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2D" w:rsidRDefault="005A012D" w:rsidP="005A012D">
      <w:pPr>
        <w:pStyle w:val="Akti"/>
      </w:pPr>
      <w:r>
        <w:t>VENDIM</w:t>
      </w:r>
    </w:p>
    <w:p w:rsidR="005A012D" w:rsidRDefault="005A012D" w:rsidP="005A012D">
      <w:pPr>
        <w:pStyle w:val="NumriData"/>
      </w:pPr>
      <w:r>
        <w:t>Nr. 320, datë 28.5.2014</w:t>
      </w:r>
    </w:p>
    <w:p w:rsidR="005A012D" w:rsidRDefault="005A012D" w:rsidP="005A012D">
      <w:pPr>
        <w:pStyle w:val="Paragrafi"/>
        <w:rPr>
          <w:sz w:val="14"/>
        </w:rPr>
      </w:pPr>
    </w:p>
    <w:p w:rsidR="005A012D" w:rsidRDefault="005A012D" w:rsidP="005A012D">
      <w:pPr>
        <w:pStyle w:val="Titulli"/>
      </w:pPr>
      <w:r>
        <w:t>PËR MIRATIMIN E NOMENKLATURËS SË VEPRIMTARIVE EKONOMIKE TË REVIZIONUARA (REV.2)</w:t>
      </w:r>
    </w:p>
    <w:p w:rsidR="005A012D" w:rsidRDefault="005A012D" w:rsidP="005A012D">
      <w:pPr>
        <w:pStyle w:val="Paragrafi"/>
        <w:rPr>
          <w:sz w:val="14"/>
        </w:rPr>
      </w:pP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>Në mbështetje të nenit 100 të Kushtetutës, të nenit 12/2 të ligjit nr.9180, datë 5.2.2004, “Për statistikat zyrtare”, të ndryshuar, dhe të pikës 7 të vendimit nr.426, datë 15.5.2013, të Këshillit të Ministrave, “Për ngritjen, funksionimin dhe detyrat e Komisionit Kombëtar për Nomenklaturën”, me propozimin e Kryeministrit, Këshilli i Ministrave</w:t>
      </w:r>
    </w:p>
    <w:p w:rsidR="005A012D" w:rsidRDefault="005A012D" w:rsidP="005A012D">
      <w:pPr>
        <w:pStyle w:val="Paragrafi"/>
        <w:rPr>
          <w:spacing w:val="-4"/>
          <w:sz w:val="8"/>
        </w:rPr>
      </w:pPr>
    </w:p>
    <w:p w:rsidR="005A012D" w:rsidRDefault="005A012D" w:rsidP="005A012D">
      <w:pPr>
        <w:pStyle w:val="VENDOSI"/>
        <w:rPr>
          <w:spacing w:val="-4"/>
        </w:rPr>
      </w:pPr>
      <w:r>
        <w:rPr>
          <w:spacing w:val="-4"/>
        </w:rPr>
        <w:t>VENDOSI:</w:t>
      </w:r>
    </w:p>
    <w:p w:rsidR="005A012D" w:rsidRDefault="005A012D" w:rsidP="005A012D">
      <w:pPr>
        <w:pStyle w:val="VENDOSI"/>
        <w:rPr>
          <w:spacing w:val="-4"/>
          <w:sz w:val="12"/>
        </w:rPr>
      </w:pP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 xml:space="preserve">1. Miratimin e zbatimit të Nomenklaturës së Veprimtarive Ekonomike (Rev.2), të miratuar paraprakisht nga Komisioni Kombëtar për Nomenklaturën, sipas tekstit, që i bashkëlidhet këtij vendimi dhe është pjesë përbërëse e tij. </w:t>
      </w: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>2. Nomenklatura e Veprimtarive Ekonomike (Rev.2), e njohur shkurtimisht “NVE Rev.2”, zbatohet për mbledhjen, klasifikimin dhe publikimin e të dhënave statistikore zyrtare.</w:t>
      </w: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>3. Nomenklatura e Veprimtarive Ekonomike (Rev.2) zbatohet nga agjencitë statistikore, ministritë e linjës, institucionet qendrore dhe vendore, personat fizikë dhe juridikë, të cilët ushtrojnë veprimtari ekonomike brenda territorit të Republikës së Shqipërisë.</w:t>
      </w: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>4. Kodet statistikore të veprimtarive ekonomike, të përdorura deri para hyrjes në fuqi të këtij vendimi, zëvendësohen me kodet e parashikuara në Nomenklaturën e Veprimtarive Ekonomike (Rev.2), bashkëlidhur këtij vendimi.</w:t>
      </w: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>5. Instituti i Statistikave kryen përditësimin e informacionit statistikor zyrtar, duke filluar nga data e hyrjes në fuqi të këtij vendimi.</w:t>
      </w: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>6. Ngarkohen institucionet dhe subjektet e përmendura në pikën 3 për marrjen e masave përgatitore për zbatimin e Nomenklaturës së Veprimtarive Ekonomike (Rev.2), deri në datën 1.1.2015.</w:t>
      </w:r>
    </w:p>
    <w:p w:rsidR="005A012D" w:rsidRDefault="005A012D" w:rsidP="005A012D">
      <w:pPr>
        <w:pStyle w:val="Paragrafi"/>
        <w:rPr>
          <w:spacing w:val="-4"/>
        </w:rPr>
      </w:pPr>
      <w:r>
        <w:rPr>
          <w:spacing w:val="-4"/>
        </w:rPr>
        <w:t xml:space="preserve">Ky vendim hyn në fuqi pas botimit në Fletoren Zyrtare. </w:t>
      </w:r>
    </w:p>
    <w:p w:rsidR="005A012D" w:rsidRDefault="005A012D" w:rsidP="005A012D">
      <w:pPr>
        <w:pStyle w:val="Autoriteti"/>
        <w:rPr>
          <w:spacing w:val="-4"/>
        </w:rPr>
      </w:pPr>
      <w:r>
        <w:rPr>
          <w:spacing w:val="-4"/>
        </w:rPr>
        <w:t>KRYEMINISTRI</w:t>
      </w:r>
    </w:p>
    <w:p w:rsidR="005A012D" w:rsidRDefault="005A012D" w:rsidP="005A012D">
      <w:pPr>
        <w:pStyle w:val="AutoritetiEmer"/>
        <w:rPr>
          <w:spacing w:val="-4"/>
        </w:rPr>
      </w:pPr>
      <w:r>
        <w:rPr>
          <w:spacing w:val="-4"/>
        </w:rPr>
        <w:t xml:space="preserve">Edi Rama </w:t>
      </w:r>
    </w:p>
    <w:p w:rsidR="0087387F" w:rsidRDefault="0087387F">
      <w:bookmarkStart w:id="0" w:name="_GoBack"/>
      <w:bookmarkEnd w:id="0"/>
    </w:p>
    <w:sectPr w:rsidR="00873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12D"/>
    <w:rsid w:val="005A012D"/>
    <w:rsid w:val="0087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link w:val="Akti"/>
    <w:locked/>
    <w:rsid w:val="005A012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kti">
    <w:name w:val="Akti"/>
    <w:link w:val="AktiChar"/>
    <w:rsid w:val="005A012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Char">
    <w:name w:val="Autoriteti Char"/>
    <w:link w:val="Autoriteti"/>
    <w:locked/>
    <w:rsid w:val="005A012D"/>
    <w:rPr>
      <w:rFonts w:ascii="CG Times" w:eastAsia="MS Mincho" w:hAnsi="CG Times" w:cs="CG Times"/>
      <w:caps/>
      <w:sz w:val="21"/>
      <w:lang w:val="en-GB"/>
    </w:rPr>
  </w:style>
  <w:style w:type="paragraph" w:customStyle="1" w:styleId="Autoriteti">
    <w:name w:val="Autoriteti"/>
    <w:next w:val="Normal"/>
    <w:link w:val="AutoritetiChar"/>
    <w:rsid w:val="005A012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A012D"/>
    <w:rPr>
      <w:rFonts w:ascii="CG Times" w:eastAsia="MS Mincho" w:hAnsi="CG Times"/>
      <w:b/>
      <w:bC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A012D"/>
    <w:pPr>
      <w:widowControl w:val="0"/>
      <w:spacing w:after="0" w:line="240" w:lineRule="auto"/>
      <w:jc w:val="right"/>
    </w:pPr>
    <w:rPr>
      <w:rFonts w:ascii="CG Times" w:eastAsia="MS Mincho" w:hAnsi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A012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A012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ParagrafiChar">
    <w:name w:val="Paragrafi Char"/>
    <w:link w:val="Paragrafi"/>
    <w:locked/>
    <w:rsid w:val="005A012D"/>
    <w:rPr>
      <w:rFonts w:ascii="CG Times" w:eastAsia="MS Mincho" w:hAnsi="CG Times" w:cs="CG Times"/>
      <w:sz w:val="21"/>
    </w:rPr>
  </w:style>
  <w:style w:type="paragraph" w:customStyle="1" w:styleId="Paragrafi">
    <w:name w:val="Paragrafi"/>
    <w:link w:val="ParagrafiChar"/>
    <w:rsid w:val="005A012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TitulliChar">
    <w:name w:val="Titulli Char"/>
    <w:link w:val="Titulli"/>
    <w:locked/>
    <w:rsid w:val="005A012D"/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Titulli">
    <w:name w:val="Titulli"/>
    <w:next w:val="Normal"/>
    <w:link w:val="TitulliChar"/>
    <w:rsid w:val="005A012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VENDOSIChar">
    <w:name w:val="VENDOSI Char"/>
    <w:link w:val="VENDOSI"/>
    <w:locked/>
    <w:rsid w:val="005A012D"/>
    <w:rPr>
      <w:rFonts w:ascii="CG Times" w:eastAsia="MS Mincho" w:hAnsi="CG Times" w:cs="CG Times"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A012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link w:val="Akti"/>
    <w:locked/>
    <w:rsid w:val="005A012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kti">
    <w:name w:val="Akti"/>
    <w:link w:val="AktiChar"/>
    <w:rsid w:val="005A012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Char">
    <w:name w:val="Autoriteti Char"/>
    <w:link w:val="Autoriteti"/>
    <w:locked/>
    <w:rsid w:val="005A012D"/>
    <w:rPr>
      <w:rFonts w:ascii="CG Times" w:eastAsia="MS Mincho" w:hAnsi="CG Times" w:cs="CG Times"/>
      <w:caps/>
      <w:sz w:val="21"/>
      <w:lang w:val="en-GB"/>
    </w:rPr>
  </w:style>
  <w:style w:type="paragraph" w:customStyle="1" w:styleId="Autoriteti">
    <w:name w:val="Autoriteti"/>
    <w:next w:val="Normal"/>
    <w:link w:val="AutoritetiChar"/>
    <w:rsid w:val="005A012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A012D"/>
    <w:rPr>
      <w:rFonts w:ascii="CG Times" w:eastAsia="MS Mincho" w:hAnsi="CG Times"/>
      <w:b/>
      <w:bC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A012D"/>
    <w:pPr>
      <w:widowControl w:val="0"/>
      <w:spacing w:after="0" w:line="240" w:lineRule="auto"/>
      <w:jc w:val="right"/>
    </w:pPr>
    <w:rPr>
      <w:rFonts w:ascii="CG Times" w:eastAsia="MS Mincho" w:hAnsi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A012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A012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ParagrafiChar">
    <w:name w:val="Paragrafi Char"/>
    <w:link w:val="Paragrafi"/>
    <w:locked/>
    <w:rsid w:val="005A012D"/>
    <w:rPr>
      <w:rFonts w:ascii="CG Times" w:eastAsia="MS Mincho" w:hAnsi="CG Times" w:cs="CG Times"/>
      <w:sz w:val="21"/>
    </w:rPr>
  </w:style>
  <w:style w:type="paragraph" w:customStyle="1" w:styleId="Paragrafi">
    <w:name w:val="Paragrafi"/>
    <w:link w:val="ParagrafiChar"/>
    <w:rsid w:val="005A012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TitulliChar">
    <w:name w:val="Titulli Char"/>
    <w:link w:val="Titulli"/>
    <w:locked/>
    <w:rsid w:val="005A012D"/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Titulli">
    <w:name w:val="Titulli"/>
    <w:next w:val="Normal"/>
    <w:link w:val="TitulliChar"/>
    <w:rsid w:val="005A012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VENDOSIChar">
    <w:name w:val="VENDOSI Char"/>
    <w:link w:val="VENDOSI"/>
    <w:locked/>
    <w:rsid w:val="005A012D"/>
    <w:rPr>
      <w:rFonts w:ascii="CG Times" w:eastAsia="MS Mincho" w:hAnsi="CG Times" w:cs="CG Times"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A012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2014-06-06T07:57:00Z</dcterms:created>
  <dcterms:modified xsi:type="dcterms:W3CDTF">2014-06-06T07:57:00Z</dcterms:modified>
</cp:coreProperties>
</file>