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B" w:rsidRPr="00552DC2" w:rsidRDefault="0001455B" w:rsidP="0001455B">
      <w:pPr>
        <w:pStyle w:val="Akti"/>
        <w:ind w:firstLine="0"/>
        <w:rPr>
          <w:lang w:val="sq-AL"/>
        </w:rPr>
      </w:pPr>
      <w:r w:rsidRPr="00552DC2">
        <w:rPr>
          <w:lang w:val="sq-AL"/>
        </w:rPr>
        <w:t>Vendim</w:t>
      </w:r>
    </w:p>
    <w:p w:rsidR="0001455B" w:rsidRPr="00552DC2" w:rsidRDefault="0001455B" w:rsidP="0001455B">
      <w:pPr>
        <w:pStyle w:val="NumriData"/>
        <w:ind w:firstLine="0"/>
        <w:rPr>
          <w:lang w:val="sq-AL"/>
        </w:rPr>
      </w:pPr>
      <w:r w:rsidRPr="00552DC2">
        <w:rPr>
          <w:lang w:val="sq-AL"/>
        </w:rPr>
        <w:t>Nr. 323, datë 28.5.2014</w:t>
      </w:r>
    </w:p>
    <w:p w:rsidR="0001455B" w:rsidRPr="00552DC2" w:rsidRDefault="0001455B" w:rsidP="0001455B">
      <w:pPr>
        <w:pStyle w:val="Paragrafi"/>
        <w:ind w:firstLine="0"/>
        <w:rPr>
          <w:sz w:val="14"/>
          <w:lang w:val="sq-AL"/>
        </w:rPr>
      </w:pPr>
    </w:p>
    <w:p w:rsidR="0001455B" w:rsidRPr="00552DC2" w:rsidRDefault="0001455B" w:rsidP="0001455B">
      <w:pPr>
        <w:pStyle w:val="Titulli"/>
        <w:rPr>
          <w:lang w:val="sq-AL"/>
        </w:rPr>
      </w:pPr>
      <w:r w:rsidRPr="00552DC2">
        <w:rPr>
          <w:lang w:val="sq-AL"/>
        </w:rPr>
        <w:t>Për hapjen e pikës së përkohshme të kalimit kufitar në molin e Pogradecit, në kufirin shtetëror liqenor të Republikës së Shqipërisë me Republikën e Maqedonisë</w:t>
      </w:r>
    </w:p>
    <w:p w:rsidR="0001455B" w:rsidRPr="00552DC2" w:rsidRDefault="0001455B" w:rsidP="0001455B">
      <w:pPr>
        <w:pStyle w:val="Paragrafi"/>
        <w:rPr>
          <w:sz w:val="14"/>
          <w:lang w:val="sq-AL"/>
        </w:rPr>
      </w:pPr>
    </w:p>
    <w:p w:rsidR="0001455B" w:rsidRPr="00552DC2" w:rsidRDefault="0001455B" w:rsidP="0001455B">
      <w:pPr>
        <w:pStyle w:val="Paragrafi"/>
        <w:rPr>
          <w:lang w:val="sq-AL"/>
        </w:rPr>
      </w:pPr>
      <w:r w:rsidRPr="00552DC2">
        <w:rPr>
          <w:lang w:val="sq-AL"/>
        </w:rPr>
        <w:t>Në mbështetje të nenit 100 të Kushtetutës dhe të shkronjës “c”, të pikës 1 të nenit 16, të ligjit nr. 9861, datë 24.1.2008, “Për kontrollin dhe mbikëqyrjen e kufirit shtetëror”, me propozimin e ministrit të Transportit dhe Infrastrukturës dhe të ministrit të Punëve të Brendshme, Këshilli i Ministrave</w:t>
      </w:r>
    </w:p>
    <w:p w:rsidR="0001455B" w:rsidRPr="00552DC2" w:rsidRDefault="0001455B" w:rsidP="0001455B">
      <w:pPr>
        <w:pStyle w:val="Paragrafi"/>
        <w:rPr>
          <w:sz w:val="14"/>
          <w:lang w:val="sq-AL"/>
        </w:rPr>
      </w:pPr>
    </w:p>
    <w:p w:rsidR="0001455B" w:rsidRPr="00552DC2" w:rsidRDefault="0001455B" w:rsidP="0001455B">
      <w:pPr>
        <w:pStyle w:val="VENDOSI"/>
        <w:rPr>
          <w:lang w:val="sq-AL"/>
        </w:rPr>
      </w:pPr>
      <w:r w:rsidRPr="00552DC2">
        <w:rPr>
          <w:lang w:val="sq-AL"/>
        </w:rPr>
        <w:t>Vendosi:</w:t>
      </w:r>
    </w:p>
    <w:p w:rsidR="0001455B" w:rsidRPr="00552DC2" w:rsidRDefault="0001455B" w:rsidP="0001455B">
      <w:pPr>
        <w:pStyle w:val="Paragrafi"/>
        <w:rPr>
          <w:sz w:val="14"/>
          <w:lang w:val="sq-AL"/>
        </w:rPr>
      </w:pPr>
    </w:p>
    <w:p w:rsidR="0001455B" w:rsidRPr="00552DC2" w:rsidRDefault="0001455B" w:rsidP="0001455B">
      <w:pPr>
        <w:pStyle w:val="Paragrafi"/>
        <w:rPr>
          <w:lang w:val="sq-AL"/>
        </w:rPr>
      </w:pPr>
      <w:r w:rsidRPr="00552DC2">
        <w:rPr>
          <w:lang w:val="sq-AL"/>
        </w:rPr>
        <w:t>1. Hapjen e pikës së përkohshme të kalimit kufitar në Molin e Pogradecit, në kufirin shtetëror liqenor të Republikës së Shqipërisë me Republikën e Maqedonisë, për komunikacion ndërkombëtar të shtetasve gjatë periudhës 15 qershor - 15 shtator nga ora 9:00-19:00.</w:t>
      </w:r>
    </w:p>
    <w:p w:rsidR="0001455B" w:rsidRPr="00552DC2" w:rsidRDefault="0001455B" w:rsidP="0001455B">
      <w:pPr>
        <w:pStyle w:val="Paragrafi"/>
        <w:rPr>
          <w:lang w:val="sq-AL"/>
        </w:rPr>
      </w:pPr>
      <w:r w:rsidRPr="00552DC2">
        <w:rPr>
          <w:lang w:val="sq-AL"/>
        </w:rPr>
        <w:t>2. Ngarkohen Ministria e Punëve të Brendshme, Ministria e Punëve të Jashtme, Ministria e Financave dhe Ministria e Transportit dhe Infrastrukturës për zbatimin e këtij vendimi.</w:t>
      </w:r>
    </w:p>
    <w:p w:rsidR="0001455B" w:rsidRPr="00552DC2" w:rsidRDefault="0001455B" w:rsidP="0001455B">
      <w:pPr>
        <w:pStyle w:val="Paragrafi"/>
        <w:rPr>
          <w:lang w:val="sq-AL"/>
        </w:rPr>
      </w:pPr>
      <w:r w:rsidRPr="00552DC2">
        <w:rPr>
          <w:lang w:val="sq-AL"/>
        </w:rPr>
        <w:t>Ky vendim hyn në fuqi menjëherë dhe botohet në Fletoren Zyrtare.</w:t>
      </w:r>
    </w:p>
    <w:p w:rsidR="0001455B" w:rsidRPr="00552DC2" w:rsidRDefault="0001455B" w:rsidP="0001455B">
      <w:pPr>
        <w:pStyle w:val="Autoriteti"/>
        <w:rPr>
          <w:lang w:val="sq-AL"/>
        </w:rPr>
      </w:pPr>
      <w:r w:rsidRPr="00552DC2">
        <w:rPr>
          <w:lang w:val="sq-AL"/>
        </w:rPr>
        <w:t>Kryeministri</w:t>
      </w:r>
    </w:p>
    <w:p w:rsidR="0001455B" w:rsidRPr="00552DC2" w:rsidRDefault="0001455B" w:rsidP="0001455B">
      <w:pPr>
        <w:pStyle w:val="AutoritetiEmer"/>
        <w:rPr>
          <w:lang w:val="sq-AL"/>
        </w:rPr>
      </w:pPr>
      <w:r w:rsidRPr="00552DC2">
        <w:rPr>
          <w:lang w:val="sq-AL"/>
        </w:rPr>
        <w:t xml:space="preserve">Edi </w:t>
      </w:r>
      <w:proofErr w:type="spellStart"/>
      <w:r w:rsidRPr="00552DC2">
        <w:rPr>
          <w:lang w:val="sq-AL"/>
        </w:rPr>
        <w:t>Rama</w:t>
      </w:r>
      <w:proofErr w:type="spellEnd"/>
      <w:r w:rsidRPr="00552DC2">
        <w:rPr>
          <w:lang w:val="sq-AL"/>
        </w:rPr>
        <w:t xml:space="preserve"> </w:t>
      </w:r>
    </w:p>
    <w:p w:rsidR="0001455B" w:rsidRPr="00552DC2" w:rsidRDefault="0001455B" w:rsidP="0001455B">
      <w:pPr>
        <w:pStyle w:val="Paragrafi"/>
        <w:rPr>
          <w:lang w:val="sq-AL"/>
        </w:rPr>
      </w:pPr>
    </w:p>
    <w:p w:rsidR="00000000" w:rsidRDefault="0001455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1455B"/>
    <w:rsid w:val="0001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455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1455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1455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1455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1455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1455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1455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1455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1455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1455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1455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1455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1455B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1455B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>Grizli777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2014-09-24T14:02:00Z</dcterms:created>
  <dcterms:modified xsi:type="dcterms:W3CDTF">2014-09-24T14:02:00Z</dcterms:modified>
</cp:coreProperties>
</file>