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64" w:rsidRPr="00552DC2" w:rsidRDefault="00006064" w:rsidP="00006064">
      <w:pPr>
        <w:pStyle w:val="Akti"/>
        <w:rPr>
          <w:lang w:val="sq-AL"/>
        </w:rPr>
      </w:pPr>
      <w:r w:rsidRPr="00552DC2">
        <w:rPr>
          <w:lang w:val="sq-AL"/>
        </w:rPr>
        <w:t>Vendim</w:t>
      </w:r>
    </w:p>
    <w:p w:rsidR="00006064" w:rsidRPr="00552DC2" w:rsidRDefault="00006064" w:rsidP="00006064">
      <w:pPr>
        <w:pStyle w:val="NumriData"/>
        <w:rPr>
          <w:lang w:val="sq-AL"/>
        </w:rPr>
      </w:pPr>
      <w:r w:rsidRPr="00552DC2">
        <w:rPr>
          <w:lang w:val="sq-AL"/>
        </w:rPr>
        <w:t>Nr. 325, datë 28.5.2014</w:t>
      </w:r>
    </w:p>
    <w:p w:rsidR="00006064" w:rsidRPr="00552DC2" w:rsidRDefault="00006064" w:rsidP="00006064">
      <w:pPr>
        <w:pStyle w:val="Paragrafi"/>
        <w:rPr>
          <w:sz w:val="14"/>
          <w:lang w:val="sq-AL"/>
        </w:rPr>
      </w:pPr>
    </w:p>
    <w:p w:rsidR="00006064" w:rsidRPr="00552DC2" w:rsidRDefault="00006064" w:rsidP="00006064">
      <w:pPr>
        <w:pStyle w:val="Titulli"/>
        <w:rPr>
          <w:lang w:val="sq-AL"/>
        </w:rPr>
      </w:pPr>
      <w:r w:rsidRPr="00552DC2">
        <w:rPr>
          <w:lang w:val="sq-AL"/>
        </w:rPr>
        <w:t>Për një shtesë në vendimin nr. 149, datë 29.2.2012, të Këshillit të Ministrave, “Për miratimin e strukturës dhe të niveleve të pagave për punonjËsit e drejtorisë së shërbimeve qeveritare”</w:t>
      </w:r>
    </w:p>
    <w:p w:rsidR="00006064" w:rsidRPr="00552DC2" w:rsidRDefault="00006064" w:rsidP="00006064">
      <w:pPr>
        <w:pStyle w:val="Paragrafi"/>
        <w:rPr>
          <w:sz w:val="12"/>
          <w:lang w:val="sq-AL"/>
        </w:rPr>
      </w:pPr>
    </w:p>
    <w:p w:rsidR="00006064" w:rsidRPr="00552DC2" w:rsidRDefault="00006064" w:rsidP="00006064">
      <w:pPr>
        <w:pStyle w:val="Paragrafi"/>
        <w:rPr>
          <w:spacing w:val="-4"/>
          <w:lang w:val="sq-AL"/>
        </w:rPr>
      </w:pPr>
      <w:r w:rsidRPr="00552DC2">
        <w:rPr>
          <w:spacing w:val="-4"/>
          <w:lang w:val="sq-AL"/>
        </w:rPr>
        <w:t>Në mbështetje të nenit 100 të Kushtetutës, të nenit 6 të ligjit nr. 10405, datë 24.3.2011, “Për kompetencat për caktimin e pagave dhe të shpërblimeve”, me propozimin e ministrit të Financave, Këshilli i Ministrave</w:t>
      </w:r>
    </w:p>
    <w:p w:rsidR="00006064" w:rsidRPr="00552DC2" w:rsidRDefault="00006064" w:rsidP="00006064">
      <w:pPr>
        <w:pStyle w:val="VENDOSI"/>
        <w:rPr>
          <w:sz w:val="14"/>
          <w:lang w:val="sq-AL"/>
        </w:rPr>
      </w:pPr>
    </w:p>
    <w:p w:rsidR="00006064" w:rsidRPr="00552DC2" w:rsidRDefault="00006064" w:rsidP="00006064">
      <w:pPr>
        <w:pStyle w:val="VENDOSI"/>
        <w:rPr>
          <w:lang w:val="sq-AL"/>
        </w:rPr>
      </w:pPr>
      <w:r w:rsidRPr="00552DC2">
        <w:rPr>
          <w:lang w:val="sq-AL"/>
        </w:rPr>
        <w:t>Vendosi:</w:t>
      </w:r>
    </w:p>
    <w:p w:rsidR="00006064" w:rsidRPr="00552DC2" w:rsidRDefault="00006064" w:rsidP="00006064">
      <w:pPr>
        <w:pStyle w:val="Paragrafi"/>
        <w:rPr>
          <w:sz w:val="10"/>
          <w:lang w:val="sq-AL"/>
        </w:rPr>
      </w:pPr>
    </w:p>
    <w:p w:rsidR="00006064" w:rsidRPr="00552DC2" w:rsidRDefault="00006064" w:rsidP="00006064">
      <w:pPr>
        <w:pStyle w:val="Paragrafi"/>
        <w:rPr>
          <w:lang w:val="sq-AL"/>
        </w:rPr>
      </w:pPr>
      <w:r w:rsidRPr="00552DC2">
        <w:rPr>
          <w:lang w:val="sq-AL"/>
        </w:rPr>
        <w:t>Në vendimin nr. 149, datë 29.2.2012, të Këshillit të Ministrave, bëhet shtesa si më poshtë vijon:</w:t>
      </w:r>
    </w:p>
    <w:p w:rsidR="00006064" w:rsidRPr="00552DC2" w:rsidRDefault="00006064" w:rsidP="00006064">
      <w:pPr>
        <w:pStyle w:val="Paragrafi"/>
        <w:rPr>
          <w:lang w:val="sq-AL"/>
        </w:rPr>
      </w:pPr>
      <w:r w:rsidRPr="00552DC2">
        <w:rPr>
          <w:lang w:val="sq-AL"/>
        </w:rPr>
        <w:t>1. Në lidhjen nr. 1, të përmendur në pikën 1 të vendimit, pas emërtesës “Drejtues institucioni” shtohet “</w:t>
      </w:r>
      <w:proofErr w:type="spellStart"/>
      <w:r w:rsidRPr="00552DC2">
        <w:rPr>
          <w:lang w:val="sq-AL"/>
        </w:rPr>
        <w:t>zëvendësdrejtues</w:t>
      </w:r>
      <w:proofErr w:type="spellEnd"/>
      <w:r w:rsidRPr="00552DC2">
        <w:rPr>
          <w:lang w:val="sq-AL"/>
        </w:rPr>
        <w:t>”. Kategoria e pagës për këtë funksion është II-b, ndërsa elementet e tjera përbërëse të pagës janë të njëjta me ato të funksionit “drejtues institucioni”.</w:t>
      </w:r>
    </w:p>
    <w:p w:rsidR="00006064" w:rsidRPr="00552DC2" w:rsidRDefault="00006064" w:rsidP="00006064">
      <w:pPr>
        <w:pStyle w:val="Paragrafi"/>
        <w:rPr>
          <w:lang w:val="sq-AL"/>
        </w:rPr>
      </w:pPr>
      <w:r w:rsidRPr="00552DC2">
        <w:rPr>
          <w:lang w:val="sq-AL"/>
        </w:rPr>
        <w:t>2. Efektet financiare, që rrjedhin nga zbatimi i këtij vendimi, përballohen nga buxheti i vitit 2014, miratuar për Drejtorinë e Shërbimeve Qeveritare.</w:t>
      </w:r>
    </w:p>
    <w:p w:rsidR="00006064" w:rsidRPr="00552DC2" w:rsidRDefault="00006064" w:rsidP="00006064">
      <w:pPr>
        <w:pStyle w:val="Paragrafi"/>
        <w:rPr>
          <w:spacing w:val="-4"/>
          <w:lang w:val="sq-AL"/>
        </w:rPr>
      </w:pPr>
      <w:r w:rsidRPr="00552DC2">
        <w:rPr>
          <w:spacing w:val="-4"/>
          <w:lang w:val="sq-AL"/>
        </w:rPr>
        <w:t>Ky vendim hyn në fuqi pas botimit në Fletoren Zyrtare.</w:t>
      </w:r>
    </w:p>
    <w:p w:rsidR="00006064" w:rsidRPr="00552DC2" w:rsidRDefault="00006064" w:rsidP="00006064">
      <w:pPr>
        <w:pStyle w:val="Autoriteti"/>
        <w:rPr>
          <w:sz w:val="8"/>
          <w:lang w:val="sq-AL"/>
        </w:rPr>
      </w:pPr>
    </w:p>
    <w:p w:rsidR="00006064" w:rsidRPr="00552DC2" w:rsidRDefault="00006064" w:rsidP="00006064">
      <w:pPr>
        <w:pStyle w:val="Autoriteti"/>
        <w:rPr>
          <w:lang w:val="sq-AL"/>
        </w:rPr>
      </w:pPr>
      <w:r w:rsidRPr="00552DC2">
        <w:rPr>
          <w:lang w:val="sq-AL"/>
        </w:rPr>
        <w:t>Kryeministri</w:t>
      </w:r>
    </w:p>
    <w:p w:rsidR="00006064" w:rsidRPr="00552DC2" w:rsidRDefault="00006064" w:rsidP="00006064">
      <w:pPr>
        <w:pStyle w:val="AutoritetiEmer"/>
        <w:rPr>
          <w:lang w:val="sq-AL"/>
        </w:rPr>
      </w:pPr>
      <w:r w:rsidRPr="00552DC2">
        <w:rPr>
          <w:lang w:val="sq-AL"/>
        </w:rPr>
        <w:t xml:space="preserve">Edi </w:t>
      </w:r>
      <w:proofErr w:type="spellStart"/>
      <w:r w:rsidRPr="00552DC2">
        <w:rPr>
          <w:lang w:val="sq-AL"/>
        </w:rPr>
        <w:t>Rama</w:t>
      </w:r>
      <w:proofErr w:type="spellEnd"/>
      <w:r w:rsidRPr="00552DC2">
        <w:rPr>
          <w:lang w:val="sq-AL"/>
        </w:rPr>
        <w:t xml:space="preserve"> </w:t>
      </w:r>
    </w:p>
    <w:p w:rsidR="00006064" w:rsidRPr="00552DC2" w:rsidRDefault="00006064" w:rsidP="00006064">
      <w:pPr>
        <w:pStyle w:val="Paragrafi"/>
        <w:rPr>
          <w:sz w:val="14"/>
          <w:lang w:val="sq-AL"/>
        </w:rPr>
      </w:pPr>
    </w:p>
    <w:p w:rsidR="00000000" w:rsidRDefault="00006064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006064"/>
    <w:rsid w:val="0000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0606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006064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006064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00606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006064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06064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006064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06064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0606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006064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006064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006064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006064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006064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>Grizli777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2014-09-24T14:03:00Z</dcterms:created>
  <dcterms:modified xsi:type="dcterms:W3CDTF">2014-09-24T14:03:00Z</dcterms:modified>
</cp:coreProperties>
</file>