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46B" w:rsidRPr="008C75C1" w:rsidRDefault="0053246B" w:rsidP="0053246B">
      <w:pPr>
        <w:pStyle w:val="Akti"/>
        <w:ind w:firstLine="0"/>
        <w:rPr>
          <w:lang w:val="sq-AL"/>
        </w:rPr>
      </w:pPr>
      <w:r w:rsidRPr="008C75C1">
        <w:rPr>
          <w:lang w:val="sq-AL"/>
        </w:rPr>
        <w:t>VENDIM</w:t>
      </w:r>
    </w:p>
    <w:p w:rsidR="0053246B" w:rsidRPr="008C75C1" w:rsidRDefault="0053246B" w:rsidP="0053246B">
      <w:pPr>
        <w:pStyle w:val="NumriData"/>
        <w:rPr>
          <w:lang w:val="sq-AL"/>
        </w:rPr>
      </w:pPr>
      <w:r w:rsidRPr="008C75C1">
        <w:rPr>
          <w:lang w:val="sq-AL"/>
        </w:rPr>
        <w:t>Nr. 374, datë 11.6.2014</w:t>
      </w:r>
    </w:p>
    <w:p w:rsidR="0053246B" w:rsidRPr="00945E70" w:rsidRDefault="0053246B" w:rsidP="0053246B">
      <w:pPr>
        <w:pStyle w:val="Paragrafi"/>
        <w:rPr>
          <w:sz w:val="12"/>
          <w:lang w:val="sq-AL"/>
        </w:rPr>
      </w:pPr>
    </w:p>
    <w:p w:rsidR="0053246B" w:rsidRPr="008C75C1" w:rsidRDefault="0053246B" w:rsidP="0053246B">
      <w:pPr>
        <w:pStyle w:val="Titulli"/>
        <w:rPr>
          <w:lang w:val="sq-AL"/>
        </w:rPr>
      </w:pPr>
      <w:r w:rsidRPr="008C75C1">
        <w:rPr>
          <w:lang w:val="sq-AL"/>
        </w:rPr>
        <w:t xml:space="preserve">PËR MIRATIMIN E MËNYRËS SË PËRDORIMIT TË FONDEVE KUNDËRPARTI, TË MBLEDHURA NGA GRANTET JAPONEZE PËR SEKTORIN E BUJQËSISË </w:t>
      </w:r>
    </w:p>
    <w:p w:rsidR="0053246B" w:rsidRPr="00945E70" w:rsidRDefault="0053246B" w:rsidP="0053246B">
      <w:pPr>
        <w:pStyle w:val="Paragrafi"/>
        <w:rPr>
          <w:sz w:val="12"/>
          <w:lang w:val="sq-AL"/>
        </w:rPr>
      </w:pP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Në mbështetje të nenit 100 të Kushtetutës dhe të ligjit nr. 9936, datë 26.6.2008, “Për menaxhimin e sistemit buxhetor në Republikën e Shqipërisë”, të ndryshuar, me propozimin e ministrit të Bujqësisë, Zhvillimit Rural dhe Administrimit të Ujërave, Këshilli i Ministrave</w:t>
      </w:r>
    </w:p>
    <w:p w:rsidR="0053246B" w:rsidRPr="00945E70" w:rsidRDefault="0053246B" w:rsidP="0053246B">
      <w:pPr>
        <w:pStyle w:val="Paragrafi"/>
        <w:rPr>
          <w:sz w:val="12"/>
          <w:lang w:val="sq-AL"/>
        </w:rPr>
      </w:pPr>
    </w:p>
    <w:p w:rsidR="0053246B" w:rsidRPr="008C75C1" w:rsidRDefault="0053246B" w:rsidP="0053246B">
      <w:pPr>
        <w:pStyle w:val="VENDOSI"/>
        <w:rPr>
          <w:lang w:val="sq-AL"/>
        </w:rPr>
      </w:pPr>
      <w:r w:rsidRPr="008C75C1">
        <w:rPr>
          <w:lang w:val="sq-AL"/>
        </w:rPr>
        <w:t>VENDOSI:</w:t>
      </w:r>
    </w:p>
    <w:p w:rsidR="0053246B" w:rsidRPr="00945E70" w:rsidRDefault="0053246B" w:rsidP="0053246B">
      <w:pPr>
        <w:pStyle w:val="Paragrafi"/>
        <w:ind w:firstLine="0"/>
        <w:rPr>
          <w:sz w:val="12"/>
          <w:lang w:val="sq-AL"/>
        </w:rPr>
      </w:pP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 xml:space="preserve">1. Fondet </w:t>
      </w:r>
      <w:proofErr w:type="spellStart"/>
      <w:r w:rsidRPr="008C75C1">
        <w:rPr>
          <w:lang w:val="sq-AL"/>
        </w:rPr>
        <w:t>kundërparti</w:t>
      </w:r>
      <w:proofErr w:type="spellEnd"/>
      <w:r w:rsidRPr="008C75C1">
        <w:rPr>
          <w:lang w:val="sq-AL"/>
        </w:rPr>
        <w:t xml:space="preserve"> të dhëna nga qeveria japoneze dhe të mbledhura nga Agjencia për Zhvillim Bujqësor dhe Rural (AZHBR), si agjenci e pagesave, në shumën 130 517 500 (njëqind e tridhjetë milionë e pesëqind e shtatëmbëdhjetë mijë e pesëqind) lekë, të trajtohen si të ardhura jashtë limiti dhe të përdoren nëpërmjet llogarisë së thesarit brenda vitit 2014.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2. Këto fonde të përdore</w:t>
      </w:r>
      <w:r>
        <w:rPr>
          <w:lang w:val="sq-AL"/>
        </w:rPr>
        <w:t>n nga AZHBR-ja në formën e huas</w:t>
      </w:r>
      <w:r w:rsidRPr="008C75C1">
        <w:rPr>
          <w:lang w:val="sq-AL"/>
        </w:rPr>
        <w:t xml:space="preserve"> pa interes, me qëllim nxitjen, rritjen e prodhimit bujqësor e blegtoral dhe përpunimin e këtyre produkteve.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3. AZHBR-ja mund të realizojë disa herë, brenda vitit 2014, procedurën e pranimit dhe të vlerësimit të aplikimeve, deri në përdorimin e plotë të fondeve.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4. Vlerat monetare që do të përdoren për mbështetjen e zhvillimit bujqësor dhe blegtoral të jenë në përpjesëtim me masën e investimit të vetë përfituesit.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 xml:space="preserve">5. Fondet </w:t>
      </w:r>
      <w:proofErr w:type="spellStart"/>
      <w:r w:rsidRPr="008C75C1">
        <w:rPr>
          <w:lang w:val="sq-AL"/>
        </w:rPr>
        <w:t>kundërparti</w:t>
      </w:r>
      <w:proofErr w:type="spellEnd"/>
      <w:r w:rsidRPr="008C75C1">
        <w:rPr>
          <w:lang w:val="sq-AL"/>
        </w:rPr>
        <w:t xml:space="preserve"> për vitin 2014 të përdoren për: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a) ndërtim/rikonstruksion të stallave, pularive apo modernizim të komplekseve blegtorale dhe instalim të impianteve të tyre ndihmëse;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b) ndërtim/rikonstruksion (përfshirë edhe serra), blerje dhe instalim të linjave për ruajtje, përpunim dhe ambalazhim të produkteve bujqësore, blegtorale.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6. Masa e financimit për këto investime të jetë në varësi të llojit dhe të vlerës së vetë investimit, përkatësisht: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 xml:space="preserve">a) Për ndërtim/rikonstruksion të stallave, pularive apo modernizim të komplekseve blegtorale dhe instalim të impianteve të tyre ndihmëse, deri në 70% të vlerës së përllogaritur të investimit, por jo më shumë se 25 000 </w:t>
      </w:r>
      <w:proofErr w:type="spellStart"/>
      <w:r w:rsidRPr="008C75C1">
        <w:rPr>
          <w:lang w:val="sq-AL"/>
        </w:rPr>
        <w:t>000</w:t>
      </w:r>
      <w:proofErr w:type="spellEnd"/>
      <w:r w:rsidRPr="008C75C1">
        <w:rPr>
          <w:lang w:val="sq-AL"/>
        </w:rPr>
        <w:t xml:space="preserve"> (njëzet e pesë milionë) lekë;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 xml:space="preserve">b) Për ndërtim/rikonstruksion (përfshirë edhe serrat), blerje dhe instalim të linjave për ruajtje, përpunim dhe ambalazhim të produkteve bujqësore e blegtorale, deri në 80% të vlerës së përllogaritur të investimit, por jo më shumë se 25 000 </w:t>
      </w:r>
      <w:proofErr w:type="spellStart"/>
      <w:r w:rsidRPr="008C75C1">
        <w:rPr>
          <w:lang w:val="sq-AL"/>
        </w:rPr>
        <w:t>000</w:t>
      </w:r>
      <w:proofErr w:type="spellEnd"/>
      <w:r w:rsidRPr="008C75C1">
        <w:rPr>
          <w:lang w:val="sq-AL"/>
        </w:rPr>
        <w:t xml:space="preserve"> (njëzet e pesë milionë) lekë.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7. Vlerat monetare të lëvruara për të mbështetur zhvillimin e investimeve të sip</w:t>
      </w:r>
      <w:r>
        <w:rPr>
          <w:lang w:val="sq-AL"/>
        </w:rPr>
        <w:t>ërpërmendura  në formën e  huas</w:t>
      </w:r>
      <w:r w:rsidRPr="008C75C1">
        <w:rPr>
          <w:lang w:val="sq-AL"/>
        </w:rPr>
        <w:t xml:space="preserve"> pa interes, të jenë me </w:t>
      </w:r>
      <w:proofErr w:type="spellStart"/>
      <w:r w:rsidRPr="008C75C1">
        <w:rPr>
          <w:lang w:val="sq-AL"/>
        </w:rPr>
        <w:t>maturim</w:t>
      </w:r>
      <w:proofErr w:type="spellEnd"/>
      <w:r w:rsidRPr="008C75C1">
        <w:rPr>
          <w:lang w:val="sq-AL"/>
        </w:rPr>
        <w:t xml:space="preserve"> 7 (shtat</w:t>
      </w:r>
      <w:r>
        <w:rPr>
          <w:lang w:val="sq-AL"/>
        </w:rPr>
        <w:t>ë)-</w:t>
      </w:r>
      <w:r w:rsidRPr="008C75C1">
        <w:rPr>
          <w:lang w:val="sq-AL"/>
        </w:rPr>
        <w:t>vjeçar.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8. Procedurat</w:t>
      </w:r>
      <w:r>
        <w:rPr>
          <w:lang w:val="sq-AL"/>
        </w:rPr>
        <w:t>, kriteret e përfitimit të huas</w:t>
      </w:r>
      <w:r w:rsidRPr="008C75C1">
        <w:rPr>
          <w:lang w:val="sq-AL"/>
        </w:rPr>
        <w:t>, shlyerjes së detyrimeve dhe mënyra e administrimit të fondit të përcaktohen me udhëzim të përbashkët të ministrit të Bujqësisë, Zhvillimit Rural dhe Administrimit të Ujërave dhe të ministrit të Financave.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9. Kriteret e vlerësimit dhe pikëzimit përcaktohen në udhëzimin e ministrit të Bujqësisë, Zhvillimit Rural dhe Administrimit të Ujërave.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>10. Ngarkohen Ministria e Bujqësisë, Zhvillimit Rural dhe Administrimit të Ujërave dhe Ministria e Financave për zbatimin e këtij vendimi.</w:t>
      </w:r>
    </w:p>
    <w:p w:rsidR="0053246B" w:rsidRPr="008C75C1" w:rsidRDefault="0053246B" w:rsidP="0053246B">
      <w:pPr>
        <w:pStyle w:val="Paragrafi"/>
        <w:rPr>
          <w:lang w:val="sq-AL"/>
        </w:rPr>
      </w:pPr>
      <w:r w:rsidRPr="008C75C1">
        <w:rPr>
          <w:lang w:val="sq-AL"/>
        </w:rPr>
        <w:t xml:space="preserve">Ky vendim hyn në fuqi pas botimit në Fletoren Zyrtare. </w:t>
      </w:r>
    </w:p>
    <w:p w:rsidR="0053246B" w:rsidRPr="008C75C1" w:rsidRDefault="0053246B" w:rsidP="0053246B">
      <w:pPr>
        <w:pStyle w:val="Autoriteti"/>
        <w:rPr>
          <w:lang w:val="sq-AL"/>
        </w:rPr>
      </w:pPr>
      <w:r w:rsidRPr="008C75C1">
        <w:rPr>
          <w:lang w:val="sq-AL"/>
        </w:rPr>
        <w:t>KRYEMINISTRI</w:t>
      </w:r>
    </w:p>
    <w:p w:rsidR="0053246B" w:rsidRPr="008C75C1" w:rsidRDefault="0053246B" w:rsidP="0053246B">
      <w:pPr>
        <w:pStyle w:val="AutoritetiEmer"/>
        <w:rPr>
          <w:lang w:val="sq-AL"/>
        </w:rPr>
      </w:pPr>
      <w:r w:rsidRPr="008C75C1">
        <w:rPr>
          <w:lang w:val="sq-AL"/>
        </w:rPr>
        <w:t xml:space="preserve">Edi </w:t>
      </w:r>
      <w:proofErr w:type="spellStart"/>
      <w:r w:rsidRPr="008C75C1">
        <w:rPr>
          <w:lang w:val="sq-AL"/>
        </w:rPr>
        <w:t>Rama</w:t>
      </w:r>
      <w:proofErr w:type="spellEnd"/>
    </w:p>
    <w:p w:rsidR="0053246B" w:rsidRPr="008C75C1" w:rsidRDefault="0053246B" w:rsidP="0053246B">
      <w:pPr>
        <w:pStyle w:val="Akti"/>
        <w:keepNext w:val="0"/>
        <w:ind w:firstLine="0"/>
        <w:jc w:val="both"/>
        <w:rPr>
          <w:lang w:val="sq-AL"/>
        </w:rPr>
      </w:pPr>
    </w:p>
    <w:p w:rsidR="00000000" w:rsidRDefault="0053246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3246B"/>
    <w:rsid w:val="0053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246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3246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3246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3246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246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3246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3246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3246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3246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3246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3246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3246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3246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3246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Company>Grizli777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2014-09-25T08:31:00Z</dcterms:created>
  <dcterms:modified xsi:type="dcterms:W3CDTF">2014-09-25T08:31:00Z</dcterms:modified>
</cp:coreProperties>
</file>