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309" w:rsidRPr="00944F59" w:rsidRDefault="00234309" w:rsidP="00234309">
      <w:pPr>
        <w:pStyle w:val="Akti"/>
        <w:rPr>
          <w:lang w:val="sq-AL"/>
        </w:rPr>
      </w:pPr>
      <w:r w:rsidRPr="00944F59">
        <w:rPr>
          <w:lang w:val="sq-AL"/>
        </w:rPr>
        <w:t>VENDIM</w:t>
      </w:r>
    </w:p>
    <w:p w:rsidR="00234309" w:rsidRPr="00944F59" w:rsidRDefault="00234309" w:rsidP="00234309">
      <w:pPr>
        <w:pStyle w:val="NumriData"/>
        <w:rPr>
          <w:lang w:val="sq-AL"/>
        </w:rPr>
      </w:pPr>
      <w:r w:rsidRPr="00944F59">
        <w:rPr>
          <w:lang w:val="sq-AL"/>
        </w:rPr>
        <w:t>Nr. 422, datë 25.6.2014</w:t>
      </w:r>
    </w:p>
    <w:p w:rsidR="00234309" w:rsidRPr="00944F59" w:rsidRDefault="00234309" w:rsidP="00234309">
      <w:pPr>
        <w:pStyle w:val="Paragrafi"/>
        <w:rPr>
          <w:sz w:val="14"/>
          <w:lang w:val="sq-AL"/>
        </w:rPr>
      </w:pPr>
    </w:p>
    <w:p w:rsidR="00234309" w:rsidRPr="00944F59" w:rsidRDefault="00234309" w:rsidP="00234309">
      <w:pPr>
        <w:pStyle w:val="Titulli"/>
        <w:rPr>
          <w:lang w:val="sq-AL"/>
        </w:rPr>
      </w:pPr>
      <w:r w:rsidRPr="00944F59">
        <w:rPr>
          <w:lang w:val="sq-AL"/>
        </w:rPr>
        <w:t>PËR MIRATIMIN E MARRËVESHJES, NDËRMJET KËSHILLIT TË MINISTRAVE TË REPUBLIKËS SË SHQIPËRISË DHE QEVERISË SË Shtetit tË katarit, në lidhje me rregulloren e punësimit të qytetArëve të republikës së shqipërisë në shtetin e katarit</w:t>
      </w:r>
    </w:p>
    <w:p w:rsidR="00234309" w:rsidRPr="00944F59" w:rsidRDefault="00234309" w:rsidP="00234309">
      <w:pPr>
        <w:pStyle w:val="Paragrafi"/>
        <w:rPr>
          <w:sz w:val="14"/>
          <w:lang w:val="sq-AL"/>
        </w:rPr>
      </w:pPr>
    </w:p>
    <w:p w:rsidR="00234309" w:rsidRPr="00944F59" w:rsidRDefault="00234309" w:rsidP="00234309">
      <w:pPr>
        <w:pStyle w:val="Paragrafi"/>
        <w:rPr>
          <w:lang w:val="sq-AL"/>
        </w:rPr>
      </w:pPr>
      <w:r w:rsidRPr="00944F59">
        <w:rPr>
          <w:lang w:val="sq-AL"/>
        </w:rPr>
        <w:t>Në mbështetje të nenit 100 të Kushtetutës dhe të neneve 17 e 23 të  ligjit nr. 8371, datë 9.7.1998, “Për lidhjen e traktateve dhe marrëveshjeve ndërkombëtare”, me propozimin e ministrit të Punëve të Jashtme, Këshilli i Ministrave</w:t>
      </w:r>
    </w:p>
    <w:p w:rsidR="00234309" w:rsidRPr="00944F59" w:rsidRDefault="00234309" w:rsidP="00234309">
      <w:pPr>
        <w:pStyle w:val="Paragrafi"/>
        <w:rPr>
          <w:sz w:val="2"/>
          <w:lang w:val="sq-AL"/>
        </w:rPr>
      </w:pPr>
    </w:p>
    <w:p w:rsidR="00234309" w:rsidRPr="00944F59" w:rsidRDefault="00234309" w:rsidP="00234309">
      <w:pPr>
        <w:pStyle w:val="VENDOSI"/>
        <w:rPr>
          <w:lang w:val="sq-AL"/>
        </w:rPr>
      </w:pPr>
      <w:r w:rsidRPr="00944F59">
        <w:rPr>
          <w:lang w:val="sq-AL"/>
        </w:rPr>
        <w:t>Vendosi:</w:t>
      </w:r>
    </w:p>
    <w:p w:rsidR="00234309" w:rsidRPr="00944F59" w:rsidRDefault="00234309" w:rsidP="00234309">
      <w:pPr>
        <w:pStyle w:val="Paragrafi"/>
        <w:rPr>
          <w:sz w:val="12"/>
          <w:lang w:val="sq-AL"/>
        </w:rPr>
      </w:pPr>
      <w:r w:rsidRPr="00944F59">
        <w:rPr>
          <w:lang w:val="sq-AL"/>
        </w:rPr>
        <w:t xml:space="preserve"> </w:t>
      </w:r>
    </w:p>
    <w:p w:rsidR="00234309" w:rsidRPr="00944F59" w:rsidRDefault="00234309" w:rsidP="00234309">
      <w:pPr>
        <w:pStyle w:val="Paragrafi"/>
        <w:rPr>
          <w:lang w:val="sq-AL"/>
        </w:rPr>
      </w:pPr>
      <w:r w:rsidRPr="00944F59">
        <w:rPr>
          <w:lang w:val="sq-AL"/>
        </w:rPr>
        <w:t>Miratimin e marrëveshjes, ndërmjet Këshillit të Ministrave të Republikës së Shqipërisë dhe qeverisë së Shtetit të Katarit, në lidhje me rregulloren e punësimit të qytetarëve të Republikës së Shqipërisë në Shtetin e Katarit, sipas tekstit bashkëlidhur këtij vendimi.</w:t>
      </w:r>
    </w:p>
    <w:p w:rsidR="00234309" w:rsidRPr="00944F59" w:rsidRDefault="00234309" w:rsidP="00234309">
      <w:pPr>
        <w:pStyle w:val="Paragrafi"/>
        <w:rPr>
          <w:lang w:val="sq-AL"/>
        </w:rPr>
      </w:pPr>
      <w:r w:rsidRPr="00944F59">
        <w:rPr>
          <w:lang w:val="sq-AL"/>
        </w:rPr>
        <w:t>Ky vendim hyn në fuqi pas botimit në Fletoren Zyrtare.</w:t>
      </w:r>
    </w:p>
    <w:p w:rsidR="00234309" w:rsidRPr="00944F59" w:rsidRDefault="00234309" w:rsidP="00234309">
      <w:pPr>
        <w:pStyle w:val="Autoriteti"/>
        <w:rPr>
          <w:lang w:val="sq-AL"/>
        </w:rPr>
      </w:pPr>
      <w:r w:rsidRPr="00944F59">
        <w:rPr>
          <w:lang w:val="sq-AL"/>
        </w:rPr>
        <w:t>KRYEMINISTRI</w:t>
      </w:r>
    </w:p>
    <w:p w:rsidR="00234309" w:rsidRPr="00944F59" w:rsidRDefault="00234309" w:rsidP="00234309">
      <w:pPr>
        <w:pStyle w:val="AutoritetiEmer"/>
        <w:rPr>
          <w:lang w:val="sq-AL"/>
        </w:rPr>
      </w:pPr>
      <w:r w:rsidRPr="00944F59">
        <w:rPr>
          <w:lang w:val="sq-AL"/>
        </w:rPr>
        <w:t xml:space="preserve">Edi </w:t>
      </w:r>
      <w:proofErr w:type="spellStart"/>
      <w:r w:rsidRPr="00944F59">
        <w:rPr>
          <w:lang w:val="sq-AL"/>
        </w:rPr>
        <w:t>Rama</w:t>
      </w:r>
      <w:proofErr w:type="spellEnd"/>
    </w:p>
    <w:p w:rsidR="00234309" w:rsidRPr="00944F59" w:rsidRDefault="00234309" w:rsidP="00234309">
      <w:pPr>
        <w:pStyle w:val="Titulli"/>
        <w:rPr>
          <w:lang w:val="sq-AL"/>
        </w:rPr>
      </w:pPr>
      <w:r w:rsidRPr="00944F59">
        <w:rPr>
          <w:lang w:val="sq-AL"/>
        </w:rPr>
        <w:t xml:space="preserve">MARRËVESHJE </w:t>
      </w:r>
    </w:p>
    <w:p w:rsidR="00234309" w:rsidRPr="00944F59" w:rsidRDefault="00234309" w:rsidP="00234309">
      <w:pPr>
        <w:pStyle w:val="TitulliTitull"/>
        <w:rPr>
          <w:lang w:val="sq-AL"/>
        </w:rPr>
      </w:pPr>
      <w:r w:rsidRPr="00944F59">
        <w:rPr>
          <w:lang w:val="sq-AL"/>
        </w:rPr>
        <w:t>NDËRMJET KËSHILLIT TË MINISTRAVE TË REPUBLIKËS SË SHQIPËRISË DHE QEVERISË SË SHTETIT TË KATARIT NË LIDHJE ME RREGULLOREN E PUNËSIMIT  TË QYTETARËVE TË REPUBLIKËS SË SHQIPËRISË NË SHTETIN E KATARIT</w:t>
      </w:r>
    </w:p>
    <w:p w:rsidR="00234309" w:rsidRPr="00944F59" w:rsidRDefault="00234309" w:rsidP="00234309">
      <w:pPr>
        <w:pStyle w:val="Paragrafi"/>
        <w:rPr>
          <w:sz w:val="14"/>
          <w:lang w:val="sq-AL"/>
        </w:rPr>
      </w:pPr>
    </w:p>
    <w:p w:rsidR="00234309" w:rsidRPr="00944F59" w:rsidRDefault="00234309" w:rsidP="00234309">
      <w:pPr>
        <w:pStyle w:val="Paragrafi"/>
        <w:rPr>
          <w:spacing w:val="-4"/>
          <w:lang w:val="sq-AL"/>
        </w:rPr>
      </w:pPr>
      <w:r w:rsidRPr="00944F59">
        <w:rPr>
          <w:spacing w:val="-4"/>
          <w:lang w:val="sq-AL"/>
        </w:rPr>
        <w:t xml:space="preserve">Këshilli i Ministrave i Republikës së Shqipërisë dhe Qeveria e Shtetit të Katarit, </w:t>
      </w:r>
    </w:p>
    <w:p w:rsidR="00234309" w:rsidRPr="00944F59" w:rsidRDefault="00234309" w:rsidP="00234309">
      <w:pPr>
        <w:pStyle w:val="Paragrafi"/>
        <w:rPr>
          <w:spacing w:val="-4"/>
          <w:lang w:val="sq-AL"/>
        </w:rPr>
      </w:pPr>
      <w:r w:rsidRPr="00944F59">
        <w:rPr>
          <w:i/>
          <w:spacing w:val="-4"/>
          <w:lang w:val="sq-AL"/>
        </w:rPr>
        <w:t>me dëshirën</w:t>
      </w:r>
      <w:r w:rsidRPr="00944F59">
        <w:rPr>
          <w:spacing w:val="-4"/>
          <w:lang w:val="sq-AL"/>
        </w:rPr>
        <w:t xml:space="preserve"> për forcimin  e lidhjeve të miqësisë  midis tyre;</w:t>
      </w:r>
    </w:p>
    <w:p w:rsidR="00234309" w:rsidRPr="00944F59" w:rsidRDefault="00234309" w:rsidP="00234309">
      <w:pPr>
        <w:pStyle w:val="Paragrafi"/>
        <w:rPr>
          <w:spacing w:val="-4"/>
          <w:lang w:val="sq-AL"/>
        </w:rPr>
      </w:pPr>
      <w:r w:rsidRPr="00944F59">
        <w:rPr>
          <w:i/>
          <w:spacing w:val="-4"/>
          <w:lang w:val="sq-AL"/>
        </w:rPr>
        <w:t>duke   kërkuar</w:t>
      </w:r>
      <w:r w:rsidRPr="00944F59">
        <w:rPr>
          <w:spacing w:val="-4"/>
          <w:lang w:val="sq-AL"/>
        </w:rPr>
        <w:t xml:space="preserve">  që   të   rregullojnë   punësimin  e   qytetarëve  të   Republikës së Shqipërisë në Shtetin e Katarit, kanë  rënë dakord  si më poshtë:</w:t>
      </w:r>
    </w:p>
    <w:p w:rsidR="00234309" w:rsidRPr="00944F59" w:rsidRDefault="00234309" w:rsidP="00234309">
      <w:pPr>
        <w:pStyle w:val="Paragrafi"/>
        <w:rPr>
          <w:sz w:val="14"/>
          <w:lang w:val="sq-AL"/>
        </w:rPr>
      </w:pPr>
    </w:p>
    <w:p w:rsidR="00234309" w:rsidRPr="00944F59" w:rsidRDefault="00234309" w:rsidP="00234309">
      <w:pPr>
        <w:pStyle w:val="NeniNr0"/>
        <w:rPr>
          <w:lang w:val="sq-AL"/>
        </w:rPr>
      </w:pPr>
      <w:r w:rsidRPr="00944F59">
        <w:rPr>
          <w:lang w:val="sq-AL"/>
        </w:rPr>
        <w:t>Neni 1</w:t>
      </w:r>
    </w:p>
    <w:p w:rsidR="00234309" w:rsidRPr="00944F59" w:rsidRDefault="00234309" w:rsidP="00234309">
      <w:pPr>
        <w:pStyle w:val="Paragrafi"/>
        <w:rPr>
          <w:sz w:val="14"/>
          <w:lang w:val="sq-AL"/>
        </w:rPr>
      </w:pPr>
    </w:p>
    <w:p w:rsidR="00234309" w:rsidRPr="00944F59" w:rsidRDefault="00234309" w:rsidP="00234309">
      <w:pPr>
        <w:pStyle w:val="Paragrafi"/>
        <w:rPr>
          <w:spacing w:val="-4"/>
          <w:lang w:val="sq-AL"/>
        </w:rPr>
      </w:pPr>
      <w:r w:rsidRPr="00944F59">
        <w:rPr>
          <w:spacing w:val="-4"/>
          <w:lang w:val="sq-AL"/>
        </w:rPr>
        <w:t>Ministria  e  Mirëqenies  Sociale   dhe   Rinisë   e  Republikës  së   Shqipërisë  dhe Ministria e Punës dhe  Çështjeve Sociale  të Shtetit të Katarit  do të ndërmarrin të gjitha  procedurat e nevojshme për zbatimin e dispozitave të kësaj  Marrëveshjeje.</w:t>
      </w:r>
    </w:p>
    <w:p w:rsidR="00234309" w:rsidRPr="00944F59" w:rsidRDefault="00234309" w:rsidP="00234309">
      <w:pPr>
        <w:pStyle w:val="Paragrafi"/>
        <w:rPr>
          <w:sz w:val="14"/>
          <w:lang w:val="sq-AL"/>
        </w:rPr>
      </w:pPr>
    </w:p>
    <w:p w:rsidR="00234309" w:rsidRPr="00944F59" w:rsidRDefault="00234309" w:rsidP="00234309">
      <w:pPr>
        <w:pStyle w:val="NeniNr0"/>
        <w:rPr>
          <w:lang w:val="sq-AL"/>
        </w:rPr>
      </w:pPr>
      <w:r w:rsidRPr="00944F59">
        <w:rPr>
          <w:lang w:val="sq-AL"/>
        </w:rPr>
        <w:t>Neni 2</w:t>
      </w:r>
    </w:p>
    <w:p w:rsidR="00234309" w:rsidRPr="00944F59" w:rsidRDefault="00234309" w:rsidP="00234309">
      <w:pPr>
        <w:pStyle w:val="Paragrafi"/>
        <w:rPr>
          <w:sz w:val="14"/>
          <w:lang w:val="sq-AL"/>
        </w:rPr>
      </w:pPr>
    </w:p>
    <w:p w:rsidR="00234309" w:rsidRPr="00944F59" w:rsidRDefault="00234309" w:rsidP="00234309">
      <w:pPr>
        <w:pStyle w:val="Paragrafi"/>
        <w:rPr>
          <w:lang w:val="sq-AL"/>
        </w:rPr>
      </w:pPr>
      <w:r w:rsidRPr="00944F59">
        <w:rPr>
          <w:lang w:val="sq-AL"/>
        </w:rPr>
        <w:t>Rekrutimi i fuqisë  punëtore nga  Republika e Shqipërisë, hyrja  dhe  punësimi në Shtetin e Katarit  rregullohen  në përputhje me ligjet dhe  procedurat përkatëse që zbatohen në të dy vendet.</w:t>
      </w:r>
    </w:p>
    <w:p w:rsidR="00234309" w:rsidRPr="00944F59" w:rsidRDefault="00234309" w:rsidP="00234309">
      <w:pPr>
        <w:pStyle w:val="Paragrafi"/>
        <w:rPr>
          <w:sz w:val="14"/>
          <w:lang w:val="sq-AL"/>
        </w:rPr>
      </w:pPr>
    </w:p>
    <w:p w:rsidR="00234309" w:rsidRPr="00944F59" w:rsidRDefault="00234309" w:rsidP="00234309">
      <w:pPr>
        <w:pStyle w:val="NeniNr0"/>
        <w:rPr>
          <w:lang w:val="sq-AL"/>
        </w:rPr>
      </w:pPr>
      <w:r w:rsidRPr="00944F59">
        <w:rPr>
          <w:lang w:val="sq-AL"/>
        </w:rPr>
        <w:t>Neni 3</w:t>
      </w:r>
    </w:p>
    <w:p w:rsidR="00234309" w:rsidRPr="00944F59" w:rsidRDefault="00234309" w:rsidP="00234309">
      <w:pPr>
        <w:pStyle w:val="Paragrafi"/>
        <w:rPr>
          <w:sz w:val="14"/>
          <w:lang w:val="sq-AL"/>
        </w:rPr>
      </w:pPr>
    </w:p>
    <w:p w:rsidR="00234309" w:rsidRPr="00944F59" w:rsidRDefault="00234309" w:rsidP="00234309">
      <w:pPr>
        <w:pStyle w:val="Paragrafi"/>
        <w:rPr>
          <w:lang w:val="sq-AL"/>
        </w:rPr>
      </w:pPr>
      <w:r w:rsidRPr="00944F59">
        <w:rPr>
          <w:lang w:val="sq-AL"/>
        </w:rPr>
        <w:t xml:space="preserve">1. Ministria e Punës dhe </w:t>
      </w:r>
      <w:r w:rsidRPr="00944F59">
        <w:rPr>
          <w:rFonts w:ascii="Times New Roman" w:hAnsi="Times New Roman" w:cs="Times New Roman"/>
          <w:lang w:val="sq-AL"/>
        </w:rPr>
        <w:t>Ç</w:t>
      </w:r>
      <w:r w:rsidRPr="00944F59">
        <w:rPr>
          <w:lang w:val="sq-AL"/>
        </w:rPr>
        <w:t xml:space="preserve">ështjeve Sociale të Shtetit të Katarit paraqet në Ministrinë e Mirëqenies Sociale dhe  Rinisë  të Republikës së Shqipërisë kërkesat për </w:t>
      </w:r>
      <w:r w:rsidRPr="00944F59">
        <w:rPr>
          <w:lang w:val="sq-AL"/>
        </w:rPr>
        <w:lastRenderedPageBreak/>
        <w:t>rekrutim të punëdhënësve të Shtetit të Katarit për punësimin e qytetarëve të Republikës së Shqipërisë. Ministria e Mirëqenies Sociale dhe Rinisë e Republikës së Shqipërisë merr  masa për  përmbushjen e kërkesave të tilla brenda mundësive dhe burimeve që ka në dispozicion.</w:t>
      </w:r>
    </w:p>
    <w:p w:rsidR="00234309" w:rsidRPr="00944F59" w:rsidRDefault="00234309" w:rsidP="00234309">
      <w:pPr>
        <w:pStyle w:val="Paragrafi"/>
        <w:rPr>
          <w:lang w:val="sq-AL"/>
        </w:rPr>
      </w:pPr>
      <w:r w:rsidRPr="00944F59">
        <w:rPr>
          <w:lang w:val="sq-AL"/>
        </w:rPr>
        <w:t>2.  Nëse një punëdhënës në Shtetin e Katarit dëshiron të rekrutojë dhe të punësojë qytetarë të Republikës së   Shqipërisë me kualifikime të veçanta, punëdhënësi përcakton kualifikimet e tilla në kërkesën e tij, drejtuar Ministrisë së Punës dhe  Çështjeve Sociale të Shtetit të Katarit.</w:t>
      </w:r>
    </w:p>
    <w:p w:rsidR="00234309" w:rsidRPr="00944F59" w:rsidRDefault="00234309" w:rsidP="00234309">
      <w:pPr>
        <w:pStyle w:val="Paragrafi"/>
        <w:rPr>
          <w:lang w:val="sq-AL"/>
        </w:rPr>
      </w:pPr>
      <w:r w:rsidRPr="00944F59">
        <w:rPr>
          <w:lang w:val="sq-AL"/>
        </w:rPr>
        <w:t>3. Punëdhënësi i Shtetit të Katarit ndjek dhe plotëson të gjitha procedurat e nevojshme, që kërkohen për zgjedhjen  e punëtorëve dhe udhëtimin e tyre nga Republika e Shqipërisë në Shtetin e Katarit, qoftë vetë ose  duke autorizuar një përfaqësues nga personeli i tij, ose nëpërmjet një zyre rekrutimi të autorizuar nga Ministria e Punës dhe Çështjeve Sociale të Shtetit të Katarit.</w:t>
      </w:r>
    </w:p>
    <w:p w:rsidR="00234309" w:rsidRPr="00944F59" w:rsidRDefault="00234309" w:rsidP="00234309">
      <w:pPr>
        <w:pStyle w:val="Paragrafi"/>
        <w:rPr>
          <w:lang w:val="sq-AL"/>
        </w:rPr>
      </w:pPr>
    </w:p>
    <w:p w:rsidR="00234309" w:rsidRPr="00944F59" w:rsidRDefault="00234309" w:rsidP="00234309">
      <w:pPr>
        <w:pStyle w:val="NeniNr0"/>
        <w:rPr>
          <w:lang w:val="sq-AL"/>
        </w:rPr>
      </w:pPr>
      <w:r w:rsidRPr="00944F59">
        <w:rPr>
          <w:lang w:val="sq-AL"/>
        </w:rPr>
        <w:t>Neni 4</w:t>
      </w:r>
    </w:p>
    <w:p w:rsidR="00234309" w:rsidRPr="00944F59" w:rsidRDefault="00234309" w:rsidP="00234309">
      <w:pPr>
        <w:pStyle w:val="Paragrafi"/>
        <w:rPr>
          <w:sz w:val="14"/>
          <w:lang w:val="sq-AL"/>
        </w:rPr>
      </w:pPr>
    </w:p>
    <w:p w:rsidR="00234309" w:rsidRPr="00944F59" w:rsidRDefault="00234309" w:rsidP="00234309">
      <w:pPr>
        <w:pStyle w:val="Paragrafi"/>
        <w:rPr>
          <w:lang w:val="sq-AL"/>
        </w:rPr>
      </w:pPr>
      <w:r w:rsidRPr="00944F59">
        <w:rPr>
          <w:lang w:val="sq-AL"/>
        </w:rPr>
        <w:t>Kërkesat e rekrutimit përshkruajnë kualifikimet e kërkuara, përvojën dhe specializimin, kohëzgjatjen e mundshme të kontratës, kushtet e detajuara të punës, veçanërisht pagat, shpërblimin në fund të shërbimit, periudhën e provës dhe lehtësirat në lidhje me transportin dhe strehimin, si dhe të gjitha të dhënat bazë që mund t’i japin mundësinë punëtorëve të vendosin për nënshkrimin e kontratës së punës.</w:t>
      </w:r>
    </w:p>
    <w:p w:rsidR="00234309" w:rsidRPr="00944F59" w:rsidRDefault="00234309" w:rsidP="00234309">
      <w:pPr>
        <w:pStyle w:val="Paragrafi"/>
        <w:rPr>
          <w:sz w:val="14"/>
          <w:lang w:val="sq-AL"/>
        </w:rPr>
      </w:pPr>
    </w:p>
    <w:p w:rsidR="00234309" w:rsidRPr="00944F59" w:rsidRDefault="00234309" w:rsidP="00234309">
      <w:pPr>
        <w:pStyle w:val="NeniNr0"/>
        <w:rPr>
          <w:lang w:val="sq-AL"/>
        </w:rPr>
      </w:pPr>
      <w:r w:rsidRPr="00944F59">
        <w:rPr>
          <w:lang w:val="sq-AL"/>
        </w:rPr>
        <w:t>Neni 5</w:t>
      </w:r>
    </w:p>
    <w:p w:rsidR="00234309" w:rsidRPr="00944F59" w:rsidRDefault="00234309" w:rsidP="00234309">
      <w:pPr>
        <w:pStyle w:val="Paragrafi"/>
        <w:rPr>
          <w:sz w:val="14"/>
          <w:lang w:val="sq-AL"/>
        </w:rPr>
      </w:pPr>
    </w:p>
    <w:p w:rsidR="00234309" w:rsidRPr="00944F59" w:rsidRDefault="00234309" w:rsidP="00234309">
      <w:pPr>
        <w:pStyle w:val="Paragrafi"/>
        <w:rPr>
          <w:lang w:val="sq-AL"/>
        </w:rPr>
      </w:pPr>
      <w:r w:rsidRPr="00944F59">
        <w:rPr>
          <w:lang w:val="sq-AL"/>
        </w:rPr>
        <w:t>Ministria e Mirëqenies Sociale dhe Rinisë e Republikës së Shqipërisë duhet të marrë masat e nevojshme për punëtorët që do të punësohen në Shtetin e Katarit duke u siguruar punëtorëve informacion për kushtet e punës, shpenzimet dhe standardet e jetesës në Katar.</w:t>
      </w:r>
    </w:p>
    <w:p w:rsidR="00234309" w:rsidRPr="00944F59" w:rsidRDefault="00234309" w:rsidP="00234309">
      <w:pPr>
        <w:pStyle w:val="NeniNr0"/>
        <w:rPr>
          <w:lang w:val="sq-AL"/>
        </w:rPr>
      </w:pPr>
      <w:r w:rsidRPr="00944F59">
        <w:rPr>
          <w:lang w:val="sq-AL"/>
        </w:rPr>
        <w:t>Neni 6</w:t>
      </w:r>
    </w:p>
    <w:p w:rsidR="00234309" w:rsidRPr="00944F59" w:rsidRDefault="00234309" w:rsidP="00234309">
      <w:pPr>
        <w:pStyle w:val="Paragrafi"/>
        <w:rPr>
          <w:sz w:val="14"/>
          <w:lang w:val="sq-AL"/>
        </w:rPr>
      </w:pPr>
    </w:p>
    <w:p w:rsidR="00234309" w:rsidRPr="00944F59" w:rsidRDefault="00234309" w:rsidP="00234309">
      <w:pPr>
        <w:pStyle w:val="Paragrafi"/>
        <w:rPr>
          <w:lang w:val="sq-AL"/>
        </w:rPr>
      </w:pPr>
      <w:r w:rsidRPr="00944F59">
        <w:rPr>
          <w:lang w:val="sq-AL"/>
        </w:rPr>
        <w:t>Qeveria e Shtetit të Katarit ndërmerr procedura për rikthimin e punëtorëve të Republikës së Shqipërisë kur përfundojnë kontratat e punësimit. Ajo gjithashtu mund të ndërmarrë të njëjtat procedura para përfundimit të kohëzgjatjes së kontratave, kur nuk ka më nevoja për punësim, me kusht që në rastin e dytë pagat e punëtorëve dhe të drejtat e tjera që u takojnë atyre t’u paguhen apo të përmbushen në bazë të kontratave të tyre të punësimit të lidhura me ta, ose në bazë të ligjit të punës të Shtetit të Katarit.</w:t>
      </w:r>
    </w:p>
    <w:p w:rsidR="00234309" w:rsidRPr="00944F59" w:rsidRDefault="00234309" w:rsidP="00234309">
      <w:pPr>
        <w:pStyle w:val="Paragrafi"/>
        <w:rPr>
          <w:sz w:val="14"/>
          <w:lang w:val="sq-AL"/>
        </w:rPr>
      </w:pPr>
    </w:p>
    <w:p w:rsidR="00234309" w:rsidRPr="00944F59" w:rsidRDefault="00234309" w:rsidP="00234309">
      <w:pPr>
        <w:pStyle w:val="NeniNr0"/>
        <w:rPr>
          <w:lang w:val="sq-AL"/>
        </w:rPr>
      </w:pPr>
      <w:r w:rsidRPr="00944F59">
        <w:rPr>
          <w:lang w:val="sq-AL"/>
        </w:rPr>
        <w:t>Neni 7</w:t>
      </w:r>
    </w:p>
    <w:p w:rsidR="00234309" w:rsidRPr="00944F59" w:rsidRDefault="00234309" w:rsidP="00234309">
      <w:pPr>
        <w:pStyle w:val="Paragrafi"/>
        <w:rPr>
          <w:sz w:val="14"/>
          <w:lang w:val="sq-AL"/>
        </w:rPr>
      </w:pPr>
    </w:p>
    <w:p w:rsidR="00234309" w:rsidRPr="00944F59" w:rsidRDefault="00234309" w:rsidP="00234309">
      <w:pPr>
        <w:pStyle w:val="Paragrafi"/>
        <w:rPr>
          <w:lang w:val="sq-AL"/>
        </w:rPr>
      </w:pPr>
      <w:r w:rsidRPr="00944F59">
        <w:rPr>
          <w:lang w:val="sq-AL"/>
        </w:rPr>
        <w:t>Qeveria e Shtetit të Katarit mund të ndërmarrë procedura për rikthimin e punëtorëve të Republikës së Shqipërisë, nëse prania e tyre në Shtetin e Katarit bie në kundërshtim me interesin publik ose sigurinë kombëtare të shtetit.</w:t>
      </w:r>
    </w:p>
    <w:p w:rsidR="00234309" w:rsidRPr="00944F59" w:rsidRDefault="00234309" w:rsidP="00234309">
      <w:pPr>
        <w:pStyle w:val="Paragrafi"/>
        <w:rPr>
          <w:lang w:val="sq-AL"/>
        </w:rPr>
      </w:pPr>
      <w:r w:rsidRPr="00944F59">
        <w:rPr>
          <w:lang w:val="sq-AL"/>
        </w:rPr>
        <w:t xml:space="preserve">Kjo do të zbatohet pa cenuar të drejtat që u përkasin punëtorëve në bazë të kontratave të punësimit ose ligjit </w:t>
      </w:r>
      <w:r w:rsidRPr="00944F59">
        <w:rPr>
          <w:lang w:val="sq-AL"/>
        </w:rPr>
        <w:lastRenderedPageBreak/>
        <w:t>të punës të shtetit të Katarit.</w:t>
      </w:r>
    </w:p>
    <w:p w:rsidR="00234309" w:rsidRPr="00944F59" w:rsidRDefault="00234309" w:rsidP="00234309">
      <w:pPr>
        <w:pStyle w:val="NeniNr0"/>
        <w:rPr>
          <w:sz w:val="14"/>
          <w:lang w:val="sq-AL"/>
        </w:rPr>
      </w:pPr>
    </w:p>
    <w:p w:rsidR="00234309" w:rsidRPr="00944F59" w:rsidRDefault="00234309" w:rsidP="00234309">
      <w:pPr>
        <w:pStyle w:val="NeniNr0"/>
        <w:rPr>
          <w:lang w:val="sq-AL"/>
        </w:rPr>
      </w:pPr>
      <w:r w:rsidRPr="00944F59">
        <w:rPr>
          <w:lang w:val="sq-AL"/>
        </w:rPr>
        <w:t>Neni 8</w:t>
      </w:r>
    </w:p>
    <w:p w:rsidR="00234309" w:rsidRPr="00944F59" w:rsidRDefault="00234309" w:rsidP="00234309">
      <w:pPr>
        <w:pStyle w:val="Paragrafi"/>
        <w:rPr>
          <w:sz w:val="14"/>
          <w:lang w:val="sq-AL"/>
        </w:rPr>
      </w:pPr>
    </w:p>
    <w:p w:rsidR="00234309" w:rsidRPr="00944F59" w:rsidRDefault="00234309" w:rsidP="00234309">
      <w:pPr>
        <w:pStyle w:val="Paragrafi"/>
        <w:rPr>
          <w:lang w:val="sq-AL"/>
        </w:rPr>
      </w:pPr>
      <w:r w:rsidRPr="00944F59">
        <w:rPr>
          <w:lang w:val="sq-AL"/>
        </w:rPr>
        <w:t>a) Punëdhënësi përballon të gjitha shpenzimet e udhëtimit të punëtorëve nga Republika e Shqipërisë deri në vendin e punës në Shtetin e Katarit, kur ata fillojnë punën, si dhe përballon shpenzimet e kthimit të tyre nga Shteti i Katarit me mbarimin e punësimit të tyre. Punëdhënësi gjithashtu mbulon dhe shpenzimet e udhëtimit vajtje-ardhje të punëtorëve gjatë periudha të pushimeve. Shpenzimet e tilla nuk mbulojnë koston e lehtësimit të pasaportës dhe as pagesën e ndonjë depozite.</w:t>
      </w:r>
    </w:p>
    <w:p w:rsidR="00234309" w:rsidRPr="00944F59" w:rsidRDefault="00234309" w:rsidP="00234309">
      <w:pPr>
        <w:pStyle w:val="Paragrafi"/>
        <w:rPr>
          <w:lang w:val="sq-AL"/>
        </w:rPr>
      </w:pPr>
      <w:r w:rsidRPr="00944F59">
        <w:rPr>
          <w:lang w:val="sq-AL"/>
        </w:rPr>
        <w:t>b) Punëdhënësi përjashtohet nga  shpenzimet për  punëtorin që kthehet në shtëpi në dy rastet e mëposhtme:</w:t>
      </w:r>
    </w:p>
    <w:p w:rsidR="00234309" w:rsidRPr="00944F59" w:rsidRDefault="00234309" w:rsidP="00234309">
      <w:pPr>
        <w:pStyle w:val="Paragrafi"/>
        <w:rPr>
          <w:lang w:val="sq-AL"/>
        </w:rPr>
      </w:pPr>
      <w:r w:rsidRPr="00944F59">
        <w:rPr>
          <w:lang w:val="sq-AL"/>
        </w:rPr>
        <w:t>1. Nëse punonjësi jep dorëheqjen para përfundimit të kontratës së punësimit, përveç rasteve të përfundimit të  kontratës që specifikohen në nenin  51  të  Ligjit të Punës të Shtetit të Katarit.</w:t>
      </w:r>
    </w:p>
    <w:p w:rsidR="00234309" w:rsidRPr="00944F59" w:rsidRDefault="00234309" w:rsidP="00234309">
      <w:pPr>
        <w:pStyle w:val="Paragrafi"/>
        <w:rPr>
          <w:spacing w:val="-4"/>
          <w:lang w:val="sq-AL"/>
        </w:rPr>
      </w:pPr>
      <w:r w:rsidRPr="00944F59">
        <w:rPr>
          <w:spacing w:val="-4"/>
          <w:lang w:val="sq-AL"/>
        </w:rPr>
        <w:t>2. Nëse  ai bën  një  gabim që  kërkon shkarkimin e tij nga puna pa paralajmërim dhe pa shpërblim për  përfundimin e shërbimit në përputhje me Ligjin e Punës të Shtetit të Katarit.</w:t>
      </w:r>
    </w:p>
    <w:p w:rsidR="00234309" w:rsidRPr="00944F59" w:rsidRDefault="00234309" w:rsidP="00234309">
      <w:pPr>
        <w:pStyle w:val="Paragrafi"/>
        <w:rPr>
          <w:sz w:val="2"/>
          <w:lang w:val="sq-AL"/>
        </w:rPr>
      </w:pPr>
    </w:p>
    <w:p w:rsidR="00234309" w:rsidRPr="00944F59" w:rsidRDefault="00234309" w:rsidP="00234309">
      <w:pPr>
        <w:pStyle w:val="NeniNr0"/>
        <w:rPr>
          <w:lang w:val="sq-AL"/>
        </w:rPr>
      </w:pPr>
      <w:r w:rsidRPr="00944F59">
        <w:rPr>
          <w:lang w:val="sq-AL"/>
        </w:rPr>
        <w:t>Neni 9</w:t>
      </w:r>
    </w:p>
    <w:p w:rsidR="00234309" w:rsidRPr="00944F59" w:rsidRDefault="00234309" w:rsidP="00234309">
      <w:pPr>
        <w:pStyle w:val="Paragrafi"/>
        <w:rPr>
          <w:sz w:val="10"/>
          <w:lang w:val="sq-AL"/>
        </w:rPr>
      </w:pPr>
    </w:p>
    <w:p w:rsidR="00234309" w:rsidRPr="00944F59" w:rsidRDefault="00234309" w:rsidP="00234309">
      <w:pPr>
        <w:pStyle w:val="Paragrafi"/>
        <w:rPr>
          <w:lang w:val="sq-AL"/>
        </w:rPr>
      </w:pPr>
      <w:r w:rsidRPr="00944F59">
        <w:rPr>
          <w:lang w:val="sq-AL"/>
        </w:rPr>
        <w:t>1. Kushtet dhe afatet e punësimit të punëtoreve nga Republika e Shqipërisë në Shtetin e Katarit  përcaktohen  me një kontratë pune individuale të lidhur ndërmjet punëtorit dhe punëdhënësit në përputhje me kontratën model bashkëlidhur kësaj Marrëveshjeje.</w:t>
      </w:r>
    </w:p>
    <w:p w:rsidR="00234309" w:rsidRPr="00944F59" w:rsidRDefault="00234309" w:rsidP="00234309">
      <w:pPr>
        <w:pStyle w:val="Paragrafi"/>
        <w:rPr>
          <w:spacing w:val="-4"/>
          <w:lang w:val="sq-AL"/>
        </w:rPr>
      </w:pPr>
      <w:r w:rsidRPr="00944F59">
        <w:rPr>
          <w:spacing w:val="-4"/>
          <w:lang w:val="sq-AL"/>
        </w:rPr>
        <w:t>Kontrata përmban kushtet kryesore të punës në lidhje me të drejtat dhe detyrat që janë në përputhje me dispozitat e kësaj Marrëveshjeje dhe Ligjit të Punës së Shtetit të Katarit.</w:t>
      </w:r>
    </w:p>
    <w:p w:rsidR="00234309" w:rsidRPr="00944F59" w:rsidRDefault="00234309" w:rsidP="00234309">
      <w:pPr>
        <w:pStyle w:val="Paragrafi"/>
        <w:rPr>
          <w:lang w:val="sq-AL"/>
        </w:rPr>
      </w:pPr>
      <w:r w:rsidRPr="00944F59">
        <w:rPr>
          <w:lang w:val="sq-AL"/>
        </w:rPr>
        <w:t>2. Kontrata lëshohet në arabisht dhe anglisht në  tri kopje origjinale, njëra prej të cilave duhet të mbahet nga  punëdhënësi, e dyta nga punëtori dhe e treta duhet të depozitohet pranë Ministrisë së Punës të Shtetit dhe Çështjeve Sociale të Shtetit të Katarit.</w:t>
      </w:r>
    </w:p>
    <w:p w:rsidR="00234309" w:rsidRPr="00944F59" w:rsidRDefault="00234309" w:rsidP="00234309">
      <w:pPr>
        <w:pStyle w:val="Paragrafi"/>
        <w:rPr>
          <w:sz w:val="14"/>
          <w:lang w:val="sq-AL"/>
        </w:rPr>
      </w:pPr>
    </w:p>
    <w:p w:rsidR="00234309" w:rsidRPr="00944F59" w:rsidRDefault="00234309" w:rsidP="00234309">
      <w:pPr>
        <w:pStyle w:val="NeniNr0"/>
        <w:rPr>
          <w:lang w:val="sq-AL"/>
        </w:rPr>
      </w:pPr>
      <w:r w:rsidRPr="00944F59">
        <w:rPr>
          <w:lang w:val="sq-AL"/>
        </w:rPr>
        <w:t>Neni 10</w:t>
      </w:r>
    </w:p>
    <w:p w:rsidR="00234309" w:rsidRPr="00944F59" w:rsidRDefault="00234309" w:rsidP="00234309">
      <w:pPr>
        <w:pStyle w:val="Paragrafi"/>
        <w:rPr>
          <w:sz w:val="14"/>
          <w:lang w:val="sq-AL"/>
        </w:rPr>
      </w:pPr>
    </w:p>
    <w:p w:rsidR="00234309" w:rsidRPr="00944F59" w:rsidRDefault="00234309" w:rsidP="00234309">
      <w:pPr>
        <w:pStyle w:val="Paragrafi"/>
        <w:rPr>
          <w:lang w:val="sq-AL"/>
        </w:rPr>
      </w:pPr>
      <w:r w:rsidRPr="00944F59">
        <w:rPr>
          <w:lang w:val="sq-AL"/>
        </w:rPr>
        <w:t>Kontrata individuale e punësimit përfshin detajet e detyrimeve të punëdhënësit në lidhje me strehimin e punëtorit dhe llojin e tij, ose pagesën e kompensimit të strehimit, si dhe trajtimin mjekësor.</w:t>
      </w:r>
    </w:p>
    <w:p w:rsidR="00234309" w:rsidRPr="00944F59" w:rsidRDefault="00234309" w:rsidP="00234309">
      <w:pPr>
        <w:pStyle w:val="Paragrafi"/>
        <w:rPr>
          <w:sz w:val="14"/>
          <w:lang w:val="sq-AL"/>
        </w:rPr>
      </w:pPr>
    </w:p>
    <w:p w:rsidR="00234309" w:rsidRPr="00944F59" w:rsidRDefault="00234309" w:rsidP="00234309">
      <w:pPr>
        <w:pStyle w:val="NeniNr0"/>
        <w:rPr>
          <w:lang w:val="sq-AL"/>
        </w:rPr>
      </w:pPr>
      <w:r w:rsidRPr="00944F59">
        <w:rPr>
          <w:lang w:val="sq-AL"/>
        </w:rPr>
        <w:t>Neni 11</w:t>
      </w:r>
    </w:p>
    <w:p w:rsidR="00234309" w:rsidRPr="00944F59" w:rsidRDefault="00234309" w:rsidP="00234309">
      <w:pPr>
        <w:pStyle w:val="Paragrafi"/>
        <w:rPr>
          <w:sz w:val="14"/>
          <w:lang w:val="sq-AL"/>
        </w:rPr>
      </w:pPr>
    </w:p>
    <w:p w:rsidR="00234309" w:rsidRPr="00944F59" w:rsidRDefault="00234309" w:rsidP="00234309">
      <w:pPr>
        <w:pStyle w:val="Paragrafi"/>
        <w:rPr>
          <w:spacing w:val="-4"/>
          <w:lang w:val="sq-AL"/>
        </w:rPr>
      </w:pPr>
      <w:r w:rsidRPr="00944F59">
        <w:rPr>
          <w:spacing w:val="-4"/>
          <w:lang w:val="sq-AL"/>
        </w:rPr>
        <w:t>Teksti në gjuhën arabe i kontratës së punës është teksti i njohur nga  Ministria e Punës dhe Çështjeve Sociale  të  Shtetit të Katarit dhe gjykatat në Shtetin e Katarit. Punëdhënësi nuk mund të bëjë  ndryshime në dispozitat e  kontratës së punësimit, përveçse kur ato janë më të favorshme për punonjësin dhe me miratimin e Ministrisë së Punës dhe Çështjeve Sociale të Shtetit të Katarit.</w:t>
      </w:r>
    </w:p>
    <w:p w:rsidR="00234309" w:rsidRPr="00944F59" w:rsidRDefault="00234309" w:rsidP="00234309">
      <w:pPr>
        <w:pStyle w:val="NeniNr0"/>
        <w:rPr>
          <w:sz w:val="14"/>
          <w:lang w:val="sq-AL"/>
        </w:rPr>
      </w:pPr>
    </w:p>
    <w:p w:rsidR="00234309" w:rsidRPr="00944F59" w:rsidRDefault="00234309" w:rsidP="00234309">
      <w:pPr>
        <w:pStyle w:val="NeniNr0"/>
        <w:rPr>
          <w:lang w:val="sq-AL"/>
        </w:rPr>
      </w:pPr>
      <w:r w:rsidRPr="00944F59">
        <w:rPr>
          <w:lang w:val="sq-AL"/>
        </w:rPr>
        <w:t>Neni 12</w:t>
      </w:r>
    </w:p>
    <w:p w:rsidR="00234309" w:rsidRPr="00944F59" w:rsidRDefault="00234309" w:rsidP="00234309">
      <w:pPr>
        <w:pStyle w:val="Paragrafi"/>
        <w:rPr>
          <w:sz w:val="14"/>
          <w:lang w:val="sq-AL"/>
        </w:rPr>
      </w:pPr>
    </w:p>
    <w:p w:rsidR="00234309" w:rsidRPr="00944F59" w:rsidRDefault="00234309" w:rsidP="00234309">
      <w:pPr>
        <w:pStyle w:val="Paragrafi"/>
        <w:rPr>
          <w:lang w:val="sq-AL"/>
        </w:rPr>
      </w:pPr>
      <w:r w:rsidRPr="00944F59">
        <w:rPr>
          <w:lang w:val="sq-AL"/>
        </w:rPr>
        <w:t xml:space="preserve">Kontratat e punësimit miratohen nga Ministria e Punës së Shtetit dhe Çështjeve Sociale të Shtetit të Katarit dhe Ambasada e Republikës së Shqipërisë në </w:t>
      </w:r>
      <w:proofErr w:type="spellStart"/>
      <w:r w:rsidRPr="00944F59">
        <w:rPr>
          <w:lang w:val="sq-AL"/>
        </w:rPr>
        <w:lastRenderedPageBreak/>
        <w:t>Doha</w:t>
      </w:r>
      <w:proofErr w:type="spellEnd"/>
      <w:r w:rsidRPr="00944F59">
        <w:rPr>
          <w:lang w:val="sq-AL"/>
        </w:rPr>
        <w:t xml:space="preserve">, në rast se kontratat lidhen në </w:t>
      </w:r>
      <w:proofErr w:type="spellStart"/>
      <w:r w:rsidRPr="00944F59">
        <w:rPr>
          <w:lang w:val="sq-AL"/>
        </w:rPr>
        <w:t>Doha</w:t>
      </w:r>
      <w:proofErr w:type="spellEnd"/>
      <w:r w:rsidRPr="00944F59">
        <w:rPr>
          <w:lang w:val="sq-AL"/>
        </w:rPr>
        <w:t>. Kontratat e lidhura në Republikën e Shqipërisë miratohen nga Ministria e Mirëqenies Sociale dhe Rinisë e Republikës së Shqipërisë dhe Ambasada ose Konsullata e Shtetit të Katarit në Republikën e Shqipërisë.</w:t>
      </w:r>
    </w:p>
    <w:p w:rsidR="00234309" w:rsidRPr="00944F59" w:rsidRDefault="00234309" w:rsidP="00234309">
      <w:pPr>
        <w:pStyle w:val="Paragrafi"/>
        <w:rPr>
          <w:sz w:val="14"/>
          <w:lang w:val="sq-AL"/>
        </w:rPr>
      </w:pPr>
    </w:p>
    <w:p w:rsidR="00234309" w:rsidRPr="00944F59" w:rsidRDefault="00234309" w:rsidP="00234309">
      <w:pPr>
        <w:pStyle w:val="NeniNr0"/>
        <w:rPr>
          <w:lang w:val="sq-AL"/>
        </w:rPr>
      </w:pPr>
      <w:r w:rsidRPr="00944F59">
        <w:rPr>
          <w:lang w:val="sq-AL"/>
        </w:rPr>
        <w:t>Neni 13</w:t>
      </w:r>
    </w:p>
    <w:p w:rsidR="00234309" w:rsidRPr="00944F59" w:rsidRDefault="00234309" w:rsidP="00234309">
      <w:pPr>
        <w:pStyle w:val="Paragrafi"/>
        <w:rPr>
          <w:sz w:val="10"/>
          <w:lang w:val="sq-AL"/>
        </w:rPr>
      </w:pPr>
    </w:p>
    <w:p w:rsidR="00234309" w:rsidRPr="00944F59" w:rsidRDefault="00234309" w:rsidP="00234309">
      <w:pPr>
        <w:pStyle w:val="Paragrafi"/>
        <w:rPr>
          <w:lang w:val="sq-AL"/>
        </w:rPr>
      </w:pPr>
      <w:r w:rsidRPr="00944F59">
        <w:rPr>
          <w:lang w:val="sq-AL"/>
        </w:rPr>
        <w:t>1. Autoriteti kompetent në Ministrinë e Punës dhe Çështjeve Sociale të Shtetit të Katarit monitoron zbatimin e dispozitave të kësaj marrëveshjeje.</w:t>
      </w:r>
    </w:p>
    <w:p w:rsidR="00234309" w:rsidRPr="00944F59" w:rsidRDefault="00234309" w:rsidP="00234309">
      <w:pPr>
        <w:pStyle w:val="Paragrafi"/>
        <w:rPr>
          <w:lang w:val="sq-AL"/>
        </w:rPr>
      </w:pPr>
      <w:r w:rsidRPr="00944F59">
        <w:rPr>
          <w:lang w:val="sq-AL"/>
        </w:rPr>
        <w:t>2. Në rast mosmarrëveshjesh ndërmjet punëdhënësit dhe punëtorit që rrjedhin nga kontrata e punës, ankesa depozitohet në Ministrinë e Punës dhe Çështjeve Sociale për t’u zgjidhur me mirëkuptim. Nëse nuk arrihet zgjidhje me mirëkuptim, atëherë mosmarrëveshja i kalon për kompetencë autoriteteve gjyqësore kompetente në Shtetin e Katarit.</w:t>
      </w:r>
    </w:p>
    <w:p w:rsidR="00234309" w:rsidRPr="00944F59" w:rsidRDefault="00234309" w:rsidP="00234309">
      <w:pPr>
        <w:pStyle w:val="Paragrafi"/>
        <w:rPr>
          <w:sz w:val="14"/>
          <w:lang w:val="sq-AL"/>
        </w:rPr>
      </w:pPr>
    </w:p>
    <w:p w:rsidR="00234309" w:rsidRPr="00944F59" w:rsidRDefault="00234309" w:rsidP="00234309">
      <w:pPr>
        <w:pStyle w:val="NeniNr0"/>
        <w:rPr>
          <w:lang w:val="sq-AL"/>
        </w:rPr>
      </w:pPr>
      <w:r w:rsidRPr="00944F59">
        <w:rPr>
          <w:lang w:val="sq-AL"/>
        </w:rPr>
        <w:t>Neni 14</w:t>
      </w:r>
    </w:p>
    <w:p w:rsidR="00234309" w:rsidRPr="00944F59" w:rsidRDefault="00234309" w:rsidP="00234309">
      <w:pPr>
        <w:pStyle w:val="Paragrafi"/>
        <w:rPr>
          <w:sz w:val="14"/>
          <w:lang w:val="sq-AL"/>
        </w:rPr>
      </w:pPr>
    </w:p>
    <w:p w:rsidR="00234309" w:rsidRPr="00944F59" w:rsidRDefault="00234309" w:rsidP="00234309">
      <w:pPr>
        <w:pStyle w:val="Paragrafi"/>
        <w:rPr>
          <w:lang w:val="sq-AL"/>
        </w:rPr>
      </w:pPr>
      <w:r w:rsidRPr="00944F59">
        <w:rPr>
          <w:lang w:val="sq-AL"/>
        </w:rPr>
        <w:t>Kontrata e punës përfundon në datën e caktuar për mbarimin e saj pa një njoftim paraprak. Nëse punëdhënësi synon të vazhdojë kontraktimin, atëherë ai duhet të informojë punëtorit me shkrim për synimin e tij të paktën tridhjetë ditë përpara mbarimit të kontratës.</w:t>
      </w:r>
    </w:p>
    <w:p w:rsidR="00234309" w:rsidRPr="00944F59" w:rsidRDefault="00234309" w:rsidP="00234309">
      <w:pPr>
        <w:pStyle w:val="Paragrafi"/>
        <w:rPr>
          <w:sz w:val="14"/>
          <w:lang w:val="sq-AL"/>
        </w:rPr>
      </w:pPr>
    </w:p>
    <w:p w:rsidR="00234309" w:rsidRPr="00944F59" w:rsidRDefault="00234309" w:rsidP="00234309">
      <w:pPr>
        <w:pStyle w:val="NeniNr0"/>
        <w:rPr>
          <w:lang w:val="sq-AL"/>
        </w:rPr>
      </w:pPr>
      <w:r w:rsidRPr="00944F59">
        <w:rPr>
          <w:lang w:val="sq-AL"/>
        </w:rPr>
        <w:t>Neni 15</w:t>
      </w:r>
    </w:p>
    <w:p w:rsidR="00234309" w:rsidRPr="00944F59" w:rsidRDefault="00234309" w:rsidP="00234309">
      <w:pPr>
        <w:pStyle w:val="Paragrafi"/>
        <w:rPr>
          <w:sz w:val="14"/>
          <w:lang w:val="sq-AL"/>
        </w:rPr>
      </w:pPr>
    </w:p>
    <w:p w:rsidR="00234309" w:rsidRPr="00944F59" w:rsidRDefault="00234309" w:rsidP="00234309">
      <w:pPr>
        <w:pStyle w:val="Paragrafi"/>
        <w:rPr>
          <w:lang w:val="sq-AL"/>
        </w:rPr>
      </w:pPr>
      <w:r w:rsidRPr="00944F59">
        <w:rPr>
          <w:lang w:val="sq-AL"/>
        </w:rPr>
        <w:t>Punëtorit i lejohet të transferojë kursimet nga paga e tij, në përputhje me rregullat financiare që zbatohen në Shtetin e Katarit.</w:t>
      </w:r>
    </w:p>
    <w:p w:rsidR="00234309" w:rsidRPr="00944F59" w:rsidRDefault="00234309" w:rsidP="00234309">
      <w:pPr>
        <w:pStyle w:val="Paragrafi"/>
        <w:rPr>
          <w:sz w:val="14"/>
          <w:lang w:val="sq-AL"/>
        </w:rPr>
      </w:pPr>
    </w:p>
    <w:p w:rsidR="00234309" w:rsidRPr="00944F59" w:rsidRDefault="00234309" w:rsidP="00234309">
      <w:pPr>
        <w:pStyle w:val="NeniNr0"/>
        <w:rPr>
          <w:lang w:val="sq-AL"/>
        </w:rPr>
      </w:pPr>
      <w:r w:rsidRPr="00944F59">
        <w:rPr>
          <w:lang w:val="sq-AL"/>
        </w:rPr>
        <w:t>Neni 16</w:t>
      </w:r>
    </w:p>
    <w:p w:rsidR="00234309" w:rsidRPr="00944F59" w:rsidRDefault="00234309" w:rsidP="00234309">
      <w:pPr>
        <w:pStyle w:val="Paragrafi"/>
        <w:rPr>
          <w:sz w:val="14"/>
          <w:lang w:val="sq-AL"/>
        </w:rPr>
      </w:pPr>
    </w:p>
    <w:p w:rsidR="00234309" w:rsidRPr="00944F59" w:rsidRDefault="00234309" w:rsidP="00234309">
      <w:pPr>
        <w:pStyle w:val="Paragrafi"/>
        <w:rPr>
          <w:lang w:val="sq-AL"/>
        </w:rPr>
      </w:pPr>
      <w:r w:rsidRPr="00944F59">
        <w:rPr>
          <w:lang w:val="sq-AL"/>
        </w:rPr>
        <w:t>Të dyja palët krijojnë një komitet të përbashkët të përbërë nga jo më shumë se tre anëtarë nga secila palë, për të kryer funksionet e mëposhtme:</w:t>
      </w:r>
    </w:p>
    <w:p w:rsidR="00234309" w:rsidRPr="00944F59" w:rsidRDefault="00234309" w:rsidP="00234309">
      <w:pPr>
        <w:pStyle w:val="Paragrafi"/>
        <w:rPr>
          <w:lang w:val="sq-AL"/>
        </w:rPr>
      </w:pPr>
      <w:r w:rsidRPr="00944F59">
        <w:rPr>
          <w:lang w:val="sq-AL"/>
        </w:rPr>
        <w:t>1. Koordinimin ndërmjet Qeverisë së Shtetit të Katarit dhe Këshillit të Ministrave të Republikës së Shqipërisë, për të zbatuar këtë marrëveshje dhe marrjen e masave të nevojshme në këtë drejtim.</w:t>
      </w:r>
    </w:p>
    <w:p w:rsidR="00234309" w:rsidRPr="00944F59" w:rsidRDefault="00234309" w:rsidP="00234309">
      <w:pPr>
        <w:pStyle w:val="Paragrafi"/>
        <w:rPr>
          <w:lang w:val="sq-AL"/>
        </w:rPr>
      </w:pPr>
      <w:r w:rsidRPr="00944F59">
        <w:rPr>
          <w:lang w:val="sq-AL"/>
        </w:rPr>
        <w:t>2. Interpretimin e dispozitave të kësaj marrëveshjeje në rastin e mosmarrëveshjeve që lidhen me të dhe zgjidhjen e çdo vështirësie që lind në zbatimin e saj.</w:t>
      </w:r>
    </w:p>
    <w:p w:rsidR="00234309" w:rsidRPr="00944F59" w:rsidRDefault="00234309" w:rsidP="00234309">
      <w:pPr>
        <w:pStyle w:val="Paragrafi"/>
        <w:rPr>
          <w:lang w:val="sq-AL"/>
        </w:rPr>
      </w:pPr>
      <w:r w:rsidRPr="00944F59">
        <w:rPr>
          <w:lang w:val="sq-AL"/>
        </w:rPr>
        <w:t xml:space="preserve">3. Shqyrtimin e mundësive të punësimit që janë të </w:t>
      </w:r>
      <w:proofErr w:type="spellStart"/>
      <w:r w:rsidRPr="00944F59">
        <w:rPr>
          <w:lang w:val="sq-AL"/>
        </w:rPr>
        <w:t>disponueshme</w:t>
      </w:r>
      <w:proofErr w:type="spellEnd"/>
      <w:r w:rsidRPr="00944F59">
        <w:rPr>
          <w:lang w:val="sq-AL"/>
        </w:rPr>
        <w:t xml:space="preserve"> në Shtetin e Katarit, duke përfshirë informacione të përgjithshme mbi planet e zhvillimit në Shtetin e Katarit, mundësitë potenciale të punësimit në bazë të këtyre  planeve, llojet dhe klasat e punës dhe aftësitë e kërkuara, si dhe vullnetin e qytetarëve të Republikës së Shqipërisë për t'i shfrytëzuar ato.</w:t>
      </w:r>
    </w:p>
    <w:p w:rsidR="00234309" w:rsidRPr="00944F59" w:rsidRDefault="00234309" w:rsidP="00234309">
      <w:pPr>
        <w:pStyle w:val="Paragrafi"/>
        <w:rPr>
          <w:lang w:val="sq-AL"/>
        </w:rPr>
      </w:pPr>
      <w:r w:rsidRPr="00944F59">
        <w:rPr>
          <w:lang w:val="sq-AL"/>
        </w:rPr>
        <w:t xml:space="preserve">4. Propozimin e rishikimit apo ndryshimit të </w:t>
      </w:r>
      <w:proofErr w:type="spellStart"/>
      <w:r w:rsidRPr="00944F59">
        <w:rPr>
          <w:lang w:val="sq-AL"/>
        </w:rPr>
        <w:t>të</w:t>
      </w:r>
      <w:proofErr w:type="spellEnd"/>
      <w:r w:rsidRPr="00944F59">
        <w:rPr>
          <w:lang w:val="sq-AL"/>
        </w:rPr>
        <w:t xml:space="preserve"> gjitha ose disa  prej dispozitave të kësaj Marrëveshjeje, nëse është e nevojshme.</w:t>
      </w:r>
    </w:p>
    <w:p w:rsidR="00234309" w:rsidRPr="00944F59" w:rsidRDefault="00234309" w:rsidP="00234309">
      <w:pPr>
        <w:pStyle w:val="Paragrafi"/>
        <w:rPr>
          <w:lang w:val="sq-AL"/>
        </w:rPr>
      </w:pPr>
      <w:r w:rsidRPr="00944F59">
        <w:rPr>
          <w:lang w:val="sq-AL"/>
        </w:rPr>
        <w:t>Komiteti mblidhet në mënyrë të alternuar një herë në vit në të dy vendet, dhe kur është e nevojshme.</w:t>
      </w:r>
    </w:p>
    <w:p w:rsidR="00234309" w:rsidRPr="00944F59" w:rsidRDefault="00234309" w:rsidP="00234309">
      <w:pPr>
        <w:pStyle w:val="Paragrafi"/>
        <w:rPr>
          <w:sz w:val="14"/>
          <w:lang w:val="sq-AL"/>
        </w:rPr>
      </w:pPr>
    </w:p>
    <w:p w:rsidR="00234309" w:rsidRPr="00944F59" w:rsidRDefault="00234309" w:rsidP="00234309">
      <w:pPr>
        <w:pStyle w:val="NeniNr0"/>
        <w:rPr>
          <w:lang w:val="sq-AL"/>
        </w:rPr>
      </w:pPr>
      <w:r w:rsidRPr="00944F59">
        <w:rPr>
          <w:lang w:val="sq-AL"/>
        </w:rPr>
        <w:t>Neni l7</w:t>
      </w:r>
    </w:p>
    <w:p w:rsidR="00234309" w:rsidRPr="00944F59" w:rsidRDefault="00234309" w:rsidP="00234309">
      <w:pPr>
        <w:pStyle w:val="Paragrafi"/>
        <w:rPr>
          <w:sz w:val="14"/>
          <w:lang w:val="sq-AL"/>
        </w:rPr>
      </w:pPr>
    </w:p>
    <w:p w:rsidR="00234309" w:rsidRPr="00944F59" w:rsidRDefault="00234309" w:rsidP="00234309">
      <w:pPr>
        <w:pStyle w:val="Paragrafi"/>
        <w:rPr>
          <w:lang w:val="sq-AL"/>
        </w:rPr>
      </w:pPr>
      <w:r w:rsidRPr="00944F59">
        <w:rPr>
          <w:lang w:val="sq-AL"/>
        </w:rPr>
        <w:t xml:space="preserve">Kjo Marrëveshje mund të ndryshohet me pëlqimin e ndërsjellë të Qeverisë së Shtetit të Katarit dhe Këshillit të Ministrave të Republikës së Shqipërisë, dhe pas </w:t>
      </w:r>
      <w:r w:rsidRPr="00944F59">
        <w:rPr>
          <w:lang w:val="sq-AL"/>
        </w:rPr>
        <w:lastRenderedPageBreak/>
        <w:t>ndjekjes së procedurave të njëjta që kërkohen  për nënshkrimin e kësaj Marrëveshje.</w:t>
      </w:r>
    </w:p>
    <w:p w:rsidR="00234309" w:rsidRPr="00944F59" w:rsidRDefault="00234309" w:rsidP="00234309">
      <w:pPr>
        <w:pStyle w:val="Paragrafi"/>
        <w:rPr>
          <w:sz w:val="20"/>
          <w:lang w:val="sq-AL"/>
        </w:rPr>
      </w:pPr>
    </w:p>
    <w:p w:rsidR="00234309" w:rsidRPr="00944F59" w:rsidRDefault="00234309" w:rsidP="00234309">
      <w:pPr>
        <w:pStyle w:val="Paragrafi"/>
        <w:rPr>
          <w:sz w:val="20"/>
          <w:lang w:val="sq-AL"/>
        </w:rPr>
      </w:pPr>
    </w:p>
    <w:p w:rsidR="00234309" w:rsidRPr="00944F59" w:rsidRDefault="00234309" w:rsidP="00234309">
      <w:pPr>
        <w:pStyle w:val="NeniNr0"/>
        <w:rPr>
          <w:lang w:val="sq-AL"/>
        </w:rPr>
      </w:pPr>
      <w:r w:rsidRPr="00944F59">
        <w:rPr>
          <w:lang w:val="sq-AL"/>
        </w:rPr>
        <w:t>Neni 18</w:t>
      </w:r>
    </w:p>
    <w:p w:rsidR="00234309" w:rsidRPr="00944F59" w:rsidRDefault="00234309" w:rsidP="00234309">
      <w:pPr>
        <w:pStyle w:val="Paragrafi"/>
        <w:rPr>
          <w:sz w:val="14"/>
          <w:lang w:val="sq-AL"/>
        </w:rPr>
      </w:pPr>
    </w:p>
    <w:p w:rsidR="00234309" w:rsidRPr="00944F59" w:rsidRDefault="00234309" w:rsidP="00234309">
      <w:pPr>
        <w:pStyle w:val="Paragrafi"/>
        <w:rPr>
          <w:lang w:val="sq-AL"/>
        </w:rPr>
      </w:pPr>
      <w:r w:rsidRPr="00944F59">
        <w:rPr>
          <w:lang w:val="sq-AL"/>
        </w:rPr>
        <w:t xml:space="preserve">Kjo Marrëveshje do të ratifikohet nga  të dyja Palët Kontraktuese dhe do të hyjë në fuqi nga data e shkëmbimit të instrumenteve të ratifikimit. Ajo do të jetë në fuqi për tre vjet dhe do të jetë e </w:t>
      </w:r>
      <w:proofErr w:type="spellStart"/>
      <w:r w:rsidRPr="00944F59">
        <w:rPr>
          <w:lang w:val="sq-AL"/>
        </w:rPr>
        <w:t>rinovueshme</w:t>
      </w:r>
      <w:proofErr w:type="spellEnd"/>
      <w:r w:rsidRPr="00944F59">
        <w:rPr>
          <w:lang w:val="sq-AL"/>
        </w:rPr>
        <w:t xml:space="preserve"> për një periudhë të ngjashme, përveçse kur secila prej Palëve Kontraktuese kërkon ndërprerjen saj me anë të </w:t>
      </w:r>
      <w:r w:rsidRPr="00944F59">
        <w:rPr>
          <w:lang w:val="sq-AL"/>
        </w:rPr>
        <w:lastRenderedPageBreak/>
        <w:t>një njoftimi me shkrim gjashtë muaj  para  datës së përfundimit të saj.</w:t>
      </w:r>
    </w:p>
    <w:p w:rsidR="00234309" w:rsidRPr="00944F59" w:rsidRDefault="00234309" w:rsidP="00234309">
      <w:pPr>
        <w:pStyle w:val="Paragrafi"/>
        <w:rPr>
          <w:lang w:val="sq-AL"/>
        </w:rPr>
      </w:pPr>
      <w:r w:rsidRPr="00944F59">
        <w:rPr>
          <w:lang w:val="sq-AL"/>
        </w:rPr>
        <w:t>Në dëshmi të kësaj, ne të nënshkruarit si më poshtë, të autorizuar sipas rregullit nga qeveritë përkatëse, nënshkruajmë këtë Marrëveshje.</w:t>
      </w:r>
    </w:p>
    <w:p w:rsidR="00234309" w:rsidRPr="00944F59" w:rsidRDefault="00234309" w:rsidP="00234309">
      <w:pPr>
        <w:pStyle w:val="Paragrafi"/>
        <w:rPr>
          <w:lang w:val="sq-AL"/>
        </w:rPr>
      </w:pPr>
      <w:r w:rsidRPr="00944F59">
        <w:rPr>
          <w:lang w:val="sq-AL"/>
        </w:rPr>
        <w:t xml:space="preserve">Nënshkruar  në  </w:t>
      </w:r>
      <w:proofErr w:type="spellStart"/>
      <w:r w:rsidRPr="00944F59">
        <w:rPr>
          <w:lang w:val="sq-AL"/>
        </w:rPr>
        <w:t>Doha</w:t>
      </w:r>
      <w:proofErr w:type="spellEnd"/>
      <w:r w:rsidRPr="00944F59">
        <w:rPr>
          <w:lang w:val="sq-AL"/>
        </w:rPr>
        <w:t xml:space="preserve"> më ___________që  korrespondon   me 13.4.2014, në gjuhën shqipe, arabe dhe  angleze,  ku të gjitha  tekstet janë njëlloj autentike. Në rast të ndonjë ndryshimi, teksti në gjuhën angleze do të ketë përparësi.</w:t>
      </w:r>
    </w:p>
    <w:p w:rsidR="00234309" w:rsidRPr="00944F59" w:rsidRDefault="00234309" w:rsidP="00234309">
      <w:pPr>
        <w:pStyle w:val="Paragrafi"/>
        <w:rPr>
          <w:lang w:val="sq-AL"/>
        </w:rPr>
      </w:pPr>
    </w:p>
    <w:p w:rsidR="00234309" w:rsidRPr="00944F59" w:rsidRDefault="00234309" w:rsidP="00234309">
      <w:pPr>
        <w:pStyle w:val="TitulliTitull"/>
        <w:rPr>
          <w:lang w:val="sq-AL"/>
        </w:rPr>
        <w:sectPr w:rsidR="00234309" w:rsidRPr="00944F59" w:rsidSect="00234309">
          <w:pgSz w:w="11907" w:h="16840" w:code="9"/>
          <w:pgMar w:top="851" w:right="851" w:bottom="851" w:left="851" w:header="1134" w:footer="1134" w:gutter="0"/>
          <w:pgNumType w:start="3963"/>
          <w:cols w:num="2" w:space="454"/>
          <w:docGrid w:linePitch="360"/>
        </w:sectPr>
      </w:pPr>
    </w:p>
    <w:p w:rsidR="00234309" w:rsidRPr="00944F59" w:rsidRDefault="00234309" w:rsidP="00234309">
      <w:pPr>
        <w:pStyle w:val="TitulliTitull"/>
        <w:rPr>
          <w:lang w:val="sq-AL"/>
        </w:rPr>
      </w:pPr>
    </w:p>
    <w:p w:rsidR="00234309" w:rsidRPr="00944F59" w:rsidRDefault="00234309" w:rsidP="00234309">
      <w:pPr>
        <w:pStyle w:val="TitulliTitull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Aneks</w:t>
      </w:r>
    </w:p>
    <w:p w:rsidR="00234309" w:rsidRPr="00944F59" w:rsidRDefault="00234309" w:rsidP="00234309">
      <w:pPr>
        <w:pStyle w:val="TitulliTitull"/>
        <w:rPr>
          <w:sz w:val="20"/>
          <w:szCs w:val="20"/>
          <w:lang w:val="sq-AL"/>
        </w:rPr>
      </w:pPr>
    </w:p>
    <w:p w:rsidR="00234309" w:rsidRPr="00944F59" w:rsidRDefault="00234309" w:rsidP="00234309">
      <w:pPr>
        <w:pStyle w:val="TitulliTitull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Model Kontrate Punësimi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Më                            që  korrespondon me                                kjo kontratë është lidhur ndërmjet</w:t>
      </w:r>
    </w:p>
    <w:p w:rsidR="00234309" w:rsidRPr="00944F59" w:rsidRDefault="00234309" w:rsidP="00234309">
      <w:pPr>
        <w:pStyle w:val="Paragrafi"/>
        <w:rPr>
          <w:sz w:val="14"/>
          <w:szCs w:val="20"/>
          <w:lang w:val="sq-AL"/>
        </w:rPr>
      </w:pP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l. Z./ ................................................</w:t>
      </w:r>
      <w:r w:rsidRPr="00944F59">
        <w:rPr>
          <w:sz w:val="20"/>
          <w:szCs w:val="20"/>
          <w:lang w:val="sq-AL"/>
        </w:rPr>
        <w:tab/>
        <w:t>si…………………………………………………………..</w:t>
      </w:r>
    </w:p>
    <w:p w:rsidR="00234309" w:rsidRPr="00944F59" w:rsidRDefault="00234309" w:rsidP="00234309">
      <w:pPr>
        <w:pStyle w:val="Paragrafi"/>
        <w:rPr>
          <w:sz w:val="14"/>
          <w:szCs w:val="20"/>
          <w:lang w:val="sq-AL"/>
        </w:rPr>
      </w:pP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 xml:space="preserve">Adresa e tij është__________________________________________ </w:t>
      </w:r>
      <w:r w:rsidRPr="00944F59">
        <w:rPr>
          <w:sz w:val="20"/>
          <w:szCs w:val="20"/>
          <w:lang w:val="sq-AL"/>
        </w:rPr>
        <w:tab/>
      </w:r>
    </w:p>
    <w:p w:rsidR="00234309" w:rsidRPr="00944F59" w:rsidRDefault="00234309" w:rsidP="00234309">
      <w:pPr>
        <w:pStyle w:val="Paragrafi"/>
        <w:rPr>
          <w:sz w:val="14"/>
          <w:szCs w:val="20"/>
          <w:lang w:val="sq-AL"/>
        </w:rPr>
      </w:pP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(Pala e parë)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 xml:space="preserve">2. Z. I ..........................................pasaporta nr ....................................................... 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Numri i dokumentit të identifikimit/kartës së familjes</w:t>
      </w:r>
      <w:r w:rsidRPr="00944F59">
        <w:rPr>
          <w:sz w:val="20"/>
          <w:szCs w:val="20"/>
          <w:lang w:val="sq-AL"/>
        </w:rPr>
        <w:tab/>
        <w:t xml:space="preserve">                                          me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 xml:space="preserve">Banim në </w:t>
      </w:r>
      <w:r w:rsidRPr="00944F59">
        <w:rPr>
          <w:sz w:val="20"/>
          <w:szCs w:val="20"/>
          <w:lang w:val="sq-AL"/>
        </w:rPr>
        <w:tab/>
        <w:t>.............   adresën e mëposhtme</w:t>
      </w:r>
    </w:p>
    <w:p w:rsidR="00234309" w:rsidRPr="00944F59" w:rsidRDefault="00234309" w:rsidP="00234309">
      <w:pPr>
        <w:pStyle w:val="Paragrafi"/>
        <w:rPr>
          <w:sz w:val="14"/>
          <w:szCs w:val="20"/>
          <w:lang w:val="sq-AL"/>
        </w:rPr>
      </w:pP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(Pala e dytë)</w:t>
      </w:r>
    </w:p>
    <w:p w:rsidR="00234309" w:rsidRPr="00944F59" w:rsidRDefault="00234309" w:rsidP="00234309">
      <w:pPr>
        <w:pStyle w:val="Paragrafi"/>
        <w:rPr>
          <w:sz w:val="14"/>
          <w:szCs w:val="20"/>
          <w:lang w:val="sq-AL"/>
        </w:rPr>
      </w:pP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Kanë  rënë dakord si më poshtë: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l. Pala e dytë  punësohet nga  Pala  e parë si                                           në Shtetin  e Katarit kundrejt një page mujore prej....................................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2. Afati i kontratës: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A. Kjo kontratë është për një vit /dy vjet duke nisur nga data e fillimit të punës nga ana e palës së dytë  në Shtetin e Katarit. Gjashtë muajt e parë janë periudhë prove, gjatë të cilës pala e parë mund të zgjidhë kontratën duke njoftuar palën  e dytë një javë para përfundimit të gjashtë muajve dhe mbulon shpenzimet e kthimit të palës së dytë në atdhe. Nëse  punonjësi realizon me sukses periudhën e provës, kontrata është e vlefshme për periudhën e mbetur. Kontrata do të përfundojë në datën e përfundimit të saj pa ndonjë njoftim paraprak.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Nëse pala e parë dëshiron të vazhdojë kontratën, ajo njofton palën e dytë me shkrim mbi dëshirën e saj për të  rinovuar kontratën  të  paktën  tridhjetë ditë përpara përfundimit të kontratës.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B.  Kontrata mund të ndërpritet para përfundimit të kohëzgjatjes së saj, në përputhje me dispozitat e Ligjit të Punës së  Shtetit të Katarit. Përpara se pala e dytë  të lërë punën, ajo shlyen të gjitha borxhet kundrejt palës së parë.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3. Shpenzimet e udhëtimit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A. Pala e  parë mbulon shpenzimet e udhëtimit të  palës së dytë  nga................. tek  vendi i punës në Shtetin e Katarit dhe shpenzimet e kthimit të saj. Ajo gjithashtu paguan biletën vajtje-ardhje të palës së  dytë  gjatë pushimeve të përcaktuara në kontratën e punësimit. Këto shpenzime nuk përfshijnë kostot e pasaportës apo pagimin e çfarëdo  sigurimi.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B. Pala  e parë  nuk paguan shpenzimet e udhëtimit për t'u kthyer në  shtëpi në dy raste: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1. Dorëheqje para përfundimit të kontratës, përveç rasteve të përfundimit të cilat parashikohen në nenin 51 të Ligjit të Punës së Shtetit të Katarit.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2. Bërjen e një gabimi që synon në shkarkimin e tij nga puna pa paralajmërim dhe pa i paguar atij shpërblimin e përfundimit të shërbimit në bazë të Ligjit të Punës së Katarit.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4. Huat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A.  Pala  e  parë i paguan palës së dytë, nëse ajo dëshiron, një kredi personale prej................, në  monedhën e Katarit, kur ai vjen  në  Shtetin e Katarit për herë të  parë (rreth një muaj pagë) që do të  zbritet nga  detyrimet e palës së  dytë  në këste mujore prej 10% të pagës mujore bazë.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B. Zbritja e kësteve fillon nga  paga e muajit që vjen pas fillimit  të punës nga pala e dytë.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C. Huat e tjera që i paguhen palës së dytë në monedhën e Katarit rregullohen sipas dispozitave të përcaktuara në dy paragrafët e mësipërm.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5. Paga dhe shpërblimi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A. Punëtorët që paguhen me pagë mujore dhe me pagë ditore: Paga bazë është............................., në  muaj/ditë kundrejt 48 orë pune në javë.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 xml:space="preserve">Palës së dytë i jepet një pushim javor i paguar për një ditë çdo javë dhe paguhet në të holla në këmbim të punës jashtë </w:t>
      </w:r>
      <w:r w:rsidRPr="00944F59">
        <w:rPr>
          <w:sz w:val="20"/>
          <w:szCs w:val="20"/>
          <w:lang w:val="sq-AL"/>
        </w:rPr>
        <w:lastRenderedPageBreak/>
        <w:t>orarit sipas dispozitave të Ligjit të Punës së Katarit.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B. Për punëtorët e prodhimit, punëtorët e përgjithshëm ose punëtorët me njësi: Paga bazë është në këmbim të punës mesatare ditore apo të tregtisë si vijon: Pagë shtesë paguhet për volumin e punës së kryer nga ana e palës së dytë që është më i madh se mesatarja e punës së përditshme si më poshtë vijon: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.................. Në  rast se nuk ka punë prodhimi, paga e palës së dytë është......................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C. Pala  e  parë merr përsipër të shënojë numrin e orëve shtesë ditore të punës, sipas paragrafit (A) të kësaj pike,  ose  volumin e punës të realizuar çdo ditë, sipas paragrafit (B) të kësaj pike, në një kartë të veçantë që i jepet në fund të ditës palës së parë për regjistrim.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D. Një shpërblim në fund të shërbimit prej.......................................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pict>
          <v:group id="_x0000_s1026" style="position:absolute;left:0;text-align:left;margin-left:525.25pt;margin-top:.8pt;width:47.65pt;height:.1pt;z-index:-251656192;mso-position-horizontal-relative:page;mso-position-vertical-relative:page" coordorigin="10505,16" coordsize="953,2">
            <v:shape id="_x0000_s1027" style="position:absolute;left:10505;top:16;width:953;height:2" coordorigin="10505,16" coordsize="953,0" path="m10505,16r954,e" filled="f" strokeweight=".16567mm">
              <v:path arrowok="t"/>
            </v:shape>
            <w10:wrap anchorx="page" anchory="page"/>
          </v:group>
        </w:pict>
      </w:r>
      <w:r w:rsidRPr="00944F59">
        <w:rPr>
          <w:sz w:val="20"/>
          <w:szCs w:val="20"/>
          <w:lang w:val="sq-AL"/>
        </w:rPr>
        <w:t>6. Strehimi dhe jetesa e përditshme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A. Pala e parë merr përsipër të sigurojë strehim të përshtatshëm falas prej beqari për palën e dytë dhe të njëjtin furnizim me energji elektrike,  shtretër dhe tualete në përputhje me kushtet shëndetësore.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B. Pala  e parë  i siguron palës së dytë ujë të ftohtë të pijshëm.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7. Kujdesi mjekësor dhe asistenca sociale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A.  Pala e parë i siguron palës së dytë trajtimin e nevojshëm mjekësor, në përputhje me rregullat dhe dispozitat që zbatohen në Shtetin e Katarit.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B. Pala e parë merr përsipër t'i paguajë palës së dytë kompensimin e duhur për aksidentet në  punë, për  paaftësinë ose vdekjen që rezulton gjatë  punës ose për shkak të saj, në përputhje me ligjet e Katarit.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8. Lejet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A. Pala  e dytë  ka të drejtën e një lejeje të rregullt vjetore të paguar prej jo më pak se tre javë, në bazë të nenit (72) të Ligjit të Punës së Katarit.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 xml:space="preserve">B. Pala  e dytë ka të drejtën e pagës së plotë për festat zyrtare në vijim: 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 xml:space="preserve">Bajram i Madh- </w:t>
      </w:r>
      <w:proofErr w:type="spellStart"/>
      <w:r w:rsidRPr="00944F59">
        <w:rPr>
          <w:sz w:val="20"/>
          <w:szCs w:val="20"/>
          <w:lang w:val="sq-AL"/>
        </w:rPr>
        <w:t>Eid</w:t>
      </w:r>
      <w:proofErr w:type="spellEnd"/>
      <w:r w:rsidRPr="00944F59">
        <w:rPr>
          <w:sz w:val="20"/>
          <w:szCs w:val="20"/>
          <w:lang w:val="sq-AL"/>
        </w:rPr>
        <w:t xml:space="preserve"> </w:t>
      </w:r>
      <w:proofErr w:type="spellStart"/>
      <w:r w:rsidRPr="00944F59">
        <w:rPr>
          <w:sz w:val="20"/>
          <w:szCs w:val="20"/>
          <w:lang w:val="sq-AL"/>
        </w:rPr>
        <w:t>Alfitr</w:t>
      </w:r>
      <w:proofErr w:type="spellEnd"/>
      <w:r w:rsidRPr="00944F59">
        <w:rPr>
          <w:sz w:val="20"/>
          <w:szCs w:val="20"/>
          <w:lang w:val="sq-AL"/>
        </w:rPr>
        <w:t>: tri ditë pune.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 xml:space="preserve">Bajram i Vogël- </w:t>
      </w:r>
      <w:proofErr w:type="spellStart"/>
      <w:r w:rsidRPr="00944F59">
        <w:rPr>
          <w:sz w:val="20"/>
          <w:szCs w:val="20"/>
          <w:lang w:val="sq-AL"/>
        </w:rPr>
        <w:t>Aid</w:t>
      </w:r>
      <w:proofErr w:type="spellEnd"/>
      <w:r w:rsidRPr="00944F59">
        <w:rPr>
          <w:sz w:val="20"/>
          <w:szCs w:val="20"/>
          <w:lang w:val="sq-AL"/>
        </w:rPr>
        <w:t xml:space="preserve"> </w:t>
      </w:r>
      <w:proofErr w:type="spellStart"/>
      <w:r w:rsidRPr="00944F59">
        <w:rPr>
          <w:sz w:val="20"/>
          <w:szCs w:val="20"/>
          <w:lang w:val="sq-AL"/>
        </w:rPr>
        <w:t>Aladha</w:t>
      </w:r>
      <w:proofErr w:type="spellEnd"/>
      <w:r w:rsidRPr="00944F59">
        <w:rPr>
          <w:sz w:val="20"/>
          <w:szCs w:val="20"/>
          <w:lang w:val="sq-AL"/>
        </w:rPr>
        <w:t xml:space="preserve">: tri ditë pune. 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Dita  Kombëtare: një ditë pune.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Dita  Kombëtare e Sportit: një ditë pune.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Pala  e dytë ka të drejtë gjithashtu për tri ditë leje të paguara që përcaktohen nga punëdhënësi.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C. Pala e dytë ka të drejtën e lejes së paguar në rast sëmundjeje pas kalimit të tre muajve punë të vazhdueshme pranë palës së parë, në  përputhje me dispozitat e Ligjit të Punës së Katarit.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9. Dispozita te përgjithshme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 xml:space="preserve">A. Pala e dytë merr  përsipër të kryejë  punën e saj  në  përputhje me  normat e përditshme të </w:t>
      </w:r>
      <w:proofErr w:type="spellStart"/>
      <w:r w:rsidRPr="00944F59">
        <w:rPr>
          <w:sz w:val="20"/>
          <w:szCs w:val="20"/>
          <w:lang w:val="sq-AL"/>
        </w:rPr>
        <w:t>performancës</w:t>
      </w:r>
      <w:proofErr w:type="spellEnd"/>
      <w:r w:rsidRPr="00944F59">
        <w:rPr>
          <w:sz w:val="20"/>
          <w:szCs w:val="20"/>
          <w:lang w:val="sq-AL"/>
        </w:rPr>
        <w:t xml:space="preserve"> që janë  tipike për punën e saj. Në rast moszbatimi të normave ditore të </w:t>
      </w:r>
      <w:proofErr w:type="spellStart"/>
      <w:r w:rsidRPr="00944F59">
        <w:rPr>
          <w:sz w:val="20"/>
          <w:szCs w:val="20"/>
          <w:lang w:val="sq-AL"/>
        </w:rPr>
        <w:t>performancës</w:t>
      </w:r>
      <w:proofErr w:type="spellEnd"/>
      <w:r w:rsidRPr="00944F59">
        <w:rPr>
          <w:sz w:val="20"/>
          <w:szCs w:val="20"/>
          <w:lang w:val="sq-AL"/>
        </w:rPr>
        <w:t>, pala e dytë do të jetë subjekt i gjobave.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B. Pala e dytë nuk mund të punojë për të tjerët gjatë periudhës së punësimit, si dhe  pala e parë nuk do ta  detyrojë palën e dytë që  të  punojë për  ndonjë punëdhënës tjetër, përveç se në rastet e lejuara me ligjin e Katarit.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C.  Pala e dytë merr përsipër të  mos  angazhohet në  çështjet politike apo fetare. Ajo i kushton vëmendjen e duhur dhe respekton zakonet dhe traditat lokale.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D. Ligji i Punës i Katarit dhe vendimet në zbatim të tij përbëjnë bazën ligjore për dispozitat e kësaj  kontrate dhe  janë referencë për çdo mosmarrëveshje që lind ndërmjet dy palëve, përveç se kur kushtet e kësaj kontrate përmbajnë avantazhe më të mira për palën  e dytë.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10. Kjo  kontratë është hartuar në gjuhën angleze dhe arabe në tri kopje origjinale, njëra do të mbahet nga  punëdhënësi, e dyta  nga  punëtori dhe e treta do të depozitohet pranë Ministrisë së Punës dhe  Çështjeve Sociale të Shtetit të Katarit.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Pala e parë (punëdhënësi)                              Pala e dytë (punëtori)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Miratuar nga: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Ministria e Mirëqenies Sociale dhe Rinisë e Republikës së Shqipërisë, më ____________________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Dhe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Ambasada e Shtetit të Katarit në Republikën e Shqipërisë, më ______________________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Ose Ministria e Punës dhe Çështjeve Sociale të Shtetit të Katarit, më ________________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Dhe</w:t>
      </w:r>
    </w:p>
    <w:p w:rsidR="00234309" w:rsidRPr="00944F59" w:rsidRDefault="00234309" w:rsidP="00234309">
      <w:pPr>
        <w:pStyle w:val="Paragrafi"/>
        <w:rPr>
          <w:sz w:val="20"/>
          <w:szCs w:val="20"/>
          <w:lang w:val="sq-AL"/>
        </w:rPr>
      </w:pPr>
      <w:r w:rsidRPr="00944F59">
        <w:rPr>
          <w:sz w:val="20"/>
          <w:szCs w:val="20"/>
          <w:lang w:val="sq-AL"/>
        </w:rPr>
        <w:t>Ambasada e Republikës së Shqipërisë në Shtetin e Katarit, më _____________________</w:t>
      </w:r>
    </w:p>
    <w:p w:rsidR="00234309" w:rsidRPr="00944F59" w:rsidRDefault="00234309" w:rsidP="00234309">
      <w:pPr>
        <w:pStyle w:val="Paragrafi"/>
        <w:rPr>
          <w:lang w:val="sq-AL"/>
        </w:rPr>
      </w:pPr>
    </w:p>
    <w:p w:rsidR="00234309" w:rsidRPr="00944F59" w:rsidRDefault="00234309" w:rsidP="00234309">
      <w:pPr>
        <w:pStyle w:val="Paragrafi"/>
        <w:rPr>
          <w:lang w:val="sq-AL"/>
        </w:rPr>
      </w:pPr>
    </w:p>
    <w:p w:rsidR="00234309" w:rsidRPr="00944F59" w:rsidRDefault="00234309" w:rsidP="00234309">
      <w:pPr>
        <w:pStyle w:val="Paragrafi"/>
        <w:rPr>
          <w:lang w:val="sq-AL"/>
        </w:rPr>
      </w:pPr>
    </w:p>
    <w:p w:rsidR="00234309" w:rsidRPr="00944F59" w:rsidRDefault="00234309" w:rsidP="00234309">
      <w:pPr>
        <w:pStyle w:val="Akti"/>
        <w:rPr>
          <w:lang w:val="sq-AL"/>
        </w:rPr>
        <w:sectPr w:rsidR="00234309" w:rsidRPr="00944F59" w:rsidSect="00F01C0E">
          <w:type w:val="continuous"/>
          <w:pgSz w:w="11907" w:h="16840" w:code="9"/>
          <w:pgMar w:top="851" w:right="851" w:bottom="851" w:left="851" w:header="1134" w:footer="1134" w:gutter="0"/>
          <w:pgNumType w:start="3966"/>
          <w:cols w:space="454"/>
          <w:docGrid w:linePitch="360"/>
        </w:sectPr>
      </w:pPr>
    </w:p>
    <w:p w:rsidR="00000000" w:rsidRDefault="00234309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ヒラギノ角ゴ Pro W3">
    <w:altName w:val="Arial Unicode MS"/>
    <w:charset w:val="80"/>
    <w:family w:val="auto"/>
    <w:pitch w:val="variable"/>
    <w:sig w:usb0="00000001" w:usb1="08070000" w:usb2="01000417" w:usb3="00000000" w:csb0="00020000" w:csb1="00000000"/>
  </w:font>
  <w:font w:name="Arial Bold Italic">
    <w:panose1 w:val="020B070402020209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44356"/>
    <w:multiLevelType w:val="hybridMultilevel"/>
    <w:tmpl w:val="DC2879F8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0338BE"/>
    <w:multiLevelType w:val="hybridMultilevel"/>
    <w:tmpl w:val="3EEEB4B6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2A7B8D"/>
    <w:multiLevelType w:val="hybridMultilevel"/>
    <w:tmpl w:val="44B09480"/>
    <w:lvl w:ilvl="0" w:tplc="04090017">
      <w:start w:val="1"/>
      <w:numFmt w:val="lowerLetter"/>
      <w:lvlText w:val="%1)"/>
      <w:lvlJc w:val="left"/>
      <w:pPr>
        <w:ind w:left="644" w:hanging="360"/>
      </w:pPr>
    </w:lvl>
    <w:lvl w:ilvl="1" w:tplc="041C0017">
      <w:start w:val="1"/>
      <w:numFmt w:val="lowerLetter"/>
      <w:lvlText w:val="%2)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4D85AEC"/>
    <w:multiLevelType w:val="hybridMultilevel"/>
    <w:tmpl w:val="A87E52F8"/>
    <w:lvl w:ilvl="0" w:tplc="70E4778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8ADA4A92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7E44822"/>
    <w:multiLevelType w:val="hybridMultilevel"/>
    <w:tmpl w:val="0C1611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1C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2F3D7D"/>
    <w:multiLevelType w:val="hybridMultilevel"/>
    <w:tmpl w:val="3FEA4588"/>
    <w:lvl w:ilvl="0" w:tplc="CC1AA2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320470"/>
    <w:multiLevelType w:val="hybridMultilevel"/>
    <w:tmpl w:val="994449D2"/>
    <w:lvl w:ilvl="0" w:tplc="78746B5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51C5E61"/>
    <w:multiLevelType w:val="hybridMultilevel"/>
    <w:tmpl w:val="D08E66B6"/>
    <w:lvl w:ilvl="0" w:tplc="7F78BB3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673CD1"/>
    <w:multiLevelType w:val="hybridMultilevel"/>
    <w:tmpl w:val="D8605A28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8A0FA6"/>
    <w:multiLevelType w:val="hybridMultilevel"/>
    <w:tmpl w:val="329AAF8C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165F30"/>
    <w:multiLevelType w:val="hybridMultilevel"/>
    <w:tmpl w:val="7CA42A32"/>
    <w:lvl w:ilvl="0" w:tplc="1946F91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B22A84"/>
    <w:multiLevelType w:val="hybridMultilevel"/>
    <w:tmpl w:val="A3101762"/>
    <w:lvl w:ilvl="0" w:tplc="75CA431C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5B23BC2"/>
    <w:multiLevelType w:val="hybridMultilevel"/>
    <w:tmpl w:val="2EA49C4C"/>
    <w:lvl w:ilvl="0" w:tplc="B76415BC">
      <w:start w:val="1"/>
      <w:numFmt w:val="lowerLetter"/>
      <w:lvlText w:val="%1)"/>
      <w:lvlJc w:val="left"/>
      <w:pPr>
        <w:ind w:left="117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27C40E2"/>
    <w:multiLevelType w:val="hybridMultilevel"/>
    <w:tmpl w:val="C9900C58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7">
      <w:start w:val="1"/>
      <w:numFmt w:val="lowerLetter"/>
      <w:lvlText w:val="%2)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1468F7"/>
    <w:multiLevelType w:val="hybridMultilevel"/>
    <w:tmpl w:val="20E69CAC"/>
    <w:lvl w:ilvl="0" w:tplc="A88EE4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595316D"/>
    <w:multiLevelType w:val="hybridMultilevel"/>
    <w:tmpl w:val="A510CA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627AB7"/>
    <w:multiLevelType w:val="hybridMultilevel"/>
    <w:tmpl w:val="7090A598"/>
    <w:lvl w:ilvl="0" w:tplc="C3BC8D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760EF2"/>
    <w:multiLevelType w:val="hybridMultilevel"/>
    <w:tmpl w:val="AB7AFC04"/>
    <w:lvl w:ilvl="0" w:tplc="BA66548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D8C33CB"/>
    <w:multiLevelType w:val="hybridMultilevel"/>
    <w:tmpl w:val="03A88B7A"/>
    <w:lvl w:ilvl="0" w:tplc="54AE157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DB054D"/>
    <w:multiLevelType w:val="hybridMultilevel"/>
    <w:tmpl w:val="329AAF8C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346026"/>
    <w:multiLevelType w:val="hybridMultilevel"/>
    <w:tmpl w:val="DF80CF5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1C0017">
      <w:start w:val="1"/>
      <w:numFmt w:val="lowerLetter"/>
      <w:lvlText w:val="%2)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E8636D3"/>
    <w:multiLevelType w:val="hybridMultilevel"/>
    <w:tmpl w:val="3CF626AA"/>
    <w:lvl w:ilvl="0" w:tplc="9D207484">
      <w:start w:val="1"/>
      <w:numFmt w:val="lowerLetter"/>
      <w:lvlText w:val="%1)"/>
      <w:lvlJc w:val="left"/>
      <w:pPr>
        <w:ind w:left="990" w:hanging="360"/>
      </w:pPr>
      <w:rPr>
        <w:rFonts w:ascii="Times New Roman" w:eastAsia="MS Mincho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710" w:hanging="360"/>
      </w:pPr>
    </w:lvl>
    <w:lvl w:ilvl="2" w:tplc="041C001B" w:tentative="1">
      <w:start w:val="1"/>
      <w:numFmt w:val="lowerRoman"/>
      <w:lvlText w:val="%3."/>
      <w:lvlJc w:val="right"/>
      <w:pPr>
        <w:ind w:left="2430" w:hanging="180"/>
      </w:pPr>
    </w:lvl>
    <w:lvl w:ilvl="3" w:tplc="041C000F" w:tentative="1">
      <w:start w:val="1"/>
      <w:numFmt w:val="decimal"/>
      <w:lvlText w:val="%4."/>
      <w:lvlJc w:val="left"/>
      <w:pPr>
        <w:ind w:left="3150" w:hanging="360"/>
      </w:pPr>
    </w:lvl>
    <w:lvl w:ilvl="4" w:tplc="041C0019" w:tentative="1">
      <w:start w:val="1"/>
      <w:numFmt w:val="lowerLetter"/>
      <w:lvlText w:val="%5."/>
      <w:lvlJc w:val="left"/>
      <w:pPr>
        <w:ind w:left="3870" w:hanging="360"/>
      </w:pPr>
    </w:lvl>
    <w:lvl w:ilvl="5" w:tplc="041C001B" w:tentative="1">
      <w:start w:val="1"/>
      <w:numFmt w:val="lowerRoman"/>
      <w:lvlText w:val="%6."/>
      <w:lvlJc w:val="right"/>
      <w:pPr>
        <w:ind w:left="4590" w:hanging="180"/>
      </w:pPr>
    </w:lvl>
    <w:lvl w:ilvl="6" w:tplc="041C000F" w:tentative="1">
      <w:start w:val="1"/>
      <w:numFmt w:val="decimal"/>
      <w:lvlText w:val="%7."/>
      <w:lvlJc w:val="left"/>
      <w:pPr>
        <w:ind w:left="5310" w:hanging="360"/>
      </w:pPr>
    </w:lvl>
    <w:lvl w:ilvl="7" w:tplc="041C0019" w:tentative="1">
      <w:start w:val="1"/>
      <w:numFmt w:val="lowerLetter"/>
      <w:lvlText w:val="%8."/>
      <w:lvlJc w:val="left"/>
      <w:pPr>
        <w:ind w:left="6030" w:hanging="360"/>
      </w:pPr>
    </w:lvl>
    <w:lvl w:ilvl="8" w:tplc="041C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">
    <w:nsid w:val="549F1F5D"/>
    <w:multiLevelType w:val="hybridMultilevel"/>
    <w:tmpl w:val="EB2CB1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1C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CA63A9"/>
    <w:multiLevelType w:val="hybridMultilevel"/>
    <w:tmpl w:val="39F8373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1C0017">
      <w:start w:val="1"/>
      <w:numFmt w:val="lowerLetter"/>
      <w:lvlText w:val="%2)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CEF1401"/>
    <w:multiLevelType w:val="hybridMultilevel"/>
    <w:tmpl w:val="3FA280D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594A9A"/>
    <w:multiLevelType w:val="hybridMultilevel"/>
    <w:tmpl w:val="86FC17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94669EA"/>
    <w:multiLevelType w:val="hybridMultilevel"/>
    <w:tmpl w:val="73AA9DB8"/>
    <w:lvl w:ilvl="0" w:tplc="3CBC5C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C5692E"/>
    <w:multiLevelType w:val="hybridMultilevel"/>
    <w:tmpl w:val="3870771A"/>
    <w:lvl w:ilvl="0" w:tplc="9C829C6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A6D142B"/>
    <w:multiLevelType w:val="hybridMultilevel"/>
    <w:tmpl w:val="BB3A4A6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3C087B"/>
    <w:multiLevelType w:val="hybridMultilevel"/>
    <w:tmpl w:val="15E8E0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1C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1E5ABA"/>
    <w:multiLevelType w:val="hybridMultilevel"/>
    <w:tmpl w:val="521C4F7A"/>
    <w:lvl w:ilvl="0" w:tplc="85302862">
      <w:start w:val="1"/>
      <w:numFmt w:val="lowerLetter"/>
      <w:lvlText w:val="%1)"/>
      <w:lvlJc w:val="left"/>
      <w:pPr>
        <w:ind w:left="12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>
    <w:nsid w:val="727A7003"/>
    <w:multiLevelType w:val="hybridMultilevel"/>
    <w:tmpl w:val="CC1AB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A763F1"/>
    <w:multiLevelType w:val="hybridMultilevel"/>
    <w:tmpl w:val="C72ECE8E"/>
    <w:lvl w:ilvl="0" w:tplc="041C0017">
      <w:start w:val="1"/>
      <w:numFmt w:val="lowerLetter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3">
    <w:nsid w:val="7A794EFF"/>
    <w:multiLevelType w:val="hybridMultilevel"/>
    <w:tmpl w:val="9704E1F4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2E70CF"/>
    <w:multiLevelType w:val="hybridMultilevel"/>
    <w:tmpl w:val="78F26A2A"/>
    <w:lvl w:ilvl="0" w:tplc="7468455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FAB06FC"/>
    <w:multiLevelType w:val="hybridMultilevel"/>
    <w:tmpl w:val="4E3EFFEA"/>
    <w:lvl w:ilvl="0" w:tplc="7D0E12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18"/>
  </w:num>
  <w:num w:numId="3">
    <w:abstractNumId w:val="17"/>
  </w:num>
  <w:num w:numId="4">
    <w:abstractNumId w:val="30"/>
  </w:num>
  <w:num w:numId="5">
    <w:abstractNumId w:val="12"/>
  </w:num>
  <w:num w:numId="6">
    <w:abstractNumId w:val="27"/>
  </w:num>
  <w:num w:numId="7">
    <w:abstractNumId w:val="3"/>
  </w:num>
  <w:num w:numId="8">
    <w:abstractNumId w:val="10"/>
  </w:num>
  <w:num w:numId="9">
    <w:abstractNumId w:val="34"/>
  </w:num>
  <w:num w:numId="10">
    <w:abstractNumId w:val="25"/>
  </w:num>
  <w:num w:numId="11">
    <w:abstractNumId w:val="6"/>
  </w:num>
  <w:num w:numId="12">
    <w:abstractNumId w:val="15"/>
  </w:num>
  <w:num w:numId="13">
    <w:abstractNumId w:val="11"/>
  </w:num>
  <w:num w:numId="14">
    <w:abstractNumId w:val="33"/>
  </w:num>
  <w:num w:numId="15">
    <w:abstractNumId w:val="13"/>
  </w:num>
  <w:num w:numId="16">
    <w:abstractNumId w:val="32"/>
  </w:num>
  <w:num w:numId="17">
    <w:abstractNumId w:val="19"/>
  </w:num>
  <w:num w:numId="18">
    <w:abstractNumId w:val="8"/>
  </w:num>
  <w:num w:numId="19">
    <w:abstractNumId w:val="22"/>
  </w:num>
  <w:num w:numId="20">
    <w:abstractNumId w:val="28"/>
  </w:num>
  <w:num w:numId="21">
    <w:abstractNumId w:val="23"/>
  </w:num>
  <w:num w:numId="22">
    <w:abstractNumId w:val="2"/>
  </w:num>
  <w:num w:numId="23">
    <w:abstractNumId w:val="1"/>
  </w:num>
  <w:num w:numId="24">
    <w:abstractNumId w:val="21"/>
  </w:num>
  <w:num w:numId="25">
    <w:abstractNumId w:val="20"/>
  </w:num>
  <w:num w:numId="26">
    <w:abstractNumId w:val="24"/>
  </w:num>
  <w:num w:numId="27">
    <w:abstractNumId w:val="0"/>
  </w:num>
  <w:num w:numId="28">
    <w:abstractNumId w:val="29"/>
  </w:num>
  <w:num w:numId="29">
    <w:abstractNumId w:val="4"/>
  </w:num>
  <w:num w:numId="30">
    <w:abstractNumId w:val="9"/>
  </w:num>
  <w:num w:numId="31">
    <w:abstractNumId w:val="26"/>
  </w:num>
  <w:num w:numId="32">
    <w:abstractNumId w:val="7"/>
  </w:num>
  <w:num w:numId="33">
    <w:abstractNumId w:val="16"/>
  </w:num>
  <w:num w:numId="34">
    <w:abstractNumId w:val="5"/>
  </w:num>
  <w:num w:numId="35">
    <w:abstractNumId w:val="31"/>
  </w:num>
  <w:num w:numId="3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234309"/>
    <w:rsid w:val="00234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0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aliases w:val="Heading 1 Char1,Heading 1 Char1 Char,Heading 1 Char Char Char"/>
    <w:basedOn w:val="Normal"/>
    <w:next w:val="Normal"/>
    <w:link w:val="Heading1Char"/>
    <w:qFormat/>
    <w:rsid w:val="00234309"/>
    <w:pPr>
      <w:keepNext/>
      <w:spacing w:before="240" w:after="60" w:line="240" w:lineRule="auto"/>
      <w:ind w:firstLine="284"/>
      <w:jc w:val="both"/>
      <w:outlineLvl w:val="0"/>
    </w:pPr>
    <w:rPr>
      <w:rFonts w:ascii="Arial" w:eastAsia="MS Mincho" w:hAnsi="Arial" w:cs="Times New Roman"/>
      <w:b/>
      <w:bCs/>
      <w:kern w:val="32"/>
      <w:sz w:val="32"/>
      <w:szCs w:val="32"/>
      <w:lang/>
    </w:rPr>
  </w:style>
  <w:style w:type="paragraph" w:styleId="Heading2">
    <w:name w:val="heading 2"/>
    <w:basedOn w:val="Normal"/>
    <w:next w:val="Normal"/>
    <w:link w:val="Heading2Char1"/>
    <w:uiPriority w:val="9"/>
    <w:qFormat/>
    <w:rsid w:val="00234309"/>
    <w:pPr>
      <w:spacing w:before="200" w:after="0" w:line="240" w:lineRule="auto"/>
      <w:ind w:firstLine="284"/>
      <w:jc w:val="both"/>
      <w:outlineLvl w:val="1"/>
    </w:pPr>
    <w:rPr>
      <w:rFonts w:ascii="Cambria" w:eastAsia="MS Mincho" w:hAnsi="Cambria" w:cs="Times New Roman"/>
      <w:b/>
      <w:bCs/>
      <w:sz w:val="26"/>
      <w:szCs w:val="26"/>
      <w:lang/>
    </w:rPr>
  </w:style>
  <w:style w:type="paragraph" w:styleId="Heading3">
    <w:name w:val="heading 3"/>
    <w:basedOn w:val="Normal"/>
    <w:next w:val="Normal"/>
    <w:link w:val="Heading3Char1"/>
    <w:qFormat/>
    <w:rsid w:val="00234309"/>
    <w:pPr>
      <w:spacing w:before="200" w:after="0" w:line="271" w:lineRule="auto"/>
      <w:ind w:firstLine="284"/>
      <w:jc w:val="both"/>
      <w:outlineLvl w:val="2"/>
    </w:pPr>
    <w:rPr>
      <w:rFonts w:ascii="Cambria" w:eastAsia="MS Mincho" w:hAnsi="Cambria" w:cs="Times New Roman"/>
      <w:b/>
      <w:bCs/>
      <w:sz w:val="24"/>
      <w:szCs w:val="24"/>
      <w:lang/>
    </w:rPr>
  </w:style>
  <w:style w:type="paragraph" w:styleId="Heading4">
    <w:name w:val="heading 4"/>
    <w:basedOn w:val="Normal"/>
    <w:next w:val="Normal"/>
    <w:link w:val="Heading4Char"/>
    <w:uiPriority w:val="9"/>
    <w:qFormat/>
    <w:rsid w:val="00234309"/>
    <w:pPr>
      <w:spacing w:before="200" w:after="0" w:line="240" w:lineRule="auto"/>
      <w:ind w:firstLine="284"/>
      <w:jc w:val="both"/>
      <w:outlineLvl w:val="3"/>
    </w:pPr>
    <w:rPr>
      <w:rFonts w:ascii="Cambria" w:eastAsia="MS Mincho" w:hAnsi="Cambria" w:cs="Times New Roman"/>
      <w:b/>
      <w:bCs/>
      <w:i/>
      <w:iCs/>
      <w:sz w:val="24"/>
      <w:szCs w:val="24"/>
      <w:lang/>
    </w:rPr>
  </w:style>
  <w:style w:type="paragraph" w:styleId="Heading5">
    <w:name w:val="heading 5"/>
    <w:basedOn w:val="Normal"/>
    <w:next w:val="Normal"/>
    <w:link w:val="Heading5Char"/>
    <w:qFormat/>
    <w:rsid w:val="00234309"/>
    <w:pPr>
      <w:spacing w:before="200" w:after="0" w:line="240" w:lineRule="auto"/>
      <w:ind w:firstLine="284"/>
      <w:jc w:val="both"/>
      <w:outlineLvl w:val="4"/>
    </w:pPr>
    <w:rPr>
      <w:rFonts w:ascii="Cambria" w:eastAsia="MS Mincho" w:hAnsi="Cambria" w:cs="Times New Roman"/>
      <w:b/>
      <w:bCs/>
      <w:color w:val="7F7F7F"/>
      <w:sz w:val="24"/>
      <w:szCs w:val="24"/>
      <w:lang/>
    </w:rPr>
  </w:style>
  <w:style w:type="paragraph" w:styleId="Heading6">
    <w:name w:val="heading 6"/>
    <w:basedOn w:val="Normal"/>
    <w:next w:val="Normal"/>
    <w:link w:val="Heading6Char"/>
    <w:qFormat/>
    <w:rsid w:val="00234309"/>
    <w:pPr>
      <w:spacing w:after="0" w:line="271" w:lineRule="auto"/>
      <w:ind w:firstLine="284"/>
      <w:jc w:val="both"/>
      <w:outlineLvl w:val="5"/>
    </w:pPr>
    <w:rPr>
      <w:rFonts w:ascii="Cambria" w:eastAsia="MS Mincho" w:hAnsi="Cambria" w:cs="Times New Roman"/>
      <w:b/>
      <w:bCs/>
      <w:i/>
      <w:iCs/>
      <w:color w:val="7F7F7F"/>
      <w:sz w:val="24"/>
      <w:szCs w:val="24"/>
      <w:lang/>
    </w:rPr>
  </w:style>
  <w:style w:type="paragraph" w:styleId="Heading7">
    <w:name w:val="heading 7"/>
    <w:basedOn w:val="Normal"/>
    <w:next w:val="Normal"/>
    <w:link w:val="Heading7Char"/>
    <w:qFormat/>
    <w:rsid w:val="00234309"/>
    <w:pPr>
      <w:spacing w:after="0" w:line="240" w:lineRule="auto"/>
      <w:ind w:firstLine="284"/>
      <w:jc w:val="both"/>
      <w:outlineLvl w:val="6"/>
    </w:pPr>
    <w:rPr>
      <w:rFonts w:ascii="Cambria" w:eastAsia="MS Mincho" w:hAnsi="Cambria" w:cs="Times New Roman"/>
      <w:i/>
      <w:iCs/>
      <w:sz w:val="24"/>
      <w:szCs w:val="24"/>
      <w:lang/>
    </w:rPr>
  </w:style>
  <w:style w:type="paragraph" w:styleId="Heading8">
    <w:name w:val="heading 8"/>
    <w:aliases w:val="h"/>
    <w:basedOn w:val="Normal"/>
    <w:next w:val="Normal"/>
    <w:link w:val="Heading8Char"/>
    <w:qFormat/>
    <w:rsid w:val="00234309"/>
    <w:pPr>
      <w:spacing w:after="0" w:line="240" w:lineRule="auto"/>
      <w:ind w:firstLine="284"/>
      <w:jc w:val="both"/>
      <w:outlineLvl w:val="7"/>
    </w:pPr>
    <w:rPr>
      <w:rFonts w:ascii="Cambria" w:eastAsia="MS Mincho" w:hAnsi="Cambria" w:cs="Times New Roman"/>
      <w:sz w:val="20"/>
      <w:szCs w:val="20"/>
      <w:lang/>
    </w:rPr>
  </w:style>
  <w:style w:type="paragraph" w:styleId="Heading9">
    <w:name w:val="heading 9"/>
    <w:basedOn w:val="Normal"/>
    <w:next w:val="Normal"/>
    <w:link w:val="Heading9Char"/>
    <w:uiPriority w:val="9"/>
    <w:qFormat/>
    <w:rsid w:val="00234309"/>
    <w:pPr>
      <w:spacing w:after="0" w:line="240" w:lineRule="auto"/>
      <w:ind w:firstLine="284"/>
      <w:jc w:val="both"/>
      <w:outlineLvl w:val="8"/>
    </w:pPr>
    <w:rPr>
      <w:rFonts w:ascii="Cambria" w:eastAsia="MS Mincho" w:hAnsi="Cambria" w:cs="Times New Roman"/>
      <w:i/>
      <w:iCs/>
      <w:spacing w:val="5"/>
      <w:sz w:val="20"/>
      <w:szCs w:val="20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"/>
    <w:basedOn w:val="DefaultParagraphFont"/>
    <w:link w:val="Heading1"/>
    <w:rsid w:val="00234309"/>
    <w:rPr>
      <w:rFonts w:ascii="Arial" w:eastAsia="MS Mincho" w:hAnsi="Arial" w:cs="Times New Roman"/>
      <w:b/>
      <w:bCs/>
      <w:kern w:val="32"/>
      <w:sz w:val="32"/>
      <w:szCs w:val="32"/>
      <w:lang/>
    </w:rPr>
  </w:style>
  <w:style w:type="character" w:customStyle="1" w:styleId="Heading2Char">
    <w:name w:val="Heading 2 Char"/>
    <w:basedOn w:val="DefaultParagraphFont"/>
    <w:link w:val="Heading2"/>
    <w:rsid w:val="002343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3430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34309"/>
    <w:rPr>
      <w:rFonts w:ascii="Cambria" w:eastAsia="MS Mincho" w:hAnsi="Cambria" w:cs="Times New Roman"/>
      <w:b/>
      <w:bCs/>
      <w:i/>
      <w:iCs/>
      <w:sz w:val="24"/>
      <w:szCs w:val="24"/>
      <w:lang/>
    </w:rPr>
  </w:style>
  <w:style w:type="character" w:customStyle="1" w:styleId="Heading5Char">
    <w:name w:val="Heading 5 Char"/>
    <w:basedOn w:val="DefaultParagraphFont"/>
    <w:link w:val="Heading5"/>
    <w:rsid w:val="00234309"/>
    <w:rPr>
      <w:rFonts w:ascii="Cambria" w:eastAsia="MS Mincho" w:hAnsi="Cambria" w:cs="Times New Roman"/>
      <w:b/>
      <w:bCs/>
      <w:color w:val="7F7F7F"/>
      <w:sz w:val="24"/>
      <w:szCs w:val="24"/>
      <w:lang/>
    </w:rPr>
  </w:style>
  <w:style w:type="character" w:customStyle="1" w:styleId="Heading6Char">
    <w:name w:val="Heading 6 Char"/>
    <w:basedOn w:val="DefaultParagraphFont"/>
    <w:link w:val="Heading6"/>
    <w:rsid w:val="00234309"/>
    <w:rPr>
      <w:rFonts w:ascii="Cambria" w:eastAsia="MS Mincho" w:hAnsi="Cambria" w:cs="Times New Roman"/>
      <w:b/>
      <w:bCs/>
      <w:i/>
      <w:iCs/>
      <w:color w:val="7F7F7F"/>
      <w:sz w:val="24"/>
      <w:szCs w:val="24"/>
      <w:lang/>
    </w:rPr>
  </w:style>
  <w:style w:type="character" w:customStyle="1" w:styleId="Heading7Char">
    <w:name w:val="Heading 7 Char"/>
    <w:basedOn w:val="DefaultParagraphFont"/>
    <w:link w:val="Heading7"/>
    <w:rsid w:val="00234309"/>
    <w:rPr>
      <w:rFonts w:ascii="Cambria" w:eastAsia="MS Mincho" w:hAnsi="Cambria" w:cs="Times New Roman"/>
      <w:i/>
      <w:iCs/>
      <w:sz w:val="24"/>
      <w:szCs w:val="24"/>
      <w:lang/>
    </w:rPr>
  </w:style>
  <w:style w:type="character" w:customStyle="1" w:styleId="Heading8Char">
    <w:name w:val="Heading 8 Char"/>
    <w:aliases w:val="h Char"/>
    <w:basedOn w:val="DefaultParagraphFont"/>
    <w:link w:val="Heading8"/>
    <w:rsid w:val="00234309"/>
    <w:rPr>
      <w:rFonts w:ascii="Cambria" w:eastAsia="MS Mincho" w:hAnsi="Cambria" w:cs="Times New Roman"/>
      <w:sz w:val="20"/>
      <w:szCs w:val="20"/>
      <w:lang/>
    </w:rPr>
  </w:style>
  <w:style w:type="character" w:customStyle="1" w:styleId="Heading9Char">
    <w:name w:val="Heading 9 Char"/>
    <w:basedOn w:val="DefaultParagraphFont"/>
    <w:link w:val="Heading9"/>
    <w:uiPriority w:val="9"/>
    <w:rsid w:val="00234309"/>
    <w:rPr>
      <w:rFonts w:ascii="Cambria" w:eastAsia="MS Mincho" w:hAnsi="Cambria" w:cs="Times New Roman"/>
      <w:i/>
      <w:iCs/>
      <w:spacing w:val="5"/>
      <w:sz w:val="20"/>
      <w:szCs w:val="20"/>
      <w:lang/>
    </w:rPr>
  </w:style>
  <w:style w:type="paragraph" w:styleId="Header">
    <w:name w:val="header"/>
    <w:basedOn w:val="Normal"/>
    <w:link w:val="HeaderChar"/>
    <w:uiPriority w:val="99"/>
    <w:unhideWhenUsed/>
    <w:rsid w:val="00234309"/>
    <w:pPr>
      <w:tabs>
        <w:tab w:val="center" w:pos="4680"/>
        <w:tab w:val="right" w:pos="9360"/>
      </w:tabs>
      <w:ind w:firstLine="284"/>
      <w:jc w:val="both"/>
    </w:pPr>
    <w:rPr>
      <w:rFonts w:ascii="Calibri" w:eastAsia="Calibri" w:hAnsi="Calibri" w:cs="Times New Roman"/>
      <w:lang/>
    </w:rPr>
  </w:style>
  <w:style w:type="character" w:customStyle="1" w:styleId="HeaderChar">
    <w:name w:val="Header Char"/>
    <w:basedOn w:val="DefaultParagraphFont"/>
    <w:link w:val="Header"/>
    <w:uiPriority w:val="99"/>
    <w:rsid w:val="00234309"/>
    <w:rPr>
      <w:rFonts w:ascii="Calibri" w:eastAsia="Calibri" w:hAnsi="Calibri" w:cs="Times New Roman"/>
      <w:lang/>
    </w:rPr>
  </w:style>
  <w:style w:type="paragraph" w:styleId="Footer">
    <w:name w:val="footer"/>
    <w:basedOn w:val="Normal"/>
    <w:link w:val="FooterChar"/>
    <w:uiPriority w:val="99"/>
    <w:unhideWhenUsed/>
    <w:rsid w:val="00234309"/>
    <w:pPr>
      <w:tabs>
        <w:tab w:val="center" w:pos="4680"/>
        <w:tab w:val="right" w:pos="9360"/>
      </w:tabs>
      <w:ind w:firstLine="284"/>
      <w:jc w:val="both"/>
    </w:pPr>
    <w:rPr>
      <w:rFonts w:ascii="Calibri" w:eastAsia="Calibri" w:hAnsi="Calibri" w:cs="Times New Roman"/>
      <w:lang/>
    </w:rPr>
  </w:style>
  <w:style w:type="character" w:customStyle="1" w:styleId="FooterChar">
    <w:name w:val="Footer Char"/>
    <w:basedOn w:val="DefaultParagraphFont"/>
    <w:link w:val="Footer"/>
    <w:uiPriority w:val="99"/>
    <w:rsid w:val="00234309"/>
    <w:rPr>
      <w:rFonts w:ascii="Calibri" w:eastAsia="Calibri" w:hAnsi="Calibri" w:cs="Times New Roman"/>
      <w:lang/>
    </w:rPr>
  </w:style>
  <w:style w:type="paragraph" w:styleId="BalloonText">
    <w:name w:val="Balloon Text"/>
    <w:basedOn w:val="Normal"/>
    <w:link w:val="BalloonTextChar"/>
    <w:uiPriority w:val="99"/>
    <w:unhideWhenUsed/>
    <w:rsid w:val="00234309"/>
    <w:pPr>
      <w:spacing w:after="0" w:line="240" w:lineRule="auto"/>
    </w:pPr>
    <w:rPr>
      <w:rFonts w:ascii="Tahoma" w:eastAsia="Times New Roman" w:hAnsi="Tahoma" w:cs="Times New Roman"/>
      <w:sz w:val="16"/>
      <w:szCs w:val="16"/>
      <w:lang/>
    </w:rPr>
  </w:style>
  <w:style w:type="character" w:customStyle="1" w:styleId="BalloonTextChar">
    <w:name w:val="Balloon Text Char"/>
    <w:basedOn w:val="DefaultParagraphFont"/>
    <w:link w:val="BalloonText"/>
    <w:uiPriority w:val="99"/>
    <w:rsid w:val="00234309"/>
    <w:rPr>
      <w:rFonts w:ascii="Tahoma" w:eastAsia="Times New Roman" w:hAnsi="Tahoma" w:cs="Times New Roman"/>
      <w:sz w:val="16"/>
      <w:szCs w:val="16"/>
      <w:lang/>
    </w:rPr>
  </w:style>
  <w:style w:type="paragraph" w:customStyle="1" w:styleId="Akti">
    <w:name w:val="Akti"/>
    <w:link w:val="AktiChar"/>
    <w:rsid w:val="0023430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234309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234309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23430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234309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234309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234309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234309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23430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234309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234309"/>
    <w:rPr>
      <w:rFonts w:ascii="CG Times" w:eastAsia="MS Mincho" w:hAnsi="CG Times" w:cs="CG Times"/>
      <w:b/>
      <w:bCs/>
      <w:caps/>
      <w:sz w:val="21"/>
      <w:lang w:val="en-GB"/>
    </w:rPr>
  </w:style>
  <w:style w:type="character" w:styleId="Hyperlink">
    <w:name w:val="Hyperlink"/>
    <w:uiPriority w:val="99"/>
    <w:unhideWhenUsed/>
    <w:rsid w:val="00234309"/>
    <w:rPr>
      <w:color w:val="0000FF"/>
      <w:u w:val="single"/>
    </w:rPr>
  </w:style>
  <w:style w:type="character" w:customStyle="1" w:styleId="AutoritetiChar">
    <w:name w:val="Autoriteti Char"/>
    <w:link w:val="Autoriteti"/>
    <w:locked/>
    <w:rsid w:val="00234309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234309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Heading2Char1">
    <w:name w:val="Heading 2 Char1"/>
    <w:link w:val="Heading2"/>
    <w:uiPriority w:val="9"/>
    <w:locked/>
    <w:rsid w:val="00234309"/>
    <w:rPr>
      <w:rFonts w:ascii="Cambria" w:eastAsia="MS Mincho" w:hAnsi="Cambria" w:cs="Times New Roman"/>
      <w:b/>
      <w:bCs/>
      <w:sz w:val="26"/>
      <w:szCs w:val="26"/>
      <w:lang/>
    </w:rPr>
  </w:style>
  <w:style w:type="character" w:customStyle="1" w:styleId="Heading3Char1">
    <w:name w:val="Heading 3 Char1"/>
    <w:link w:val="Heading3"/>
    <w:locked/>
    <w:rsid w:val="00234309"/>
    <w:rPr>
      <w:rFonts w:ascii="Cambria" w:eastAsia="MS Mincho" w:hAnsi="Cambria" w:cs="Times New Roman"/>
      <w:b/>
      <w:bCs/>
      <w:sz w:val="24"/>
      <w:szCs w:val="24"/>
      <w:lang/>
    </w:rPr>
  </w:style>
  <w:style w:type="paragraph" w:styleId="ListParagraph">
    <w:name w:val="List Paragraph"/>
    <w:basedOn w:val="Normal"/>
    <w:uiPriority w:val="34"/>
    <w:qFormat/>
    <w:rsid w:val="00234309"/>
    <w:pPr>
      <w:ind w:left="720"/>
      <w:contextualSpacing/>
    </w:pPr>
    <w:rPr>
      <w:rFonts w:ascii="Calibri" w:eastAsia="Times New Roman" w:hAnsi="Calibri" w:cs="Times New Roman"/>
      <w:noProof/>
      <w:lang w:val="sq-AL"/>
    </w:rPr>
  </w:style>
  <w:style w:type="paragraph" w:customStyle="1" w:styleId="ADDRESS">
    <w:name w:val="ADDRESS"/>
    <w:basedOn w:val="Normal"/>
    <w:rsid w:val="00234309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jc w:val="both"/>
      <w:textAlignment w:val="baseline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Aneksi">
    <w:name w:val="Aneksi"/>
    <w:next w:val="Normal"/>
    <w:rsid w:val="00234309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23430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234309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customStyle="1" w:styleId="akti0">
    <w:name w:val="akti"/>
    <w:basedOn w:val="Normal"/>
    <w:rsid w:val="00234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  <w:lang w:val="sq-AL"/>
    </w:rPr>
  </w:style>
  <w:style w:type="paragraph" w:customStyle="1" w:styleId="BazLigjPropozues">
    <w:name w:val="Baz_Ligj_Propozues"/>
    <w:rsid w:val="00234309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customStyle="1" w:styleId="numridata0">
    <w:name w:val="numridata"/>
    <w:basedOn w:val="Normal"/>
    <w:rsid w:val="00234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  <w:lang w:val="sq-AL"/>
    </w:rPr>
  </w:style>
  <w:style w:type="paragraph" w:customStyle="1" w:styleId="paragrafi0">
    <w:name w:val="paragrafi"/>
    <w:basedOn w:val="Normal"/>
    <w:rsid w:val="00234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  <w:lang w:val="sq-AL"/>
    </w:rPr>
  </w:style>
  <w:style w:type="paragraph" w:customStyle="1" w:styleId="titulli0">
    <w:name w:val="titulli"/>
    <w:basedOn w:val="Normal"/>
    <w:rsid w:val="00234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  <w:lang w:val="sq-AL"/>
    </w:rPr>
  </w:style>
  <w:style w:type="paragraph" w:customStyle="1" w:styleId="bazligjpropozues0">
    <w:name w:val="bazligjpropozues"/>
    <w:basedOn w:val="Normal"/>
    <w:rsid w:val="00234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  <w:lang w:val="sq-AL"/>
    </w:rPr>
  </w:style>
  <w:style w:type="paragraph" w:customStyle="1" w:styleId="vendosi0">
    <w:name w:val="vendosi"/>
    <w:basedOn w:val="Normal"/>
    <w:rsid w:val="00234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  <w:lang w:val="sq-AL"/>
    </w:rPr>
  </w:style>
  <w:style w:type="paragraph" w:customStyle="1" w:styleId="neninr">
    <w:name w:val="neninr"/>
    <w:basedOn w:val="Normal"/>
    <w:rsid w:val="00234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  <w:lang w:val="sq-AL"/>
    </w:rPr>
  </w:style>
  <w:style w:type="character" w:customStyle="1" w:styleId="apple-converted-space">
    <w:name w:val="apple-converted-space"/>
    <w:basedOn w:val="DefaultParagraphFont"/>
    <w:rsid w:val="00234309"/>
  </w:style>
  <w:style w:type="paragraph" w:customStyle="1" w:styleId="autoriteti0">
    <w:name w:val="autoriteti"/>
    <w:basedOn w:val="Normal"/>
    <w:rsid w:val="00234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  <w:lang w:val="sq-AL"/>
    </w:rPr>
  </w:style>
  <w:style w:type="paragraph" w:customStyle="1" w:styleId="autoritetiemer0">
    <w:name w:val="autoritetiemer"/>
    <w:basedOn w:val="Normal"/>
    <w:rsid w:val="00234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  <w:lang w:val="sq-AL"/>
    </w:rPr>
  </w:style>
  <w:style w:type="paragraph" w:styleId="Title">
    <w:name w:val="Title"/>
    <w:basedOn w:val="Normal"/>
    <w:link w:val="TitleChar"/>
    <w:qFormat/>
    <w:rsid w:val="002343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/>
    </w:rPr>
  </w:style>
  <w:style w:type="character" w:customStyle="1" w:styleId="TitleChar">
    <w:name w:val="Title Char"/>
    <w:basedOn w:val="DefaultParagraphFont"/>
    <w:link w:val="Title"/>
    <w:rsid w:val="00234309"/>
    <w:rPr>
      <w:rFonts w:ascii="Times New Roman" w:eastAsia="Times New Roman" w:hAnsi="Times New Roman" w:cs="Times New Roman"/>
      <w:sz w:val="28"/>
      <w:szCs w:val="24"/>
      <w:lang/>
    </w:rPr>
  </w:style>
  <w:style w:type="paragraph" w:styleId="Subtitle">
    <w:name w:val="Subtitle"/>
    <w:basedOn w:val="Normal"/>
    <w:link w:val="SubtitleChar"/>
    <w:qFormat/>
    <w:rsid w:val="0023430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SubtitleChar">
    <w:name w:val="Subtitle Char"/>
    <w:basedOn w:val="DefaultParagraphFont"/>
    <w:link w:val="Subtitle"/>
    <w:rsid w:val="00234309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paragraph" w:customStyle="1" w:styleId="Figure">
    <w:name w:val="Figure"/>
    <w:next w:val="Normal"/>
    <w:rsid w:val="00234309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styleId="BodyText">
    <w:name w:val="Body Text"/>
    <w:aliases w:val="uvlaka 2,Paragraf Normal"/>
    <w:basedOn w:val="Normal"/>
    <w:link w:val="BodyTextChar"/>
    <w:rsid w:val="0023430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/>
    </w:rPr>
  </w:style>
  <w:style w:type="character" w:customStyle="1" w:styleId="BodyTextChar">
    <w:name w:val="Body Text Char"/>
    <w:aliases w:val="uvlaka 2 Char,Paragraf Normal Char"/>
    <w:basedOn w:val="DefaultParagraphFont"/>
    <w:link w:val="BodyText"/>
    <w:rsid w:val="00234309"/>
    <w:rPr>
      <w:rFonts w:ascii="Times New Roman" w:eastAsia="Times New Roman" w:hAnsi="Times New Roman" w:cs="Times New Roman"/>
      <w:sz w:val="28"/>
      <w:szCs w:val="24"/>
      <w:lang/>
    </w:rPr>
  </w:style>
  <w:style w:type="paragraph" w:customStyle="1" w:styleId="Default">
    <w:name w:val="Default"/>
    <w:rsid w:val="002343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234309"/>
  </w:style>
  <w:style w:type="paragraph" w:customStyle="1" w:styleId="Institucioni">
    <w:name w:val="Institucioni"/>
    <w:next w:val="Normal"/>
    <w:rsid w:val="0023430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234309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23430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23430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23430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23430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character" w:styleId="PageNumber">
    <w:name w:val="page number"/>
    <w:rsid w:val="00234309"/>
  </w:style>
  <w:style w:type="paragraph" w:customStyle="1" w:styleId="CM49">
    <w:name w:val="CM49"/>
    <w:basedOn w:val="Normal"/>
    <w:next w:val="Normal"/>
    <w:rsid w:val="00234309"/>
    <w:pPr>
      <w:widowControl w:val="0"/>
      <w:autoSpaceDE w:val="0"/>
      <w:autoSpaceDN w:val="0"/>
      <w:adjustRightInd w:val="0"/>
      <w:spacing w:after="270" w:line="240" w:lineRule="auto"/>
    </w:pPr>
    <w:rPr>
      <w:rFonts w:ascii="Helvetica" w:eastAsia="Times New Roman" w:hAnsi="Helvetica" w:cs="Helvetica"/>
      <w:noProof/>
      <w:sz w:val="24"/>
      <w:szCs w:val="24"/>
      <w:lang w:val="sq-AL"/>
    </w:rPr>
  </w:style>
  <w:style w:type="paragraph" w:customStyle="1" w:styleId="CM56">
    <w:name w:val="CM56"/>
    <w:basedOn w:val="Normal"/>
    <w:next w:val="Normal"/>
    <w:rsid w:val="00234309"/>
    <w:pPr>
      <w:widowControl w:val="0"/>
      <w:autoSpaceDE w:val="0"/>
      <w:autoSpaceDN w:val="0"/>
      <w:adjustRightInd w:val="0"/>
      <w:spacing w:after="1000" w:line="240" w:lineRule="auto"/>
    </w:pPr>
    <w:rPr>
      <w:rFonts w:ascii="Helvetica" w:eastAsia="Times New Roman" w:hAnsi="Helvetica" w:cs="Helvetica"/>
      <w:noProof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234309"/>
    <w:rPr>
      <w:rFonts w:ascii="Helvetica" w:hAnsi="Helvetica" w:cs="Helvetica"/>
      <w:lang w:val="sq-AL"/>
    </w:rPr>
  </w:style>
  <w:style w:type="paragraph" w:customStyle="1" w:styleId="CM57">
    <w:name w:val="CM57"/>
    <w:basedOn w:val="Normal"/>
    <w:next w:val="Normal"/>
    <w:rsid w:val="00234309"/>
    <w:pPr>
      <w:widowControl w:val="0"/>
      <w:autoSpaceDE w:val="0"/>
      <w:autoSpaceDN w:val="0"/>
      <w:adjustRightInd w:val="0"/>
      <w:spacing w:after="113" w:line="240" w:lineRule="auto"/>
    </w:pPr>
    <w:rPr>
      <w:rFonts w:ascii="Helvetica" w:eastAsia="Times New Roman" w:hAnsi="Helvetica" w:cs="Helvetica"/>
      <w:noProof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234309"/>
    <w:pPr>
      <w:widowControl w:val="0"/>
      <w:autoSpaceDE w:val="0"/>
      <w:autoSpaceDN w:val="0"/>
      <w:adjustRightInd w:val="0"/>
      <w:spacing w:after="0" w:line="253" w:lineRule="atLeast"/>
    </w:pPr>
    <w:rPr>
      <w:rFonts w:ascii="Helvetica" w:eastAsia="Times New Roman" w:hAnsi="Helvetica" w:cs="Helvetica"/>
      <w:noProof/>
      <w:sz w:val="24"/>
      <w:szCs w:val="24"/>
      <w:lang w:val="sq-AL"/>
    </w:rPr>
  </w:style>
  <w:style w:type="table" w:customStyle="1" w:styleId="TableGrid1">
    <w:name w:val="Table Grid1"/>
    <w:basedOn w:val="TableNormal"/>
    <w:next w:val="TableGrid"/>
    <w:rsid w:val="002343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1">
    <w:name w:val="toc 1"/>
    <w:basedOn w:val="Normal"/>
    <w:next w:val="Normal"/>
    <w:autoRedefine/>
    <w:semiHidden/>
    <w:rsid w:val="00234309"/>
    <w:pPr>
      <w:spacing w:before="120" w:after="120" w:line="240" w:lineRule="auto"/>
    </w:pPr>
    <w:rPr>
      <w:rFonts w:ascii="Times New Roman" w:eastAsia="Times New Roman" w:hAnsi="Times New Roman" w:cs="Times New Roman"/>
      <w:b/>
      <w:caps/>
      <w:noProof/>
      <w:sz w:val="20"/>
      <w:szCs w:val="20"/>
      <w:lang w:val="sq-AL"/>
    </w:rPr>
  </w:style>
  <w:style w:type="paragraph" w:customStyle="1" w:styleId="Ndryshimet">
    <w:name w:val="Ndryshimet"/>
    <w:next w:val="Normal"/>
    <w:rsid w:val="0023430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iNr0">
    <w:name w:val="Neni_Nr"/>
    <w:next w:val="Normal"/>
    <w:link w:val="NeniNrChar"/>
    <w:rsid w:val="0023430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paragraph" w:customStyle="1" w:styleId="NeniTitull">
    <w:name w:val="Neni_Titull"/>
    <w:next w:val="Normal"/>
    <w:rsid w:val="00234309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CG Times"/>
      <w:b/>
      <w:bCs/>
      <w:sz w:val="21"/>
      <w:lang w:val="en-GB"/>
    </w:rPr>
  </w:style>
  <w:style w:type="paragraph" w:customStyle="1" w:styleId="NenkreuNr">
    <w:name w:val="Nenkreu_Nr"/>
    <w:rsid w:val="0023430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234309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styleId="TOC2">
    <w:name w:val="toc 2"/>
    <w:basedOn w:val="Normal"/>
    <w:next w:val="Normal"/>
    <w:autoRedefine/>
    <w:semiHidden/>
    <w:rsid w:val="00234309"/>
    <w:pPr>
      <w:tabs>
        <w:tab w:val="left" w:pos="540"/>
        <w:tab w:val="right" w:leader="dot" w:pos="9090"/>
      </w:tabs>
      <w:spacing w:before="100" w:after="100" w:line="240" w:lineRule="auto"/>
    </w:pPr>
    <w:rPr>
      <w:rFonts w:ascii="Arial" w:eastAsia="Times New Roman" w:hAnsi="Arial" w:cs="Arial"/>
      <w:smallCaps/>
      <w:noProof/>
      <w:lang w:val="sq-AL"/>
    </w:rPr>
  </w:style>
  <w:style w:type="paragraph" w:styleId="TOC4">
    <w:name w:val="toc 4"/>
    <w:basedOn w:val="Normal"/>
    <w:next w:val="Normal"/>
    <w:autoRedefine/>
    <w:semiHidden/>
    <w:rsid w:val="00234309"/>
    <w:pPr>
      <w:spacing w:after="0" w:line="240" w:lineRule="auto"/>
      <w:ind w:left="660"/>
    </w:pPr>
    <w:rPr>
      <w:rFonts w:ascii="Times New Roman" w:eastAsia="Times New Roman" w:hAnsi="Times New Roman" w:cs="Times New Roman"/>
      <w:noProof/>
      <w:sz w:val="18"/>
      <w:szCs w:val="20"/>
      <w:lang w:val="sq-AL"/>
    </w:rPr>
  </w:style>
  <w:style w:type="paragraph" w:customStyle="1" w:styleId="note">
    <w:name w:val="note"/>
    <w:rsid w:val="00234309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234309"/>
    <w:pPr>
      <w:numPr>
        <w:ilvl w:val="5"/>
      </w:numPr>
      <w:spacing w:after="220" w:line="240" w:lineRule="auto"/>
      <w:ind w:left="1800" w:hanging="504"/>
      <w:jc w:val="left"/>
    </w:pPr>
    <w:rPr>
      <w:rFonts w:ascii="Arial Narrow" w:eastAsia="Times New Roman" w:hAnsi="Arial Narrow"/>
      <w:i w:val="0"/>
      <w:iCs w:val="0"/>
      <w:color w:val="auto"/>
      <w:sz w:val="22"/>
      <w:szCs w:val="22"/>
      <w:lang w:val="sq-AL"/>
    </w:rPr>
  </w:style>
  <w:style w:type="character" w:customStyle="1" w:styleId="StyleHeading6BoldChar">
    <w:name w:val="Style Heading 6 + Bold Char"/>
    <w:link w:val="StyleHeading6Bold"/>
    <w:rsid w:val="00234309"/>
    <w:rPr>
      <w:rFonts w:ascii="Arial Narrow" w:eastAsia="Times New Roman" w:hAnsi="Arial Narrow" w:cs="Times New Roman"/>
      <w:b/>
      <w:bCs/>
      <w:lang w:val="sq-AL"/>
    </w:rPr>
  </w:style>
  <w:style w:type="paragraph" w:customStyle="1" w:styleId="tableheaders">
    <w:name w:val="table headers"/>
    <w:rsid w:val="00234309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234309"/>
    <w:rPr>
      <w:b w:val="0"/>
    </w:rPr>
  </w:style>
  <w:style w:type="paragraph" w:styleId="PlainText">
    <w:name w:val="Plain Text"/>
    <w:basedOn w:val="Normal"/>
    <w:link w:val="PlainTextChar"/>
    <w:unhideWhenUsed/>
    <w:rsid w:val="00234309"/>
    <w:pPr>
      <w:spacing w:after="0" w:line="240" w:lineRule="auto"/>
    </w:pPr>
    <w:rPr>
      <w:rFonts w:ascii="Consolas" w:eastAsia="Calibri" w:hAnsi="Consolas" w:cs="Times New Roman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rsid w:val="00234309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Pika">
    <w:name w:val="Pika"/>
    <w:next w:val="Normal"/>
    <w:autoRedefine/>
    <w:rsid w:val="00234309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234309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23430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23430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Style1">
    <w:name w:val="Style1"/>
    <w:basedOn w:val="Normal"/>
    <w:qFormat/>
    <w:rsid w:val="00234309"/>
    <w:pPr>
      <w:spacing w:after="0" w:line="240" w:lineRule="auto"/>
      <w:jc w:val="center"/>
    </w:pPr>
    <w:rPr>
      <w:rFonts w:ascii="Times New Roman" w:eastAsia="Times New Roman" w:hAnsi="Times New Roman" w:cs="Arial"/>
      <w:b/>
      <w:noProof/>
      <w:sz w:val="24"/>
      <w:lang w:val="sq-AL"/>
    </w:rPr>
  </w:style>
  <w:style w:type="paragraph" w:customStyle="1" w:styleId="Shpallja">
    <w:name w:val="Shpallja"/>
    <w:rsid w:val="00234309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StyleStyle1Bold">
    <w:name w:val="Style Style1 + Bold"/>
    <w:basedOn w:val="Style1"/>
    <w:rsid w:val="00234309"/>
    <w:rPr>
      <w:b w:val="0"/>
      <w:bCs/>
    </w:rPr>
  </w:style>
  <w:style w:type="paragraph" w:styleId="NoSpacing">
    <w:name w:val="No Spacing"/>
    <w:uiPriority w:val="99"/>
    <w:qFormat/>
    <w:rsid w:val="00234309"/>
    <w:pPr>
      <w:spacing w:after="0" w:line="240" w:lineRule="auto"/>
    </w:pPr>
    <w:rPr>
      <w:rFonts w:ascii="Calibri" w:eastAsia="Times New Roman" w:hAnsi="Calibri" w:cs="Times New Roman"/>
      <w:lang w:val="sq-AL"/>
    </w:rPr>
  </w:style>
  <w:style w:type="paragraph" w:customStyle="1" w:styleId="CM1">
    <w:name w:val="CM1"/>
    <w:basedOn w:val="Default"/>
    <w:next w:val="Default"/>
    <w:uiPriority w:val="99"/>
    <w:rsid w:val="00234309"/>
    <w:pPr>
      <w:widowControl/>
    </w:pPr>
    <w:rPr>
      <w:rFonts w:ascii="EUAlbertina" w:eastAsia="Calibri" w:hAnsi="EUAlbertina"/>
      <w:color w:val="auto"/>
    </w:rPr>
  </w:style>
  <w:style w:type="paragraph" w:customStyle="1" w:styleId="CM4">
    <w:name w:val="CM4"/>
    <w:basedOn w:val="Normal"/>
    <w:next w:val="Normal"/>
    <w:uiPriority w:val="99"/>
    <w:rsid w:val="00234309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noProof/>
      <w:sz w:val="24"/>
      <w:szCs w:val="24"/>
      <w:lang w:val="sq-AL"/>
    </w:rPr>
  </w:style>
  <w:style w:type="character" w:customStyle="1" w:styleId="hps">
    <w:name w:val="hps"/>
    <w:rsid w:val="00234309"/>
  </w:style>
  <w:style w:type="paragraph" w:customStyle="1" w:styleId="Tabele">
    <w:name w:val="Tabele"/>
    <w:rsid w:val="00234309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character" w:customStyle="1" w:styleId="atn">
    <w:name w:val="atn"/>
    <w:rsid w:val="00234309"/>
  </w:style>
  <w:style w:type="paragraph" w:customStyle="1" w:styleId="CM3">
    <w:name w:val="CM3"/>
    <w:basedOn w:val="Normal"/>
    <w:next w:val="Normal"/>
    <w:uiPriority w:val="99"/>
    <w:rsid w:val="00234309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noProof/>
      <w:sz w:val="24"/>
      <w:szCs w:val="24"/>
      <w:lang w:val="sq-AL"/>
    </w:rPr>
  </w:style>
  <w:style w:type="paragraph" w:styleId="DocumentMap">
    <w:name w:val="Document Map"/>
    <w:basedOn w:val="Normal"/>
    <w:link w:val="DocumentMapChar"/>
    <w:uiPriority w:val="99"/>
    <w:rsid w:val="00234309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uiPriority w:val="99"/>
    <w:rsid w:val="00234309"/>
    <w:rPr>
      <w:rFonts w:ascii="Tahoma" w:eastAsia="Times New Roman" w:hAnsi="Tahoma" w:cs="Times New Roman"/>
      <w:sz w:val="16"/>
      <w:szCs w:val="16"/>
      <w:lang w:val="sq-AL"/>
    </w:rPr>
  </w:style>
  <w:style w:type="paragraph" w:styleId="BodyTextIndent">
    <w:name w:val="Body Text Indent"/>
    <w:basedOn w:val="Normal"/>
    <w:link w:val="BodyTextIndentChar"/>
    <w:uiPriority w:val="99"/>
    <w:semiHidden/>
    <w:rsid w:val="00234309"/>
    <w:pPr>
      <w:spacing w:after="0" w:line="240" w:lineRule="auto"/>
      <w:ind w:left="2160" w:hanging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3430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NoList3">
    <w:name w:val="No List3"/>
    <w:next w:val="NoList"/>
    <w:semiHidden/>
    <w:rsid w:val="00234309"/>
  </w:style>
  <w:style w:type="paragraph" w:customStyle="1" w:styleId="TitulliNr">
    <w:name w:val="Titulli_Nr"/>
    <w:rsid w:val="0023430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TitulliTitull">
    <w:name w:val="Titulli_Titull"/>
    <w:link w:val="TitulliTitullChar"/>
    <w:rsid w:val="00234309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MessageHeaderLabel">
    <w:name w:val="Message Header Label"/>
    <w:uiPriority w:val="99"/>
    <w:rsid w:val="00234309"/>
    <w:rPr>
      <w:b/>
      <w:bCs/>
      <w:sz w:val="18"/>
      <w:szCs w:val="18"/>
    </w:rPr>
  </w:style>
  <w:style w:type="paragraph" w:customStyle="1" w:styleId="ColorfulList-Accent11">
    <w:name w:val="Colorful List - Accent 11"/>
    <w:basedOn w:val="Normal"/>
    <w:uiPriority w:val="34"/>
    <w:qFormat/>
    <w:rsid w:val="00234309"/>
    <w:pPr>
      <w:spacing w:after="0" w:line="240" w:lineRule="auto"/>
      <w:ind w:left="720"/>
    </w:pPr>
    <w:rPr>
      <w:rFonts w:ascii="Times New Roman" w:eastAsia="MS Mincho" w:hAnsi="Times New Roman" w:cs="Times New Roman"/>
      <w:noProof/>
      <w:sz w:val="24"/>
      <w:szCs w:val="24"/>
      <w:lang w:val="en-GB"/>
    </w:rPr>
  </w:style>
  <w:style w:type="paragraph" w:styleId="TOC6">
    <w:name w:val="toc 6"/>
    <w:rsid w:val="00234309"/>
    <w:pPr>
      <w:tabs>
        <w:tab w:val="right" w:leader="dot" w:pos="9020"/>
      </w:tabs>
      <w:spacing w:before="240" w:after="60" w:line="240" w:lineRule="auto"/>
      <w:outlineLvl w:val="0"/>
    </w:pPr>
    <w:rPr>
      <w:rFonts w:ascii="Helvetica" w:eastAsia="ヒラギノ角ゴ Pro W3" w:hAnsi="Helvetica" w:cs="Times New Roman"/>
      <w:b/>
      <w:color w:val="000000"/>
      <w:sz w:val="36"/>
      <w:szCs w:val="20"/>
    </w:rPr>
  </w:style>
  <w:style w:type="paragraph" w:customStyle="1" w:styleId="Heading2AA">
    <w:name w:val="Heading 2 A A"/>
    <w:next w:val="Normal"/>
    <w:rsid w:val="00234309"/>
    <w:pPr>
      <w:keepNext/>
      <w:spacing w:before="240" w:after="60" w:line="240" w:lineRule="auto"/>
      <w:outlineLvl w:val="1"/>
    </w:pPr>
    <w:rPr>
      <w:rFonts w:ascii="Arial Bold Italic" w:eastAsia="ヒラギノ角ゴ Pro W3" w:hAnsi="Arial Bold Italic" w:cs="Times New Roman"/>
      <w:color w:val="000000"/>
      <w:sz w:val="28"/>
      <w:szCs w:val="20"/>
      <w:lang w:val="en-GB"/>
    </w:rPr>
  </w:style>
  <w:style w:type="paragraph" w:customStyle="1" w:styleId="FreeForm">
    <w:name w:val="Free Form"/>
    <w:rsid w:val="00234309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</w:rPr>
  </w:style>
  <w:style w:type="table" w:styleId="TableGrid">
    <w:name w:val="Table Grid"/>
    <w:basedOn w:val="TableNormal"/>
    <w:uiPriority w:val="59"/>
    <w:rsid w:val="00234309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rsid w:val="00234309"/>
    <w:rPr>
      <w:b/>
      <w:bCs/>
    </w:rPr>
  </w:style>
  <w:style w:type="paragraph" w:styleId="FootnoteText">
    <w:name w:val="footnote text"/>
    <w:basedOn w:val="Normal"/>
    <w:link w:val="FootnoteTextChar"/>
    <w:rsid w:val="00234309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rsid w:val="00234309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rsid w:val="00234309"/>
    <w:rPr>
      <w:vertAlign w:val="superscript"/>
    </w:rPr>
  </w:style>
  <w:style w:type="character" w:customStyle="1" w:styleId="NeniNrChar">
    <w:name w:val="Neni_Nr Char"/>
    <w:link w:val="NeniNr0"/>
    <w:rsid w:val="00234309"/>
    <w:rPr>
      <w:rFonts w:ascii="CG Times" w:eastAsia="MS Mincho" w:hAnsi="CG Times" w:cs="CG Times"/>
      <w:sz w:val="21"/>
      <w:lang w:val="en-GB"/>
    </w:rPr>
  </w:style>
  <w:style w:type="character" w:customStyle="1" w:styleId="TitulliTitullChar">
    <w:name w:val="Titulli_Titull Char"/>
    <w:link w:val="TitulliTitull"/>
    <w:rsid w:val="00234309"/>
    <w:rPr>
      <w:rFonts w:ascii="CG Times" w:eastAsia="MS Mincho" w:hAnsi="CG Times" w:cs="CG Times"/>
      <w:caps/>
      <w:sz w:val="21"/>
      <w:lang w:val="en-GB"/>
    </w:rPr>
  </w:style>
  <w:style w:type="paragraph" w:customStyle="1" w:styleId="a">
    <w:name w:val="Κείμενο πλαισίου"/>
    <w:basedOn w:val="Normal"/>
    <w:semiHidden/>
    <w:rsid w:val="00234309"/>
    <w:pPr>
      <w:widowControl w:val="0"/>
      <w:autoSpaceDE w:val="0"/>
      <w:autoSpaceDN w:val="0"/>
      <w:adjustRightInd w:val="0"/>
      <w:spacing w:after="0" w:line="240" w:lineRule="auto"/>
      <w:ind w:firstLine="284"/>
      <w:jc w:val="both"/>
    </w:pPr>
    <w:rPr>
      <w:rFonts w:ascii="Tahoma" w:eastAsia="Times New Roman" w:hAnsi="Tahoma" w:cs="Tahoma"/>
      <w:noProof/>
      <w:sz w:val="16"/>
      <w:szCs w:val="16"/>
      <w:lang w:val="el-GR" w:eastAsia="el-GR"/>
    </w:rPr>
  </w:style>
  <w:style w:type="paragraph" w:customStyle="1" w:styleId="Normal0">
    <w:name w:val="[Normal]"/>
    <w:rsid w:val="00234309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character" w:styleId="CommentReference">
    <w:name w:val="annotation reference"/>
    <w:unhideWhenUsed/>
    <w:rsid w:val="0023430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34309"/>
    <w:pPr>
      <w:ind w:firstLine="284"/>
      <w:jc w:val="both"/>
    </w:pPr>
    <w:rPr>
      <w:rFonts w:ascii="Calibri" w:eastAsia="MS Mincho" w:hAnsi="Calibri" w:cs="Times New Roman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rsid w:val="00234309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343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34309"/>
    <w:rPr>
      <w:b/>
      <w:bCs/>
    </w:rPr>
  </w:style>
  <w:style w:type="numbering" w:customStyle="1" w:styleId="NoList1">
    <w:name w:val="No List1"/>
    <w:next w:val="NoList"/>
    <w:semiHidden/>
    <w:unhideWhenUsed/>
    <w:rsid w:val="00234309"/>
  </w:style>
  <w:style w:type="paragraph" w:styleId="EndnoteText">
    <w:name w:val="endnote text"/>
    <w:basedOn w:val="Normal"/>
    <w:link w:val="EndnoteTextChar"/>
    <w:uiPriority w:val="99"/>
    <w:unhideWhenUsed/>
    <w:rsid w:val="00234309"/>
    <w:pPr>
      <w:spacing w:after="0" w:line="240" w:lineRule="auto"/>
      <w:ind w:firstLine="284"/>
      <w:jc w:val="both"/>
    </w:pPr>
    <w:rPr>
      <w:rFonts w:ascii="Tahoma" w:eastAsia="Times New Roman" w:hAnsi="Tahoma" w:cs="Times New Roman"/>
      <w:sz w:val="20"/>
      <w:szCs w:val="20"/>
      <w:lang/>
    </w:rPr>
  </w:style>
  <w:style w:type="character" w:customStyle="1" w:styleId="EndnoteTextChar">
    <w:name w:val="Endnote Text Char"/>
    <w:basedOn w:val="DefaultParagraphFont"/>
    <w:link w:val="EndnoteText"/>
    <w:uiPriority w:val="99"/>
    <w:rsid w:val="00234309"/>
    <w:rPr>
      <w:rFonts w:ascii="Tahoma" w:eastAsia="Times New Roman" w:hAnsi="Tahoma" w:cs="Times New Roman"/>
      <w:sz w:val="20"/>
      <w:szCs w:val="20"/>
      <w:lang/>
    </w:rPr>
  </w:style>
  <w:style w:type="character" w:styleId="EndnoteReference">
    <w:name w:val="endnote reference"/>
    <w:uiPriority w:val="99"/>
    <w:semiHidden/>
    <w:unhideWhenUsed/>
    <w:rsid w:val="00234309"/>
    <w:rPr>
      <w:vertAlign w:val="superscript"/>
    </w:rPr>
  </w:style>
  <w:style w:type="paragraph" w:styleId="Revision">
    <w:name w:val="Revision"/>
    <w:hidden/>
    <w:uiPriority w:val="99"/>
    <w:semiHidden/>
    <w:rsid w:val="00234309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AutoritetiEmerChar">
    <w:name w:val="Autoriteti_Emer Char"/>
    <w:link w:val="AutoritetiEmer"/>
    <w:locked/>
    <w:rsid w:val="00234309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2616</Words>
  <Characters>14916</Characters>
  <Application>Microsoft Office Word</Application>
  <DocSecurity>0</DocSecurity>
  <Lines>124</Lines>
  <Paragraphs>34</Paragraphs>
  <ScaleCrop>false</ScaleCrop>
  <Company>Grizli777</Company>
  <LinksUpToDate>false</LinksUpToDate>
  <CharactersWithSpaces>17498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2014-09-25T13:49:00Z</dcterms:created>
  <dcterms:modified xsi:type="dcterms:W3CDTF">2014-09-25T13:49:00Z</dcterms:modified>
</cp:coreProperties>
</file>