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9B0" w:rsidRPr="009E5D1F" w:rsidRDefault="002E29B0" w:rsidP="002E29B0">
      <w:pPr>
        <w:pStyle w:val="Akti"/>
        <w:rPr>
          <w:rFonts w:ascii="Garamond" w:hAnsi="Garamond"/>
          <w:sz w:val="24"/>
          <w:szCs w:val="24"/>
          <w:lang w:val="sq-AL"/>
        </w:rPr>
      </w:pPr>
      <w:r w:rsidRPr="009E5D1F">
        <w:rPr>
          <w:rFonts w:ascii="Garamond" w:hAnsi="Garamond"/>
          <w:sz w:val="24"/>
          <w:szCs w:val="24"/>
          <w:lang w:val="sq-AL"/>
        </w:rPr>
        <w:t>VENDIM</w:t>
      </w:r>
    </w:p>
    <w:p w:rsidR="002E29B0" w:rsidRPr="009E5D1F" w:rsidRDefault="002E29B0" w:rsidP="002E29B0">
      <w:pPr>
        <w:pStyle w:val="NumriData"/>
        <w:rPr>
          <w:rFonts w:ascii="Garamond" w:hAnsi="Garamond"/>
          <w:sz w:val="24"/>
          <w:szCs w:val="24"/>
          <w:lang w:val="sq-AL"/>
        </w:rPr>
      </w:pPr>
      <w:r w:rsidRPr="009E5D1F">
        <w:rPr>
          <w:rFonts w:ascii="Garamond" w:hAnsi="Garamond"/>
          <w:sz w:val="24"/>
          <w:szCs w:val="24"/>
          <w:lang w:val="sq-AL"/>
        </w:rPr>
        <w:t>Nr. 431, datë 2.7.2014</w:t>
      </w:r>
    </w:p>
    <w:p w:rsidR="002E29B0" w:rsidRPr="009E5D1F" w:rsidRDefault="002E29B0" w:rsidP="002E29B0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2E29B0" w:rsidRPr="009E5D1F" w:rsidRDefault="002E29B0" w:rsidP="002E29B0">
      <w:pPr>
        <w:pStyle w:val="Titulli"/>
        <w:rPr>
          <w:rFonts w:ascii="Garamond" w:hAnsi="Garamond"/>
          <w:sz w:val="24"/>
          <w:szCs w:val="24"/>
          <w:lang w:val="sq-AL"/>
        </w:rPr>
      </w:pPr>
      <w:r w:rsidRPr="009E5D1F">
        <w:rPr>
          <w:rFonts w:ascii="Garamond" w:hAnsi="Garamond"/>
          <w:sz w:val="24"/>
          <w:szCs w:val="24"/>
          <w:lang w:val="sq-AL"/>
        </w:rPr>
        <w:t>PËR DHËNIEN NË PËRDORIM TË DISA MJEDISEVE TË OBJEKTIT ME EMËRTIMIN “ISH-INTERKLUBI”, NGA AUTORITETI PORTUAL DURRËS SHA, TE MINISTRIA E MIRËQENIES SOCIALE DHE RINISË, PËR SHËRBIMIN KOMBËTAR TË PUNËSIMIT</w:t>
      </w:r>
    </w:p>
    <w:p w:rsidR="002E29B0" w:rsidRPr="009E5D1F" w:rsidRDefault="002E29B0" w:rsidP="002E29B0">
      <w:pPr>
        <w:pStyle w:val="Paragrafi"/>
        <w:ind w:firstLine="0"/>
        <w:rPr>
          <w:rFonts w:ascii="Garamond" w:hAnsi="Garamond"/>
          <w:sz w:val="24"/>
          <w:szCs w:val="24"/>
          <w:lang w:val="sq-AL"/>
        </w:rPr>
      </w:pPr>
    </w:p>
    <w:p w:rsidR="002E29B0" w:rsidRPr="009E5D1F" w:rsidRDefault="002E29B0" w:rsidP="002E29B0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9E5D1F">
        <w:rPr>
          <w:rFonts w:ascii="Garamond" w:hAnsi="Garamond"/>
          <w:sz w:val="24"/>
          <w:szCs w:val="24"/>
          <w:lang w:val="sq-AL"/>
        </w:rPr>
        <w:t xml:space="preserve">Në mbështetje të nenit 100 të Kushtetutës, të neneve 10, 13, 14 e 15, shkronja “c”, të ligjit nr. 8743, datë 22.2.2001, “Për pronat e paluajtshme të shtetit”, të ndryshuar, me propozimin e ministrit të Punëve të Brendshme, Këshilli i Ministrave </w:t>
      </w:r>
    </w:p>
    <w:p w:rsidR="002E29B0" w:rsidRPr="009E5D1F" w:rsidRDefault="002E29B0" w:rsidP="002E29B0">
      <w:pPr>
        <w:pStyle w:val="VENDOSI"/>
        <w:rPr>
          <w:rFonts w:ascii="Garamond" w:hAnsi="Garamond"/>
          <w:sz w:val="24"/>
          <w:szCs w:val="24"/>
          <w:lang w:val="sq-AL"/>
        </w:rPr>
      </w:pPr>
    </w:p>
    <w:p w:rsidR="002E29B0" w:rsidRPr="009E5D1F" w:rsidRDefault="002E29B0" w:rsidP="002E29B0">
      <w:pPr>
        <w:pStyle w:val="VENDOSI"/>
        <w:rPr>
          <w:rFonts w:ascii="Garamond" w:hAnsi="Garamond"/>
          <w:sz w:val="24"/>
          <w:szCs w:val="24"/>
          <w:lang w:val="sq-AL"/>
        </w:rPr>
      </w:pPr>
      <w:r w:rsidRPr="009E5D1F">
        <w:rPr>
          <w:rFonts w:ascii="Garamond" w:hAnsi="Garamond"/>
          <w:sz w:val="24"/>
          <w:szCs w:val="24"/>
          <w:lang w:val="sq-AL"/>
        </w:rPr>
        <w:t xml:space="preserve">VENDOSI:   </w:t>
      </w:r>
    </w:p>
    <w:p w:rsidR="002E29B0" w:rsidRPr="009E5D1F" w:rsidRDefault="002E29B0" w:rsidP="002E29B0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2E29B0" w:rsidRPr="009E5D1F" w:rsidRDefault="002E29B0" w:rsidP="002E29B0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9E5D1F">
        <w:rPr>
          <w:rFonts w:ascii="Garamond" w:hAnsi="Garamond"/>
          <w:sz w:val="24"/>
          <w:szCs w:val="24"/>
          <w:lang w:val="sq-AL"/>
        </w:rPr>
        <w:t>1. Dhënien në përdorim të disa mjediseve të katit përdhes të godinës administrative nr. 3, pjesë e pronës me numër rendor 27, me emërtimin “Ish-Interklubi”, me sipërfaqe 291,6 (dyqind e nëntëdhjetë e një presje gjashtë) m</w:t>
      </w:r>
      <w:r w:rsidRPr="009E5D1F">
        <w:rPr>
          <w:rFonts w:ascii="Garamond" w:hAnsi="Garamond"/>
          <w:sz w:val="24"/>
          <w:szCs w:val="24"/>
          <w:vertAlign w:val="superscript"/>
          <w:lang w:val="sq-AL"/>
        </w:rPr>
        <w:t>2</w:t>
      </w:r>
      <w:r w:rsidRPr="009E5D1F">
        <w:rPr>
          <w:rFonts w:ascii="Garamond" w:hAnsi="Garamond"/>
          <w:sz w:val="24"/>
          <w:szCs w:val="24"/>
          <w:lang w:val="sq-AL"/>
        </w:rPr>
        <w:t>, nga Autoriteti Portual Durrës sh.a., te Ministria e Mirëqenies Sociale dhe Rinisë, për Drejtorinë Rajonale të Shërbimit Kombëtar të Punësimit, Durrës, sipas formularit, planimetrisë dhe planvendosjes që i bashkëlidhen këtij vendimi.</w:t>
      </w:r>
    </w:p>
    <w:p w:rsidR="002E29B0" w:rsidRPr="009E5D1F" w:rsidRDefault="002E29B0" w:rsidP="002E29B0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9E5D1F">
        <w:rPr>
          <w:rFonts w:ascii="Garamond" w:hAnsi="Garamond"/>
          <w:sz w:val="24"/>
          <w:szCs w:val="24"/>
          <w:lang w:val="sq-AL"/>
        </w:rPr>
        <w:t xml:space="preserve">2. Drejtorisë Rajonale të Shërbimit Kombëtar të Punësimit, Durrës, i ndalohet ta ndryshojë destinacionin e pronës së përcaktuar në pikën 1 të këtij vendimi, ta tjetërsojë ose t’ua japë në përdorim të tretëve. </w:t>
      </w:r>
    </w:p>
    <w:p w:rsidR="002E29B0" w:rsidRPr="009E5D1F" w:rsidRDefault="002E29B0" w:rsidP="002E29B0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9E5D1F">
        <w:rPr>
          <w:rFonts w:ascii="Garamond" w:hAnsi="Garamond"/>
          <w:sz w:val="24"/>
          <w:szCs w:val="24"/>
          <w:lang w:val="sq-AL"/>
        </w:rPr>
        <w:t xml:space="preserve">3. Ngarkohen ministri i Mirëqenies Sociale dhe Rinisë, Autoriteti Portual Durrës sh.a., dhe kryeregjistruesi i Pasurive të Paluajtshme të Republikës së Shqipërisë të ndjekin procedurat e nevojshme për zbatimin e këtij vendimi. </w:t>
      </w:r>
    </w:p>
    <w:p w:rsidR="002E29B0" w:rsidRPr="009E5D1F" w:rsidRDefault="002E29B0" w:rsidP="002E29B0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9E5D1F">
        <w:rPr>
          <w:rFonts w:ascii="Garamond" w:hAnsi="Garamond"/>
          <w:sz w:val="24"/>
          <w:szCs w:val="24"/>
          <w:lang w:val="sq-AL"/>
        </w:rPr>
        <w:t xml:space="preserve"> Ky vendim hyn në fuqi pas botimit në Fletoren Zyrtare. </w:t>
      </w:r>
    </w:p>
    <w:p w:rsidR="002E29B0" w:rsidRPr="009E5D1F" w:rsidRDefault="002E29B0" w:rsidP="002E29B0">
      <w:pPr>
        <w:pStyle w:val="Autoriteti"/>
        <w:rPr>
          <w:rFonts w:ascii="Garamond" w:hAnsi="Garamond"/>
          <w:sz w:val="24"/>
          <w:szCs w:val="24"/>
          <w:lang w:val="sq-AL"/>
        </w:rPr>
      </w:pPr>
      <w:r w:rsidRPr="009E5D1F">
        <w:rPr>
          <w:rFonts w:ascii="Garamond" w:hAnsi="Garamond"/>
          <w:sz w:val="24"/>
          <w:szCs w:val="24"/>
          <w:lang w:val="sq-AL"/>
        </w:rPr>
        <w:t>KRYEMINISTRI</w:t>
      </w:r>
    </w:p>
    <w:p w:rsidR="002E29B0" w:rsidRPr="009E5D1F" w:rsidRDefault="002E29B0" w:rsidP="009E5D1F">
      <w:pPr>
        <w:pStyle w:val="AutoritetiEmer"/>
        <w:rPr>
          <w:rFonts w:ascii="Garamond" w:hAnsi="Garamond"/>
          <w:sz w:val="24"/>
          <w:szCs w:val="24"/>
          <w:lang w:val="sq-AL"/>
        </w:rPr>
        <w:sectPr w:rsidR="002E29B0" w:rsidRPr="009E5D1F" w:rsidSect="009E5D1F">
          <w:pgSz w:w="11907" w:h="16840" w:code="9"/>
          <w:pgMar w:top="1418" w:right="1418" w:bottom="1418" w:left="1418" w:header="1304" w:footer="1134" w:gutter="0"/>
          <w:pgNumType w:start="4170"/>
          <w:cols w:space="454"/>
          <w:docGrid w:linePitch="360"/>
        </w:sectPr>
      </w:pPr>
      <w:r w:rsidRPr="009E5D1F">
        <w:rPr>
          <w:rFonts w:ascii="Garamond" w:hAnsi="Garamond"/>
          <w:sz w:val="24"/>
          <w:szCs w:val="24"/>
          <w:lang w:val="sq-AL"/>
        </w:rPr>
        <w:t>Edi Ram</w:t>
      </w:r>
    </w:p>
    <w:p w:rsidR="002E29B0" w:rsidRDefault="002E29B0" w:rsidP="009E5D1F">
      <w:pPr>
        <w:pStyle w:val="Paragrafi"/>
        <w:ind w:firstLine="0"/>
        <w:rPr>
          <w:lang w:val="sq-AL"/>
        </w:rPr>
        <w:sectPr w:rsidR="002E29B0" w:rsidSect="00AA1BCD">
          <w:type w:val="continuous"/>
          <w:pgSz w:w="11907" w:h="16840" w:code="9"/>
          <w:pgMar w:top="851" w:right="851" w:bottom="851" w:left="851" w:header="1134" w:footer="1134" w:gutter="0"/>
          <w:pgNumType w:start="4169"/>
          <w:cols w:space="454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175260</wp:posOffset>
            </wp:positionH>
            <wp:positionV relativeFrom="margin">
              <wp:posOffset>3356610</wp:posOffset>
            </wp:positionV>
            <wp:extent cx="6275705" cy="4848225"/>
            <wp:effectExtent l="19050" t="0" r="0" b="0"/>
            <wp:wrapSquare wrapText="bothSides"/>
            <wp:docPr id="4" name="Picture 4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 l="9943" t="4555" r="7565" b="12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705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29B0" w:rsidRPr="00192AFF" w:rsidRDefault="002E29B0" w:rsidP="002E29B0">
      <w:pPr>
        <w:pStyle w:val="Paragrafi"/>
        <w:rPr>
          <w:lang w:val="sq-AL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645275" cy="8083550"/>
            <wp:effectExtent l="19050" t="0" r="3175" b="0"/>
            <wp:wrapSquare wrapText="bothSides"/>
            <wp:docPr id="2" name="Picture 2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6349" b="3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808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29B0" w:rsidRPr="00192AFF" w:rsidRDefault="002E29B0" w:rsidP="002E29B0">
      <w:pPr>
        <w:pStyle w:val="Paragrafi"/>
        <w:rPr>
          <w:lang w:val="sq-AL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605905" cy="8181975"/>
            <wp:effectExtent l="19050" t="0" r="4445" b="0"/>
            <wp:wrapSquare wrapText="bothSides"/>
            <wp:docPr id="3" name="Picture 3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048" t="5502" b="6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90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2E29B0" w:rsidRPr="00192A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29B0"/>
    <w:rsid w:val="001B1308"/>
    <w:rsid w:val="002E29B0"/>
    <w:rsid w:val="002F03CA"/>
    <w:rsid w:val="009E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3E830"/>
  <w15:docId w15:val="{86C82115-5A3A-40D4-B494-EF2BA6F2D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E29B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2E29B0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2E29B0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2E29B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2E29B0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2E29B0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2E29B0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2E29B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2E29B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2E29B0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2E29B0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2E29B0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2E29B0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2E29B0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219</Words>
  <Characters>1254</Characters>
  <Application>Microsoft Office Word</Application>
  <DocSecurity>0</DocSecurity>
  <Lines>10</Lines>
  <Paragraphs>2</Paragraphs>
  <ScaleCrop>false</ScaleCrop>
  <Company>Grizli777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Besiana Aleti</cp:lastModifiedBy>
  <cp:revision>4</cp:revision>
  <dcterms:created xsi:type="dcterms:W3CDTF">2014-09-25T14:08:00Z</dcterms:created>
  <dcterms:modified xsi:type="dcterms:W3CDTF">2025-01-07T08:45:00Z</dcterms:modified>
</cp:coreProperties>
</file>