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51" w:rsidRPr="00192AFF" w:rsidRDefault="00884351" w:rsidP="00884351">
      <w:pPr>
        <w:pStyle w:val="Akti"/>
        <w:rPr>
          <w:lang w:val="sq-AL"/>
        </w:rPr>
      </w:pPr>
      <w:r w:rsidRPr="00192AFF">
        <w:rPr>
          <w:lang w:val="sq-AL"/>
        </w:rPr>
        <w:t>VENDIM</w:t>
      </w:r>
    </w:p>
    <w:p w:rsidR="00884351" w:rsidRPr="00192AFF" w:rsidRDefault="00884351" w:rsidP="00884351">
      <w:pPr>
        <w:pStyle w:val="NumriData"/>
        <w:rPr>
          <w:lang w:val="sq-AL"/>
        </w:rPr>
      </w:pPr>
      <w:r w:rsidRPr="00192AFF">
        <w:rPr>
          <w:lang w:val="sq-AL"/>
        </w:rPr>
        <w:t>Nr.</w:t>
      </w:r>
      <w:r>
        <w:rPr>
          <w:lang w:val="sq-AL"/>
        </w:rPr>
        <w:t xml:space="preserve"> </w:t>
      </w:r>
      <w:r w:rsidRPr="00192AFF">
        <w:rPr>
          <w:lang w:val="sq-AL"/>
        </w:rPr>
        <w:t>439, datë 2.7.2014</w:t>
      </w:r>
    </w:p>
    <w:p w:rsidR="00884351" w:rsidRPr="00FA2B8D" w:rsidRDefault="00884351" w:rsidP="00884351">
      <w:pPr>
        <w:pStyle w:val="Titulli"/>
        <w:rPr>
          <w:sz w:val="14"/>
          <w:lang w:val="sq-AL"/>
        </w:rPr>
      </w:pPr>
    </w:p>
    <w:p w:rsidR="00884351" w:rsidRPr="00192AFF" w:rsidRDefault="00884351" w:rsidP="00884351">
      <w:pPr>
        <w:pStyle w:val="Titulli"/>
        <w:rPr>
          <w:lang w:val="sq-AL"/>
        </w:rPr>
      </w:pPr>
      <w:r w:rsidRPr="00192AFF">
        <w:rPr>
          <w:lang w:val="sq-AL"/>
        </w:rPr>
        <w:t>PËR PËRCAKTIMIN E PROCEDURAVE TË LEGALIZIMIT TË NDËRTIMEVE PA LEJE, SHTESAVE ANËSORE APO NË LARTËSI, TË NDËRTUARA NGA SHOQËRIA “HAWAI-ALB”</w:t>
      </w:r>
      <w:r>
        <w:rPr>
          <w:lang w:val="sq-AL"/>
        </w:rPr>
        <w:t xml:space="preserve"> SHPK</w:t>
      </w:r>
    </w:p>
    <w:p w:rsidR="00884351" w:rsidRPr="00192AFF" w:rsidRDefault="00884351" w:rsidP="00884351">
      <w:pPr>
        <w:pStyle w:val="Paragrafi"/>
        <w:ind w:firstLine="0"/>
        <w:rPr>
          <w:lang w:val="sq-AL"/>
        </w:rPr>
      </w:pPr>
    </w:p>
    <w:p w:rsidR="00884351" w:rsidRPr="00273644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Në mbështetje të nenit 100 të Kushtetutës dhe të pikës 1, të nenit 43/1, të ligjit nr.</w:t>
      </w:r>
      <w:r>
        <w:rPr>
          <w:lang w:val="sq-AL"/>
        </w:rPr>
        <w:t xml:space="preserve"> </w:t>
      </w:r>
      <w:r w:rsidRPr="00192AFF">
        <w:rPr>
          <w:lang w:val="sq-AL"/>
        </w:rPr>
        <w:t>9482 datë 3.4.2006, “Për legalizimin, urbanizimin dhe integrimin e ndërtimeve pa leje”, të ndryshuar, me propozimin e ministrit të Zhvillimit Urban dhe Turizmit, Këshilli i Ministrave</w:t>
      </w:r>
    </w:p>
    <w:p w:rsidR="00884351" w:rsidRPr="00192AFF" w:rsidRDefault="00884351" w:rsidP="00884351">
      <w:pPr>
        <w:pStyle w:val="VENDOSI"/>
        <w:rPr>
          <w:lang w:val="sq-AL"/>
        </w:rPr>
      </w:pPr>
      <w:r w:rsidRPr="00192AFF">
        <w:rPr>
          <w:lang w:val="sq-AL"/>
        </w:rPr>
        <w:t>VENDOSI:</w:t>
      </w:r>
    </w:p>
    <w:p w:rsidR="00884351" w:rsidRPr="00E85123" w:rsidRDefault="00884351" w:rsidP="00884351">
      <w:pPr>
        <w:pStyle w:val="Paragrafi"/>
        <w:rPr>
          <w:sz w:val="14"/>
          <w:lang w:val="sq-AL"/>
        </w:rPr>
      </w:pP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1. Procedurat e legalizimit të ndërtimeve pa leje, shtesave anësore apo në lartësi, të ndërtuara nga shoqëria “Hawai-Alb” sh.p.k., kryhen në favor të poseduesve të apartamenteve dhe ambienteve me funksion</w:t>
      </w:r>
      <w:r>
        <w:rPr>
          <w:lang w:val="sq-AL"/>
        </w:rPr>
        <w:t xml:space="preserve"> social-</w:t>
      </w:r>
      <w:r w:rsidRPr="00192AFF">
        <w:rPr>
          <w:lang w:val="sq-AL"/>
        </w:rPr>
        <w:t>ekonomik. Ndërtimet pa leje, shtesat anësore apo ndërtimet në lartësi, u nënshtrohen procedurave të legalizimit edhe nëse për to nuk është kryer procedura e vetëdeklarimit apo nuk është paraqitur kërkesa për legalizim sipas afateve të parashikuara në ligjin nr.</w:t>
      </w:r>
      <w:r>
        <w:rPr>
          <w:lang w:val="sq-AL"/>
        </w:rPr>
        <w:t xml:space="preserve"> </w:t>
      </w:r>
      <w:r w:rsidRPr="00192AFF">
        <w:rPr>
          <w:lang w:val="sq-AL"/>
        </w:rPr>
        <w:t>9482, datë 3.4.2006, “Për legalizimin, urbanizimin dhe integrimin e ndërtimeve pa leje”, të ndryshuar.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2. Agjencia e Legalizimit, Urbanizimit dhe Integrimit të Zonave/Ndërtimeve Informale (ALUIZNI), brenda dy muajve nga hyrja në fuqi e këtij vendimi, evidenton, harton dhe publiko</w:t>
      </w:r>
      <w:r>
        <w:rPr>
          <w:lang w:val="sq-AL"/>
        </w:rPr>
        <w:t xml:space="preserve">n listën e ndërtimeve pa leje, </w:t>
      </w:r>
      <w:r w:rsidRPr="00192AFF">
        <w:rPr>
          <w:lang w:val="sq-AL"/>
        </w:rPr>
        <w:t xml:space="preserve">shtesave anësore apo në lartësi, të ngritura nga shoqëria “Hawai-Alb” sh.p.k., si dhe listën emërore të poseduesve të apartamenteve të banimit dhe </w:t>
      </w:r>
      <w:r>
        <w:rPr>
          <w:lang w:val="sq-AL"/>
        </w:rPr>
        <w:t>ambienteve me funksion social-</w:t>
      </w:r>
      <w:r w:rsidRPr="00192AFF">
        <w:rPr>
          <w:lang w:val="sq-AL"/>
        </w:rPr>
        <w:t xml:space="preserve">ekonomik. 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 xml:space="preserve">3. </w:t>
      </w:r>
      <w:r>
        <w:rPr>
          <w:lang w:val="sq-AL"/>
        </w:rPr>
        <w:t>Listat e hartuara sipas pikës 2</w:t>
      </w:r>
      <w:r w:rsidRPr="00192AFF">
        <w:rPr>
          <w:lang w:val="sq-AL"/>
        </w:rPr>
        <w:t xml:space="preserve"> të këtij vendimi, publikohen në faqen zyrtare të ALUIZNI-t dhe afishohen në godinën qendrore dhe atë lokale të ALUIZNI-t, pranë njësive përkatëse të qeverisjes vendore, si dhe në ambientet e objekteve që do t’i nënshtrohen procesit të legalizimit. Poseduesit e këtyre ndërtimeve njoftohen në adresën ku ato banojnë për të kryer procedurat e legalizimit.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4. Procedurat e legalizimit të ndërtimeve pa leje, shtesave anësore apo në lartësi, në tejkalim të projektit të miratuar, do të kryhen në dy faza: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a) Legalizimi dhe regjistrimi pranë ZVRPP-së i objektit bazë, së bashku me shtesat eventuale anësore dhe/ose në lartësi të kryera nga vetë shoqëria “Hawai-Alb” sh.p.k.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b) Legalizimi i shtesës anësore dhe/ose në lartësi si ndërtim i  bashkëngjitur ndaj objektit bazë, të kryera nga vetë subjektet poseduese.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“Objekt bazë” konsiderohet pjesa e objektit e parashikuar në projektin e miratuar në lejen e ndërtimit, pa shtesat e realizuara në tejkalim të tij.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5. Kur për të njëjtin apartament a</w:t>
      </w:r>
      <w:r>
        <w:rPr>
          <w:lang w:val="sq-AL"/>
        </w:rPr>
        <w:t>po ambient me funksion social-</w:t>
      </w:r>
      <w:r w:rsidRPr="00192AFF">
        <w:rPr>
          <w:lang w:val="sq-AL"/>
        </w:rPr>
        <w:t xml:space="preserve">ekonomik ka pretendime për posedimin nga dy apo më shumë persona, mosmarrëveshja zgjidhet nga gjykata. 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6. Në rast se çështja është n</w:t>
      </w:r>
      <w:r>
        <w:rPr>
          <w:lang w:val="sq-AL"/>
        </w:rPr>
        <w:t>ë proces gjyqësor sipas pikës 5</w:t>
      </w:r>
      <w:r w:rsidRPr="00192AFF">
        <w:rPr>
          <w:lang w:val="sq-AL"/>
        </w:rPr>
        <w:t xml:space="preserve"> të këtij vendimi, procedurat e legalizimit për apartamentin o</w:t>
      </w:r>
      <w:r>
        <w:rPr>
          <w:lang w:val="sq-AL"/>
        </w:rPr>
        <w:t>se ambientin me funksion social</w:t>
      </w:r>
      <w:r w:rsidRPr="00192AFF">
        <w:rPr>
          <w:lang w:val="sq-AL"/>
        </w:rPr>
        <w:t>- ekonomik pezullohen, me paraqitjen e vërtetimit gjyqësor nga pala e interesuar apo me vendim gjyqësor të lejimit të masës së sigurimit.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7. Procedurat e legalizimit rinisin në përputhje me dispozitivin e vendimit gjyqësor të formës së prerë, të dorëzuar nga subjekti i interesuar.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 xml:space="preserve">8. Detyrimet financiare të lidhura me tarifën e shërbimit shlyhen nga poseduesit e </w:t>
      </w:r>
      <w:r>
        <w:rPr>
          <w:lang w:val="sq-AL"/>
        </w:rPr>
        <w:t>ambienteve me funksion social-</w:t>
      </w:r>
      <w:r w:rsidRPr="00192AFF">
        <w:rPr>
          <w:lang w:val="sq-AL"/>
        </w:rPr>
        <w:t>ekono</w:t>
      </w:r>
      <w:r>
        <w:rPr>
          <w:lang w:val="sq-AL"/>
        </w:rPr>
        <w:t>mik, sipas paragrafit të fundit</w:t>
      </w:r>
      <w:r w:rsidRPr="00192AFF">
        <w:rPr>
          <w:lang w:val="sq-AL"/>
        </w:rPr>
        <w:t xml:space="preserve"> të nenit 27, të ligjit nr.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9482, datë 3.4.2006, të ndryshuar. 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 xml:space="preserve">9. Vlerësimi i qëndrueshmërisë konstruktive për ndërtimet pa leje, shtesat anësore apo në lartësi, të ndërtuara nga shoqëria “Hawai-Alb” sh.p.k., bëhet nga Instituti i Ndërtimit, pa pagesë, dhe i bashkëngjitet praktikës dokumentare të legalizimit. 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 xml:space="preserve">10. Regjistrimi në ZRPP i objekteve bazë të subjektit “Hawai-Alb” sh.p.k., kryhet në emër dhe për llogari të ALUIZNI-it dhe përjashtohet nga taksat dhe tarifat e shërbimit.  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 xml:space="preserve">Regjistrimi i njësive individuale, apartamenteve dhe </w:t>
      </w:r>
      <w:r>
        <w:rPr>
          <w:lang w:val="sq-AL"/>
        </w:rPr>
        <w:t>ambienteve me funksion social-</w:t>
      </w:r>
      <w:r w:rsidRPr="00192AFF">
        <w:rPr>
          <w:lang w:val="sq-AL"/>
        </w:rPr>
        <w:t>ekonomik, si dhe i pjesës takuese të bashkëpronësisë do të kryhet nga poseduesit e tyre me anë të lejes së legalizimit.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 xml:space="preserve">11. Subjekti “Hawai-Alb” sh.p.k., ka detyrimin e pagesës së penaliteteve të parashikuara nga </w:t>
      </w:r>
      <w:r>
        <w:rPr>
          <w:lang w:val="sq-AL"/>
        </w:rPr>
        <w:t>neni 43</w:t>
      </w:r>
      <w:r w:rsidRPr="00192AFF">
        <w:rPr>
          <w:lang w:val="sq-AL"/>
        </w:rPr>
        <w:t xml:space="preserve"> i </w:t>
      </w:r>
      <w:r w:rsidRPr="00192AFF">
        <w:rPr>
          <w:lang w:val="sq-AL"/>
        </w:rPr>
        <w:lastRenderedPageBreak/>
        <w:t>ligjit nr.</w:t>
      </w:r>
      <w:r>
        <w:rPr>
          <w:lang w:val="sq-AL"/>
        </w:rPr>
        <w:t xml:space="preserve"> </w:t>
      </w:r>
      <w:r w:rsidRPr="00192AFF">
        <w:rPr>
          <w:lang w:val="sq-AL"/>
        </w:rPr>
        <w:t>9482, datë 3.4.2006, të ndryshuar, të cilat do t’i njoftohen personit të ngarkuar me zbatimin e procedurave të likuidimit të shoqërisë tregtare, përfaqësuesit të saj, Drejtorisë së Përgjithshme të Tatimeve dhe Agjencisë së Mbikëqyrjes së Falimentit.</w:t>
      </w:r>
    </w:p>
    <w:p w:rsidR="00884351" w:rsidRPr="00192AFF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12. Ngarkohen Ministria e Zhvillimit Urban dhe Turizmit, Agjencia e Legalizimit, Urbanizimit dhe Integrimit të Zonave/Ndërtimeve Informale, Zyra e Regjistrimit të Pasurive të Paluajtshme, Drejtoria e Përgjithshme e Tatimeve, Agjencia e Mbikëqyrjes së Falimentit dhe Instituti i Ndërtimit për zbatimin e këtij vendimi.</w:t>
      </w:r>
    </w:p>
    <w:p w:rsidR="00884351" w:rsidRPr="00273644" w:rsidRDefault="00884351" w:rsidP="00884351">
      <w:pPr>
        <w:pStyle w:val="Paragrafi"/>
        <w:rPr>
          <w:lang w:val="sq-AL"/>
        </w:rPr>
      </w:pPr>
      <w:r w:rsidRPr="00192AFF">
        <w:rPr>
          <w:lang w:val="sq-AL"/>
        </w:rPr>
        <w:t>Ky vendim hyn në fuqi pas botimit në Fletoren Zyrtare.</w:t>
      </w:r>
    </w:p>
    <w:p w:rsidR="00884351" w:rsidRPr="00192AFF" w:rsidRDefault="00884351" w:rsidP="00884351">
      <w:pPr>
        <w:pStyle w:val="Autoriteti"/>
        <w:rPr>
          <w:lang w:val="sq-AL"/>
        </w:rPr>
      </w:pPr>
      <w:r w:rsidRPr="00192AFF">
        <w:rPr>
          <w:lang w:val="sq-AL"/>
        </w:rPr>
        <w:t>KRYEMINISTRI</w:t>
      </w:r>
    </w:p>
    <w:p w:rsidR="00000000" w:rsidRDefault="00884351" w:rsidP="00884351">
      <w:pPr>
        <w:ind w:left="7200" w:firstLine="720"/>
      </w:pPr>
      <w:r w:rsidRPr="00192AFF">
        <w:rPr>
          <w:lang w:val="sq-AL"/>
        </w:rPr>
        <w:t>Edi Rama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884351"/>
    <w:rsid w:val="0088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8435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884351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884351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884351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884351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884351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88435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88435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884351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884351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884351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884351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3933</Characters>
  <Application>Microsoft Office Word</Application>
  <DocSecurity>0</DocSecurity>
  <Lines>32</Lines>
  <Paragraphs>9</Paragraphs>
  <ScaleCrop>false</ScaleCrop>
  <Company>Grizli777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2014-09-25T14:16:00Z</dcterms:created>
  <dcterms:modified xsi:type="dcterms:W3CDTF">2014-09-25T14:16:00Z</dcterms:modified>
</cp:coreProperties>
</file>