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01AB" w:rsidRPr="007F2C0C" w:rsidRDefault="00A301AB" w:rsidP="00A301AB">
      <w:pPr>
        <w:pStyle w:val="Akti"/>
        <w:rPr>
          <w:rFonts w:ascii="Garamond" w:hAnsi="Garamond"/>
          <w:sz w:val="24"/>
          <w:szCs w:val="24"/>
        </w:rPr>
      </w:pPr>
      <w:r w:rsidRPr="007F2C0C">
        <w:rPr>
          <w:rFonts w:ascii="Garamond" w:hAnsi="Garamond"/>
          <w:sz w:val="24"/>
          <w:szCs w:val="24"/>
        </w:rPr>
        <w:t>VENDIM</w:t>
      </w:r>
    </w:p>
    <w:p w:rsidR="00A301AB" w:rsidRPr="007F2C0C" w:rsidRDefault="00A301AB" w:rsidP="00A301AB">
      <w:pPr>
        <w:pStyle w:val="NumriData"/>
        <w:rPr>
          <w:rFonts w:ascii="Garamond" w:hAnsi="Garamond"/>
          <w:sz w:val="24"/>
          <w:szCs w:val="24"/>
        </w:rPr>
      </w:pPr>
      <w:r w:rsidRPr="007F2C0C">
        <w:rPr>
          <w:rFonts w:ascii="Garamond" w:hAnsi="Garamond"/>
          <w:sz w:val="24"/>
          <w:szCs w:val="24"/>
        </w:rPr>
        <w:t xml:space="preserve">Nr. 487, </w:t>
      </w:r>
      <w:proofErr w:type="spellStart"/>
      <w:r w:rsidRPr="007F2C0C">
        <w:rPr>
          <w:rFonts w:ascii="Garamond" w:hAnsi="Garamond"/>
          <w:sz w:val="24"/>
          <w:szCs w:val="24"/>
        </w:rPr>
        <w:t>datë</w:t>
      </w:r>
      <w:proofErr w:type="spellEnd"/>
      <w:r w:rsidRPr="007F2C0C">
        <w:rPr>
          <w:rFonts w:ascii="Garamond" w:hAnsi="Garamond"/>
          <w:sz w:val="24"/>
          <w:szCs w:val="24"/>
        </w:rPr>
        <w:t xml:space="preserve"> 22.7.2014</w:t>
      </w:r>
    </w:p>
    <w:p w:rsidR="00A301AB" w:rsidRPr="007F2C0C" w:rsidRDefault="00A301AB" w:rsidP="00A301AB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</w:p>
    <w:p w:rsidR="00A301AB" w:rsidRPr="007F2C0C" w:rsidRDefault="00A301AB" w:rsidP="00A301AB">
      <w:pPr>
        <w:pStyle w:val="Titulli"/>
        <w:rPr>
          <w:rFonts w:ascii="Garamond" w:hAnsi="Garamond"/>
          <w:sz w:val="24"/>
          <w:szCs w:val="24"/>
        </w:rPr>
      </w:pPr>
      <w:r w:rsidRPr="007F2C0C">
        <w:rPr>
          <w:rFonts w:ascii="Garamond" w:hAnsi="Garamond"/>
          <w:sz w:val="24"/>
          <w:szCs w:val="24"/>
        </w:rPr>
        <w:t>PËR NDRYSHIMIN E PËRGJEGJËSISË SË ADMINISTRIMIT, NGA SHËRBIMI INFORMATIV I SHTETIT TE MINISTRIA E KULTURËS, TË PRONËS SË PALUAJTSHME SHTETËRORE, ME EMËRTIMIN “OBJEKTI “GJETHI””, DHE PËR NJË NDRYSHIM NË VENDIMIN NR. 502, DATË 18.7.2003, TË KËSHILLIT TË MINISTRAVE, “PËR MIRATIMIN E LISTËS SË INVENTARIT TË PRONAVE TË PALUAJTSHME SHTETËRORE, ME KARAKTER SEKRET, TË CILAT I KALOJNË NË PËRGJEGJËSI ADMINISTRIMI SHËRBIMIT INFORMATIV SHTETËROR”, TË NDRYSHUAR</w:t>
      </w:r>
    </w:p>
    <w:p w:rsidR="00A301AB" w:rsidRPr="007F2C0C" w:rsidRDefault="00A301AB" w:rsidP="00A301AB">
      <w:pPr>
        <w:pStyle w:val="Paragrafi"/>
        <w:ind w:firstLine="0"/>
        <w:jc w:val="left"/>
        <w:rPr>
          <w:rFonts w:ascii="Garamond" w:hAnsi="Garamond"/>
          <w:sz w:val="24"/>
          <w:szCs w:val="24"/>
          <w:lang w:val="sq-AL"/>
        </w:rPr>
      </w:pPr>
    </w:p>
    <w:p w:rsidR="00A301AB" w:rsidRPr="007F2C0C" w:rsidRDefault="00A301AB" w:rsidP="00A301A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7F2C0C">
        <w:rPr>
          <w:rFonts w:ascii="Garamond" w:hAnsi="Garamond"/>
          <w:sz w:val="24"/>
          <w:szCs w:val="24"/>
          <w:lang w:val="sq-AL"/>
        </w:rPr>
        <w:t xml:space="preserve">Në mbështetje të nenit 100 të Kushtetutës dhe të neneve 13 e 15, të ligjit nr. 8743, datë 22.2.2001, “Për pronat e paluajtshme të shtetit”, të ndryshuar, me propozimin e ministrit të Kulturës, Këshilli i Ministrave </w:t>
      </w:r>
    </w:p>
    <w:p w:rsidR="00A301AB" w:rsidRPr="007F2C0C" w:rsidRDefault="00A301AB" w:rsidP="00A301AB">
      <w:pPr>
        <w:pStyle w:val="VENDOSI"/>
        <w:jc w:val="both"/>
        <w:rPr>
          <w:rFonts w:ascii="Garamond" w:hAnsi="Garamond"/>
          <w:sz w:val="24"/>
          <w:szCs w:val="24"/>
          <w:lang w:val="sq-AL"/>
        </w:rPr>
      </w:pPr>
    </w:p>
    <w:p w:rsidR="00A301AB" w:rsidRPr="007F2C0C" w:rsidRDefault="00A301AB" w:rsidP="00A301AB">
      <w:pPr>
        <w:pStyle w:val="VENDOSI"/>
        <w:rPr>
          <w:rFonts w:ascii="Garamond" w:hAnsi="Garamond"/>
          <w:sz w:val="24"/>
          <w:szCs w:val="24"/>
        </w:rPr>
      </w:pPr>
      <w:r w:rsidRPr="007F2C0C">
        <w:rPr>
          <w:rFonts w:ascii="Garamond" w:hAnsi="Garamond"/>
          <w:sz w:val="24"/>
          <w:szCs w:val="24"/>
        </w:rPr>
        <w:t>VENDOSI:</w:t>
      </w:r>
    </w:p>
    <w:p w:rsidR="00A301AB" w:rsidRPr="007F2C0C" w:rsidRDefault="00A301AB" w:rsidP="00A301AB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A301AB" w:rsidRPr="007F2C0C" w:rsidRDefault="00A301AB" w:rsidP="00A301A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7F2C0C">
        <w:rPr>
          <w:rFonts w:ascii="Garamond" w:hAnsi="Garamond"/>
          <w:sz w:val="24"/>
          <w:szCs w:val="24"/>
          <w:lang w:val="sq-AL"/>
        </w:rPr>
        <w:t>1. Ndryshimin e përgjegjësisë së administrimit, nga Shërbimi Informativ i Shtetit te Ministria e Kulturës, të pronës së paluajtshme shtetërore, me emërtimin “Objekti “Gjethi””, adresa: rruga “4 Shkurti”, Tiranë, ndodhur në zonën kadastrale 8380, me sipërfaqe të përgjithshme 1 667,06 (një mijë e gjashtëqind e gjashtëdhjetë e shtatë presje zero gjashtë) m</w:t>
      </w:r>
      <w:r w:rsidRPr="007F2C0C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Pr="007F2C0C">
        <w:rPr>
          <w:rFonts w:ascii="Garamond" w:hAnsi="Garamond"/>
          <w:sz w:val="24"/>
          <w:szCs w:val="24"/>
          <w:lang w:val="sq-AL"/>
        </w:rPr>
        <w:t xml:space="preserve"> dhe sipërfaqe ndërtese 513,66 (pesëqind e trembëdhjetë presje gjashtëdhjetë e gjashtë) m</w:t>
      </w:r>
      <w:r w:rsidRPr="007F2C0C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Pr="007F2C0C">
        <w:rPr>
          <w:rFonts w:ascii="Garamond" w:hAnsi="Garamond"/>
          <w:sz w:val="24"/>
          <w:szCs w:val="24"/>
          <w:lang w:val="sq-AL"/>
        </w:rPr>
        <w:t>, sipas formularit dhe planimetrisë që i bashkëlidhen këtij vendimi, për çeljen e muzeut me materiale autentike, të përdorura nga Drejtoria e Sigurimit të Shtetit dhe riprodhime të ndryshme.</w:t>
      </w:r>
    </w:p>
    <w:p w:rsidR="00A301AB" w:rsidRPr="007F2C0C" w:rsidRDefault="00A301AB" w:rsidP="00A301A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7F2C0C">
        <w:rPr>
          <w:rFonts w:ascii="Garamond" w:hAnsi="Garamond"/>
          <w:sz w:val="24"/>
          <w:szCs w:val="24"/>
          <w:lang w:val="sq-AL"/>
        </w:rPr>
        <w:t>2. Prona e përcaktuar në pikën 1 të këtij vendimi, të hiqet nga lista e inventarit të pronave të paluajtshme shtetërore, bashkëlidhur vendimit nr. 502, datë 18.7.2003, të Këshillit të Ministrave, të ndryshuar.</w:t>
      </w:r>
    </w:p>
    <w:p w:rsidR="00A301AB" w:rsidRPr="007F2C0C" w:rsidRDefault="00A301AB" w:rsidP="00A301A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7F2C0C">
        <w:rPr>
          <w:rFonts w:ascii="Garamond" w:hAnsi="Garamond"/>
          <w:sz w:val="24"/>
          <w:szCs w:val="24"/>
          <w:lang w:val="sq-AL"/>
        </w:rPr>
        <w:t xml:space="preserve">3. Ministrisë së Kulturës i ndalohet të ndryshojë destinacionin e pronës së përcaktuar në këtë vendim, ta tjetërsojë ose t’ua japë në përdorim të tretëve. </w:t>
      </w:r>
    </w:p>
    <w:p w:rsidR="00A301AB" w:rsidRPr="007F2C0C" w:rsidRDefault="00A301AB" w:rsidP="00A301A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7F2C0C">
        <w:rPr>
          <w:rFonts w:ascii="Garamond" w:hAnsi="Garamond"/>
          <w:sz w:val="24"/>
          <w:szCs w:val="24"/>
          <w:lang w:val="sq-AL"/>
        </w:rPr>
        <w:t>4. Ngarkohen Ministria e Kulturës, Shërbimi Informativ i Shtetit dhe kryeregjistruesi i Pasurive të Paluajtshme të Republikës së Shqipërisë për ndjekjen dhe zbatimin e këtij vendimi.</w:t>
      </w:r>
    </w:p>
    <w:p w:rsidR="00A301AB" w:rsidRPr="007F2C0C" w:rsidRDefault="00A301AB" w:rsidP="00A301A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7F2C0C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:rsidR="00A301AB" w:rsidRPr="007F2C0C" w:rsidRDefault="00A301AB" w:rsidP="00A301AB">
      <w:pPr>
        <w:pStyle w:val="Autoriteti"/>
        <w:rPr>
          <w:rFonts w:ascii="Garamond" w:hAnsi="Garamond"/>
          <w:sz w:val="24"/>
          <w:szCs w:val="24"/>
        </w:rPr>
      </w:pPr>
      <w:r w:rsidRPr="007F2C0C">
        <w:rPr>
          <w:rFonts w:ascii="Garamond" w:hAnsi="Garamond"/>
          <w:sz w:val="24"/>
          <w:szCs w:val="24"/>
        </w:rPr>
        <w:t>KRYEMINISTRI</w:t>
      </w:r>
    </w:p>
    <w:p w:rsidR="00A301AB" w:rsidRPr="007F2C0C" w:rsidRDefault="00A301AB" w:rsidP="00A301AB">
      <w:pPr>
        <w:pStyle w:val="AutoritetiEmer"/>
        <w:rPr>
          <w:rFonts w:ascii="Garamond" w:hAnsi="Garamond"/>
          <w:sz w:val="24"/>
          <w:szCs w:val="24"/>
          <w:lang w:val="sq-AL"/>
        </w:rPr>
        <w:sectPr w:rsidR="00A301AB" w:rsidRPr="007F2C0C" w:rsidSect="007F2C0C">
          <w:headerReference w:type="even" r:id="rId6"/>
          <w:footerReference w:type="even" r:id="rId7"/>
          <w:pgSz w:w="11907" w:h="16840" w:code="9"/>
          <w:pgMar w:top="1418" w:right="1418" w:bottom="1418" w:left="1418" w:header="1304" w:footer="1134" w:gutter="0"/>
          <w:pgNumType w:start="5589"/>
          <w:cols w:space="454"/>
          <w:docGrid w:linePitch="360"/>
        </w:sectPr>
      </w:pPr>
      <w:r w:rsidRPr="007F2C0C">
        <w:rPr>
          <w:rFonts w:ascii="Garamond" w:hAnsi="Garamond"/>
          <w:sz w:val="24"/>
          <w:szCs w:val="24"/>
        </w:rPr>
        <w:t>Edi Rama</w:t>
      </w:r>
    </w:p>
    <w:p w:rsidR="00A301AB" w:rsidRPr="00A21BEF" w:rsidRDefault="00A301AB" w:rsidP="00A301AB">
      <w:pPr>
        <w:pStyle w:val="Paragrafi"/>
        <w:jc w:val="left"/>
        <w:rPr>
          <w:lang w:val="sq-AL"/>
        </w:rPr>
      </w:pPr>
      <w:bookmarkStart w:id="0" w:name="_GoBack"/>
      <w:bookmarkEnd w:id="0"/>
      <w:r>
        <w:rPr>
          <w:noProof/>
        </w:rPr>
        <w:lastRenderedPageBreak/>
        <w:drawing>
          <wp:inline distT="0" distB="0" distL="0" distR="0">
            <wp:extent cx="6362700" cy="3952875"/>
            <wp:effectExtent l="19050" t="0" r="0" b="0"/>
            <wp:docPr id="1" name="Picture 2" descr="FORMULA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ORMULARI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8247" b="25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01AB" w:rsidRPr="00A21BEF" w:rsidRDefault="00A301AB" w:rsidP="00A301AB">
      <w:pPr>
        <w:pStyle w:val="Paragrafi"/>
        <w:jc w:val="left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6010910" cy="8491855"/>
            <wp:effectExtent l="19050" t="19050" r="27940" b="2349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910" cy="849185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A301AB" w:rsidRPr="00A21BEF" w:rsidRDefault="00A301AB" w:rsidP="00A301AB">
      <w:pPr>
        <w:pStyle w:val="Paragrafi"/>
        <w:jc w:val="left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6193790" cy="8372475"/>
            <wp:effectExtent l="19050" t="19050" r="16510" b="28575"/>
            <wp:docPr id="4" name="Picture 4" descr="Untitled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ntitled-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790" cy="837247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A301AB" w:rsidRDefault="00A301AB" w:rsidP="00A301AB">
      <w:pPr>
        <w:pStyle w:val="Akti"/>
        <w:jc w:val="left"/>
        <w:rPr>
          <w:lang w:val="sq-AL"/>
        </w:rPr>
      </w:pPr>
      <w:r>
        <w:rPr>
          <w:noProof/>
          <w:lang w:val="en-US"/>
        </w:rPr>
        <w:lastRenderedPageBreak/>
        <w:drawing>
          <wp:inline distT="0" distB="0" distL="0" distR="0">
            <wp:extent cx="6098540" cy="8317230"/>
            <wp:effectExtent l="19050" t="19050" r="16510" b="26670"/>
            <wp:docPr id="5" name="Picture 5" descr="Untitled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ntitled-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8540" cy="831723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A301AB" w:rsidRDefault="00A301AB" w:rsidP="00A301AB">
      <w:pPr>
        <w:pStyle w:val="Akti"/>
        <w:jc w:val="left"/>
        <w:rPr>
          <w:lang w:val="sq-AL"/>
        </w:rPr>
      </w:pPr>
    </w:p>
    <w:p w:rsidR="00A301AB" w:rsidRDefault="00A301AB" w:rsidP="00A301AB">
      <w:pPr>
        <w:pStyle w:val="Akti"/>
        <w:jc w:val="left"/>
        <w:rPr>
          <w:lang w:val="sq-AL"/>
        </w:rPr>
      </w:pPr>
    </w:p>
    <w:p w:rsidR="00A301AB" w:rsidRDefault="00A301AB" w:rsidP="00A301AB">
      <w:pPr>
        <w:pStyle w:val="Akti"/>
        <w:jc w:val="left"/>
        <w:rPr>
          <w:lang w:val="sq-AL"/>
        </w:rPr>
      </w:pPr>
      <w:r>
        <w:rPr>
          <w:noProof/>
          <w:lang w:val="en-US"/>
        </w:rPr>
        <w:lastRenderedPageBreak/>
        <w:drawing>
          <wp:inline distT="0" distB="0" distL="0" distR="0">
            <wp:extent cx="6305550" cy="8380730"/>
            <wp:effectExtent l="19050" t="0" r="0" b="0"/>
            <wp:docPr id="3" name="Picture 3" descr="Untitled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titled-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8380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01AB" w:rsidRDefault="00A301AB" w:rsidP="00A301AB">
      <w:pPr>
        <w:pStyle w:val="Akti"/>
        <w:jc w:val="left"/>
        <w:rPr>
          <w:lang w:val="sq-AL"/>
        </w:rPr>
      </w:pPr>
    </w:p>
    <w:p w:rsidR="00A301AB" w:rsidRDefault="00A301AB" w:rsidP="00A301AB">
      <w:pPr>
        <w:pStyle w:val="Akti"/>
        <w:jc w:val="left"/>
        <w:rPr>
          <w:lang w:val="sq-AL"/>
        </w:rPr>
      </w:pPr>
    </w:p>
    <w:p w:rsidR="00A301AB" w:rsidRDefault="00A301AB" w:rsidP="00A301AB">
      <w:pPr>
        <w:pStyle w:val="Akti"/>
        <w:jc w:val="left"/>
        <w:rPr>
          <w:lang w:val="sq-AL"/>
        </w:rPr>
        <w:sectPr w:rsidR="00A301AB" w:rsidSect="00415A02">
          <w:type w:val="continuous"/>
          <w:pgSz w:w="11907" w:h="16840" w:code="9"/>
          <w:pgMar w:top="851" w:right="851" w:bottom="851" w:left="851" w:header="1134" w:footer="1134" w:gutter="0"/>
          <w:cols w:space="454"/>
          <w:docGrid w:linePitch="360"/>
        </w:sectPr>
      </w:pPr>
    </w:p>
    <w:p w:rsidR="00D41C59" w:rsidRDefault="00D41C59"/>
    <w:sectPr w:rsidR="00D41C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2AA3" w:rsidRDefault="006D2AA3">
      <w:pPr>
        <w:spacing w:after="0" w:line="240" w:lineRule="auto"/>
      </w:pPr>
      <w:r>
        <w:separator/>
      </w:r>
    </w:p>
  </w:endnote>
  <w:endnote w:type="continuationSeparator" w:id="0">
    <w:p w:rsidR="006D2AA3" w:rsidRDefault="006D2A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32C1" w:rsidRPr="007508BA" w:rsidRDefault="00A301AB" w:rsidP="006474AB">
    <w:pPr>
      <w:spacing w:after="0" w:line="240" w:lineRule="auto"/>
      <w:rPr>
        <w:rFonts w:ascii="CG Times" w:hAnsi="CG Times"/>
        <w:sz w:val="21"/>
        <w:szCs w:val="21"/>
      </w:rPr>
    </w:pPr>
    <w:r w:rsidRPr="007508BA">
      <w:rPr>
        <w:rFonts w:ascii="CG Times" w:hAnsi="CG Times"/>
        <w:sz w:val="21"/>
        <w:szCs w:val="21"/>
      </w:rPr>
      <w:fldChar w:fldCharType="begin"/>
    </w:r>
    <w:r w:rsidRPr="007508BA">
      <w:rPr>
        <w:rFonts w:ascii="CG Times" w:hAnsi="CG Times"/>
        <w:sz w:val="21"/>
        <w:szCs w:val="21"/>
      </w:rPr>
      <w:instrText xml:space="preserve"> PAGE   \* MERGEFORMAT </w:instrText>
    </w:r>
    <w:r w:rsidRPr="007508BA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5594</w:t>
    </w:r>
    <w:r w:rsidRPr="007508BA">
      <w:rPr>
        <w:rFonts w:ascii="CG Times" w:hAnsi="CG Times"/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2AA3" w:rsidRDefault="006D2AA3">
      <w:pPr>
        <w:spacing w:after="0" w:line="240" w:lineRule="auto"/>
      </w:pPr>
      <w:r>
        <w:separator/>
      </w:r>
    </w:p>
  </w:footnote>
  <w:footnote w:type="continuationSeparator" w:id="0">
    <w:p w:rsidR="006D2AA3" w:rsidRDefault="006D2A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32C1" w:rsidRDefault="00A301AB" w:rsidP="00CE19B2">
    <w:pPr>
      <w:spacing w:after="0" w:line="240" w:lineRule="auto"/>
      <w:rPr>
        <w:rFonts w:ascii="CG Times" w:hAnsi="CG Times"/>
        <w:sz w:val="20"/>
        <w:szCs w:val="20"/>
      </w:rPr>
    </w:pPr>
    <w:proofErr w:type="spellStart"/>
    <w:r>
      <w:rPr>
        <w:rFonts w:ascii="CG Times" w:hAnsi="CG Times"/>
        <w:sz w:val="20"/>
        <w:szCs w:val="20"/>
      </w:rPr>
      <w:t>Fletore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Zyrtare</w:t>
    </w:r>
    <w:proofErr w:type="spellEnd"/>
    <w:r>
      <w:rPr>
        <w:rFonts w:ascii="CG Times" w:hAnsi="CG Times"/>
        <w:sz w:val="20"/>
        <w:szCs w:val="20"/>
      </w:rPr>
      <w:t xml:space="preserve"> nr.120, </w:t>
    </w:r>
    <w:proofErr w:type="spellStart"/>
    <w:r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4 </w:t>
    </w:r>
    <w:proofErr w:type="spellStart"/>
    <w:r>
      <w:rPr>
        <w:rFonts w:ascii="CG Times" w:hAnsi="CG Times"/>
        <w:sz w:val="20"/>
        <w:szCs w:val="20"/>
      </w:rPr>
      <w:t>gusht</w:t>
    </w:r>
    <w:proofErr w:type="spellEnd"/>
    <w:r>
      <w:rPr>
        <w:rFonts w:ascii="CG Times" w:hAnsi="CG Times"/>
        <w:sz w:val="20"/>
        <w:szCs w:val="20"/>
      </w:rPr>
      <w:t xml:space="preserve"> 2014</w:t>
    </w:r>
  </w:p>
  <w:p w:rsidR="00A532C1" w:rsidRPr="00045422" w:rsidRDefault="006D2AA3" w:rsidP="00214803">
    <w:pPr>
      <w:pBdr>
        <w:top w:val="single" w:sz="4" w:space="1" w:color="auto"/>
      </w:pBdr>
      <w:spacing w:after="0" w:line="240" w:lineRule="auto"/>
      <w:rPr>
        <w:rFonts w:ascii="CG Times" w:hAnsi="CG Times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01AB"/>
    <w:rsid w:val="006D2AA3"/>
    <w:rsid w:val="007F2C0C"/>
    <w:rsid w:val="00A301AB"/>
    <w:rsid w:val="00D41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80BC794-6E86-4560-934E-2A2B2A716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301AB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A301AB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A301AB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A301AB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A301AB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A301AB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A301AB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A301AB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A301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A301AB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A301AB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A301AB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A301AB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A301AB"/>
    <w:rPr>
      <w:rFonts w:ascii="CG Times" w:eastAsia="MS Mincho" w:hAnsi="CG Times" w:cs="Times New Roman"/>
      <w:b/>
      <w:bCs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01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01A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F2C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2C0C"/>
  </w:style>
  <w:style w:type="paragraph" w:styleId="Footer">
    <w:name w:val="footer"/>
    <w:basedOn w:val="Normal"/>
    <w:link w:val="FooterChar"/>
    <w:uiPriority w:val="99"/>
    <w:unhideWhenUsed/>
    <w:rsid w:val="007F2C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2C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image" Target="media/image5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4.jpeg"/><Relationship Id="rId5" Type="http://schemas.openxmlformats.org/officeDocument/2006/relationships/endnotes" Target="endnotes.xml"/><Relationship Id="rId10" Type="http://schemas.openxmlformats.org/officeDocument/2006/relationships/image" Target="media/image3.jpe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297</Words>
  <Characters>1695</Characters>
  <Application>Microsoft Office Word</Application>
  <DocSecurity>0</DocSecurity>
  <Lines>14</Lines>
  <Paragraphs>3</Paragraphs>
  <ScaleCrop>false</ScaleCrop>
  <Company>Grizli777</Company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Besiana Aleti</cp:lastModifiedBy>
  <cp:revision>3</cp:revision>
  <dcterms:created xsi:type="dcterms:W3CDTF">2014-09-30T12:43:00Z</dcterms:created>
  <dcterms:modified xsi:type="dcterms:W3CDTF">2025-01-07T09:54:00Z</dcterms:modified>
</cp:coreProperties>
</file>