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710" w:rsidRPr="006C16A1" w:rsidRDefault="00FC1710" w:rsidP="00FC1710">
      <w:pPr>
        <w:pStyle w:val="Akti"/>
        <w:rPr>
          <w:rFonts w:ascii="Garamond" w:hAnsi="Garamond"/>
          <w:color w:val="auto"/>
          <w:sz w:val="24"/>
          <w:szCs w:val="24"/>
        </w:rPr>
      </w:pPr>
      <w:r w:rsidRPr="006C16A1">
        <w:rPr>
          <w:rFonts w:ascii="Garamond" w:hAnsi="Garamond"/>
          <w:color w:val="auto"/>
          <w:sz w:val="24"/>
          <w:szCs w:val="24"/>
        </w:rPr>
        <w:t>VENDIM</w:t>
      </w:r>
    </w:p>
    <w:p w:rsidR="00FC1710" w:rsidRPr="006C16A1" w:rsidRDefault="00FC1710" w:rsidP="00FC1710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6C16A1">
        <w:rPr>
          <w:rFonts w:ascii="Garamond" w:hAnsi="Garamond"/>
          <w:sz w:val="24"/>
          <w:szCs w:val="24"/>
        </w:rPr>
        <w:t>Nr</w:t>
      </w:r>
      <w:proofErr w:type="spellEnd"/>
      <w:r w:rsidRPr="006C16A1">
        <w:rPr>
          <w:rFonts w:ascii="Garamond" w:hAnsi="Garamond"/>
          <w:sz w:val="24"/>
          <w:szCs w:val="24"/>
        </w:rPr>
        <w:t xml:space="preserve">. 490, </w:t>
      </w:r>
      <w:proofErr w:type="spellStart"/>
      <w:r w:rsidRPr="006C16A1">
        <w:rPr>
          <w:rFonts w:ascii="Garamond" w:hAnsi="Garamond"/>
          <w:sz w:val="24"/>
          <w:szCs w:val="24"/>
        </w:rPr>
        <w:t>datë</w:t>
      </w:r>
      <w:proofErr w:type="spellEnd"/>
      <w:r w:rsidRPr="006C16A1">
        <w:rPr>
          <w:rFonts w:ascii="Garamond" w:hAnsi="Garamond"/>
          <w:sz w:val="24"/>
          <w:szCs w:val="24"/>
        </w:rPr>
        <w:t xml:space="preserve"> 22.7.2014</w:t>
      </w: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C1710" w:rsidRPr="006C16A1" w:rsidRDefault="00FC1710" w:rsidP="00FC1710">
      <w:pPr>
        <w:pStyle w:val="Titulli"/>
        <w:rPr>
          <w:rFonts w:ascii="Garamond" w:hAnsi="Garamond"/>
          <w:sz w:val="24"/>
          <w:szCs w:val="24"/>
        </w:rPr>
      </w:pPr>
      <w:r w:rsidRPr="006C16A1">
        <w:rPr>
          <w:rFonts w:ascii="Garamond" w:hAnsi="Garamond"/>
          <w:sz w:val="24"/>
          <w:szCs w:val="24"/>
        </w:rPr>
        <w:t>PËR SHPRONËSIMIN, PËR INTERES PUBLIK, TË PRONARËVE TË PASURIVE TË PALUAJTSHME, PRONË PRIVATE, QË PREKEN NGA NDËRTIMI I SEGMENTIT RRUGOR “BY-PASS, PLEPA - KAVAJË - RROGOZHINË” (LOTI 7, RRUGËT DYTËSORE)</w:t>
      </w:r>
    </w:p>
    <w:p w:rsidR="006C16A1" w:rsidRPr="006C16A1" w:rsidRDefault="006C16A1" w:rsidP="006C16A1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6C16A1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6C16A1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6C16A1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6C16A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6C16A1">
        <w:rPr>
          <w:rFonts w:ascii="Garamond" w:hAnsi="Garamond"/>
          <w:i/>
          <w:sz w:val="24"/>
          <w:szCs w:val="24"/>
          <w:lang w:val="en-GB"/>
        </w:rPr>
        <w:t xml:space="preserve">. 308, </w:t>
      </w:r>
      <w:proofErr w:type="spellStart"/>
      <w:r w:rsidRPr="006C16A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6C16A1">
        <w:rPr>
          <w:rFonts w:ascii="Garamond" w:hAnsi="Garamond"/>
          <w:i/>
          <w:sz w:val="24"/>
          <w:szCs w:val="24"/>
          <w:lang w:val="en-GB"/>
        </w:rPr>
        <w:t xml:space="preserve"> 24.5.2023)</w:t>
      </w:r>
    </w:p>
    <w:p w:rsidR="006C16A1" w:rsidRPr="006C16A1" w:rsidRDefault="006C16A1" w:rsidP="006C16A1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6C16A1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6C16A1">
        <w:rPr>
          <w:rFonts w:ascii="Garamond" w:hAnsi="Garamond"/>
          <w:i/>
          <w:sz w:val="24"/>
          <w:szCs w:val="24"/>
          <w:lang w:val="en-GB"/>
        </w:rPr>
        <w:t>i</w:t>
      </w:r>
      <w:proofErr w:type="spellEnd"/>
      <w:r w:rsidRPr="006C16A1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6C16A1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6C16A1">
        <w:rPr>
          <w:rFonts w:ascii="Garamond" w:hAnsi="Garamond"/>
          <w:i/>
          <w:sz w:val="24"/>
          <w:szCs w:val="24"/>
          <w:lang w:val="en-GB"/>
        </w:rPr>
        <w:t>)</w:t>
      </w:r>
    </w:p>
    <w:p w:rsidR="00FC1710" w:rsidRPr="006C16A1" w:rsidRDefault="00FC1710" w:rsidP="00FC17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16A1">
        <w:rPr>
          <w:rFonts w:ascii="Garamond" w:hAnsi="Garamond"/>
          <w:sz w:val="24"/>
          <w:szCs w:val="24"/>
          <w:lang w:val="sq-AL"/>
        </w:rPr>
        <w:t>Në mbështetje të nenit 100 të Kushtetutës, të neneve 5, pika 1, 20 e 21, të ligjit nr. 8561, datë 22.12.1999, “Për shpronësimet dhe marrjen në përdorim të përkohshëm të pasurisë, pronë private, për interes publik”, dhe të ligjit nr. 185/2013, “Për buxhetin e vitit 2014”, me propozimin e ministrit të Transportit dhe Infrastrukturës, Këshilli i Ministrave</w:t>
      </w:r>
    </w:p>
    <w:p w:rsidR="00FC1710" w:rsidRPr="006C16A1" w:rsidRDefault="00FC1710" w:rsidP="00FC1710">
      <w:pPr>
        <w:pStyle w:val="VENDOSI"/>
        <w:jc w:val="both"/>
        <w:rPr>
          <w:rFonts w:ascii="Garamond" w:hAnsi="Garamond"/>
          <w:sz w:val="24"/>
          <w:szCs w:val="24"/>
        </w:rPr>
      </w:pPr>
    </w:p>
    <w:p w:rsidR="00FC1710" w:rsidRPr="006C16A1" w:rsidRDefault="00FC1710" w:rsidP="00FC1710">
      <w:pPr>
        <w:pStyle w:val="VENDOSI"/>
        <w:rPr>
          <w:rFonts w:ascii="Garamond" w:hAnsi="Garamond"/>
          <w:sz w:val="24"/>
          <w:szCs w:val="24"/>
        </w:rPr>
      </w:pPr>
      <w:r w:rsidRPr="006C16A1">
        <w:rPr>
          <w:rFonts w:ascii="Garamond" w:hAnsi="Garamond"/>
          <w:sz w:val="24"/>
          <w:szCs w:val="24"/>
        </w:rPr>
        <w:t>VENDOSI:</w:t>
      </w: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16A1">
        <w:rPr>
          <w:rFonts w:ascii="Garamond" w:hAnsi="Garamond"/>
          <w:sz w:val="24"/>
          <w:szCs w:val="24"/>
          <w:lang w:val="sq-AL"/>
        </w:rPr>
        <w:t>1. Shpronësimin, për interes publik të pronarëve të pasurive të paluajtshme, pronë private, që preken nga ndërtimi i segmentit rrugor “By-pass, Plepa – Kavajë – Rrogozhinë” (loti 7, rrugët dytësore).</w:t>
      </w: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16A1">
        <w:rPr>
          <w:rFonts w:ascii="Garamond" w:hAnsi="Garamond"/>
          <w:sz w:val="24"/>
          <w:szCs w:val="24"/>
          <w:lang w:val="sq-AL"/>
        </w:rPr>
        <w:t>2. Shpronësimi bëhet në favor të Autoritetit Rrugor Shqiptar.</w:t>
      </w: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16A1">
        <w:rPr>
          <w:rFonts w:ascii="Garamond" w:hAnsi="Garamond"/>
          <w:sz w:val="24"/>
          <w:szCs w:val="24"/>
          <w:lang w:val="sq-AL"/>
        </w:rPr>
        <w:t xml:space="preserve">3. Pronarët e pasurive  të paluajtshme, që shpronësohen, të kompensohen në vlerë të plotë, sipas masës së kompensimit përkatës, që paraqitet në tabelën bashkëlidhur këtij vendimi, për tokë arë dhe truall, me vlerë </w:t>
      </w:r>
      <w:r w:rsidR="006C16A1" w:rsidRPr="006C16A1">
        <w:rPr>
          <w:rFonts w:ascii="Garamond" w:hAnsi="Garamond"/>
          <w:i/>
          <w:sz w:val="24"/>
          <w:szCs w:val="24"/>
          <w:lang w:val="sq-AL"/>
        </w:rPr>
        <w:t>173 930 574 (njëqind e shtatëdhjetë e tre milionë e nëntëqind e tridhjetë mijë e pesëqind e shtatëdhjetë e katër) lekë</w:t>
      </w:r>
      <w:r w:rsidRPr="006C16A1">
        <w:rPr>
          <w:rFonts w:ascii="Garamond" w:hAnsi="Garamond"/>
          <w:i/>
          <w:sz w:val="24"/>
          <w:szCs w:val="24"/>
          <w:lang w:val="sq-AL"/>
        </w:rPr>
        <w:t>.</w:t>
      </w: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16A1">
        <w:rPr>
          <w:rFonts w:ascii="Garamond" w:hAnsi="Garamond"/>
          <w:sz w:val="24"/>
          <w:szCs w:val="24"/>
          <w:lang w:val="sq-AL"/>
        </w:rPr>
        <w:t>4. Shpenzimet procedurale në vlerën 50 000 (pesëdhjetë mijë) lekë të përballohen nga Autoriteti Rrugor Shqiptar.</w:t>
      </w:r>
    </w:p>
    <w:p w:rsidR="006C16A1" w:rsidRPr="006C16A1" w:rsidRDefault="00FC1710" w:rsidP="006C16A1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C16A1">
        <w:rPr>
          <w:rFonts w:ascii="Garamond" w:hAnsi="Garamond"/>
          <w:i/>
          <w:sz w:val="24"/>
          <w:szCs w:val="24"/>
          <w:lang w:val="sq-AL"/>
        </w:rPr>
        <w:t xml:space="preserve">5. </w:t>
      </w:r>
      <w:r w:rsidR="006C16A1" w:rsidRPr="006C16A1">
        <w:rPr>
          <w:rFonts w:ascii="Garamond" w:hAnsi="Garamond"/>
          <w:i/>
          <w:sz w:val="24"/>
          <w:szCs w:val="24"/>
          <w:lang w:val="sq-AL"/>
        </w:rPr>
        <w:t>Vlera e përgjithshme e shpronësimit, prej 173 930 574 (njëqind e shtatëdhjetë e tre milionë e nëntëqind e tridhjetë mijë e pesëqind e shtatëdhjetë e katër) lekësh, përballohet, si më poshtë vijon:</w:t>
      </w:r>
    </w:p>
    <w:p w:rsidR="006C16A1" w:rsidRPr="006C16A1" w:rsidRDefault="006C16A1" w:rsidP="006C16A1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C16A1">
        <w:rPr>
          <w:rFonts w:ascii="Garamond" w:hAnsi="Garamond"/>
          <w:i/>
          <w:sz w:val="24"/>
          <w:szCs w:val="24"/>
          <w:lang w:val="sq-AL"/>
        </w:rPr>
        <w:t>a) 173 753 243 (njëqind e shtatëdhjetë e tre milionë e shtatëqind e pesëdhjetë e tre mijë e dyqind e dyzet e tre) lekë nga buxheti i vitit 2014, zëri “Detyrimet e prapambetura” (detyrimet e infrastrukturës);</w:t>
      </w:r>
    </w:p>
    <w:p w:rsidR="00FC1710" w:rsidRPr="006C16A1" w:rsidRDefault="006C16A1" w:rsidP="006C16A1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C16A1">
        <w:rPr>
          <w:rFonts w:ascii="Garamond" w:hAnsi="Garamond"/>
          <w:i/>
          <w:sz w:val="24"/>
          <w:szCs w:val="24"/>
          <w:lang w:val="sq-AL"/>
        </w:rPr>
        <w:t>b) 177 331 (njëqind e shtatëdhjetë e shtatë mijë e treqind e tridhjetë e një) lekë nga buxheti i Autoritetit Rrugor Shqiptar.</w:t>
      </w: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16A1">
        <w:rPr>
          <w:rFonts w:ascii="Garamond" w:hAnsi="Garamond"/>
          <w:sz w:val="24"/>
          <w:szCs w:val="24"/>
          <w:lang w:val="sq-AL"/>
        </w:rPr>
        <w:t>6. Likuidimi i pronarëve të fillojë pas çeljes së fondit të përcaktuar në pikën 5 të këtij vendimi.</w:t>
      </w: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16A1">
        <w:rPr>
          <w:rFonts w:ascii="Garamond" w:hAnsi="Garamond"/>
          <w:sz w:val="24"/>
          <w:szCs w:val="24"/>
          <w:lang w:val="sq-AL"/>
        </w:rPr>
        <w:t>7. Pronarët e pasurive, për të cilat është bërë shënimi “Konfirmuar nga ZVRPP-ja”, të likuidohen, për efekt shpronësimi, në bazë të dokumentacionit të plotë të pronësisë që do të dorëzojnë pranë Autoritetit Rrugor Shqiptar.</w:t>
      </w: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16A1">
        <w:rPr>
          <w:rFonts w:ascii="Garamond" w:hAnsi="Garamond"/>
          <w:sz w:val="24"/>
          <w:szCs w:val="24"/>
          <w:lang w:val="sq-AL"/>
        </w:rPr>
        <w:t>8. Autoriteti Rrugor Shqiptar të kryejë likuidimin e pronarëve, për efekt   shpronësimi, në bazë të pikave 5, 6 dhe 7 të këtij vendimi.</w:t>
      </w: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16A1">
        <w:rPr>
          <w:rFonts w:ascii="Garamond" w:hAnsi="Garamond"/>
          <w:sz w:val="24"/>
          <w:szCs w:val="24"/>
          <w:lang w:val="sq-AL"/>
        </w:rPr>
        <w:t>9. Zyra Qendrore e Regjistrimit të Pasurive të Paluajtshme dhe Zyra Vendore e Regjistrimit të Pasurive të Paluajtshme Tiranë, brenda 30 (tridhjetë) ditëve nga data e miratimit të këtij vendimi, në bashkëpunim me Autoritetin Rrugor Shqiptar të fillojnë procedurat për hedhjen e trupit të rrugës mbi hartat kadastrale, sipas planimetrisë së shpronësimit që do t’u vihet në dispozicion nga Autoriteti Rrugor Shqiptar dhe, me fillimin e procesit të likuidimit të fillojë dhe procesi i kalimit të pronësisë për pasuritë e shpronësuara në favor të shtetit.</w:t>
      </w: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16A1">
        <w:rPr>
          <w:rFonts w:ascii="Garamond" w:hAnsi="Garamond"/>
          <w:sz w:val="24"/>
          <w:szCs w:val="24"/>
          <w:lang w:val="sq-AL"/>
        </w:rPr>
        <w:t>10. Zyra Qendrore e Regjistrimit të Pasurive të Paluajtshme dhe Zyra Vendore e Regjistrimit të Pasurive të Paluajtshme Tiranë të pezullojnë të gjitha transaksionet me pasuritë e shpronësuara deri në momentin kur do të realizohen procesi i hedhjes së trupit të rrugës mbi hartat kadastrale, si dhe kalimi i pronësisë për pasuritë e shpronësuara.</w:t>
      </w: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16A1">
        <w:rPr>
          <w:rFonts w:ascii="Garamond" w:hAnsi="Garamond"/>
          <w:sz w:val="24"/>
          <w:szCs w:val="24"/>
          <w:lang w:val="sq-AL"/>
        </w:rPr>
        <w:t>11. Ngarkohen Ministria e Transportit dhe Infrastrukturës, Ministria e Financave, Autoriteti Rrugor Shqiptar, Zyra Qendrore e Regjistrimit të Pasurive të Paluajtshme dhe Zyra Vendore e Regjistrimit të Pasurive të Paluajtshme Tiranë për zbatimin e këtij  vendimi.</w:t>
      </w:r>
    </w:p>
    <w:p w:rsidR="00FC1710" w:rsidRPr="006C16A1" w:rsidRDefault="00FC1710" w:rsidP="00FC171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16A1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FC1710" w:rsidRPr="006C16A1" w:rsidRDefault="00FC1710" w:rsidP="00FC1710">
      <w:pPr>
        <w:pStyle w:val="Autoriteti"/>
        <w:rPr>
          <w:rFonts w:ascii="Garamond" w:hAnsi="Garamond"/>
          <w:sz w:val="24"/>
          <w:szCs w:val="24"/>
        </w:rPr>
      </w:pPr>
      <w:r w:rsidRPr="006C16A1">
        <w:rPr>
          <w:rFonts w:ascii="Garamond" w:hAnsi="Garamond"/>
          <w:sz w:val="24"/>
          <w:szCs w:val="24"/>
        </w:rPr>
        <w:t>KRYEMINISTRI</w:t>
      </w:r>
    </w:p>
    <w:p w:rsidR="00FC1710" w:rsidRPr="006C16A1" w:rsidRDefault="00FC1710" w:rsidP="00FC1710">
      <w:pPr>
        <w:pStyle w:val="AutoritetiEmer"/>
        <w:rPr>
          <w:rFonts w:ascii="Garamond" w:hAnsi="Garamond"/>
          <w:sz w:val="24"/>
          <w:szCs w:val="24"/>
        </w:rPr>
      </w:pPr>
      <w:r w:rsidRPr="006C16A1">
        <w:rPr>
          <w:rFonts w:ascii="Garamond" w:hAnsi="Garamond"/>
          <w:sz w:val="24"/>
          <w:szCs w:val="24"/>
        </w:rPr>
        <w:t>Edi Rama</w:t>
      </w:r>
    </w:p>
    <w:p w:rsidR="00FC1710" w:rsidRPr="006C16A1" w:rsidRDefault="00FC1710" w:rsidP="00FC1710">
      <w:pPr>
        <w:pStyle w:val="Paragrafi"/>
        <w:jc w:val="left"/>
        <w:rPr>
          <w:rFonts w:ascii="Garamond" w:hAnsi="Garamond"/>
          <w:sz w:val="24"/>
          <w:szCs w:val="24"/>
          <w:lang w:val="sq-AL"/>
        </w:rPr>
        <w:sectPr w:rsidR="00FC1710" w:rsidRPr="006C16A1" w:rsidSect="006C16A1"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FC1710" w:rsidRPr="006C16A1" w:rsidRDefault="00FC1710" w:rsidP="00FC1710">
      <w:pPr>
        <w:pStyle w:val="Paragrafi"/>
        <w:ind w:firstLine="0"/>
        <w:jc w:val="left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7"/>
        <w:gridCol w:w="1869"/>
        <w:gridCol w:w="815"/>
        <w:gridCol w:w="1174"/>
        <w:gridCol w:w="682"/>
        <w:gridCol w:w="789"/>
        <w:gridCol w:w="823"/>
        <w:gridCol w:w="727"/>
        <w:gridCol w:w="642"/>
        <w:gridCol w:w="820"/>
        <w:gridCol w:w="1573"/>
      </w:tblGrid>
      <w:tr w:rsidR="006C16A1" w:rsidRPr="006C16A1" w:rsidTr="00067CB9">
        <w:trPr>
          <w:trHeight w:val="139"/>
        </w:trPr>
        <w:tc>
          <w:tcPr>
            <w:tcW w:w="1423" w:type="pct"/>
            <w:gridSpan w:val="3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REPUBLIKA E SHQIPËRISË</w:t>
            </w:r>
          </w:p>
        </w:tc>
        <w:tc>
          <w:tcPr>
            <w:tcW w:w="528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307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38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362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  <w:tr w:rsidR="006C16A1" w:rsidRPr="006C16A1" w:rsidTr="00067CB9">
        <w:trPr>
          <w:trHeight w:val="139"/>
        </w:trPr>
        <w:tc>
          <w:tcPr>
            <w:tcW w:w="1950" w:type="pct"/>
            <w:gridSpan w:val="4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 xml:space="preserve">MINISTRIA E TRANSPORTIT DHE </w:t>
            </w: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lastRenderedPageBreak/>
              <w:t>INFRASTRUKTURËS</w:t>
            </w:r>
          </w:p>
        </w:tc>
        <w:tc>
          <w:tcPr>
            <w:tcW w:w="307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8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62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</w:tr>
      <w:tr w:rsidR="006C16A1" w:rsidRPr="006C16A1" w:rsidTr="00067CB9">
        <w:trPr>
          <w:trHeight w:val="70"/>
        </w:trPr>
        <w:tc>
          <w:tcPr>
            <w:tcW w:w="1423" w:type="pct"/>
            <w:gridSpan w:val="3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AUTORITETI RRUGOR SHQIPTAR</w:t>
            </w:r>
          </w:p>
        </w:tc>
        <w:tc>
          <w:tcPr>
            <w:tcW w:w="528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07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8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62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  <w:tr w:rsidR="006C16A1" w:rsidRPr="006C16A1" w:rsidTr="00067CB9">
        <w:trPr>
          <w:trHeight w:val="139"/>
        </w:trPr>
        <w:tc>
          <w:tcPr>
            <w:tcW w:w="1423" w:type="pct"/>
            <w:gridSpan w:val="3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SEKTORI SHPRONËSIMEVE</w:t>
            </w:r>
          </w:p>
        </w:tc>
        <w:tc>
          <w:tcPr>
            <w:tcW w:w="528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07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8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62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  <w:tr w:rsidR="006C16A1" w:rsidRPr="006C16A1" w:rsidTr="00067CB9">
        <w:trPr>
          <w:trHeight w:val="139"/>
        </w:trPr>
        <w:tc>
          <w:tcPr>
            <w:tcW w:w="2999" w:type="pct"/>
            <w:gridSpan w:val="7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Lista e  pasurive që shpronësohen nga ndërtimi i By-Pass “Plepa-Kavajë-Rrogozhinë”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865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1577" w:type="pct"/>
            <w:gridSpan w:val="4"/>
            <w:shd w:val="clear" w:color="auto" w:fill="auto"/>
            <w:noWrap/>
            <w:vAlign w:val="bottom"/>
            <w:hideMark/>
          </w:tcPr>
          <w:p w:rsidR="00FC1710" w:rsidRPr="006C16A1" w:rsidRDefault="00FC1710" w:rsidP="006C16A1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Loti 7  me rrugët dytësore dhe mbikalim (tokat)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  <w:tr w:rsidR="006C16A1" w:rsidRPr="006C16A1" w:rsidTr="00067CB9">
        <w:trPr>
          <w:trHeight w:val="165"/>
        </w:trPr>
        <w:tc>
          <w:tcPr>
            <w:tcW w:w="204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Nr.</w:t>
            </w:r>
          </w:p>
        </w:tc>
        <w:tc>
          <w:tcPr>
            <w:tcW w:w="1746" w:type="pct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Pronari</w:t>
            </w:r>
          </w:p>
        </w:tc>
        <w:tc>
          <w:tcPr>
            <w:tcW w:w="307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 xml:space="preserve">              Zona kad.      </w:t>
            </w:r>
          </w:p>
        </w:tc>
        <w:tc>
          <w:tcPr>
            <w:tcW w:w="36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Nr /pas</w:t>
            </w:r>
          </w:p>
        </w:tc>
        <w:tc>
          <w:tcPr>
            <w:tcW w:w="380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Sip. m</w:t>
            </w: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Lloji  i pasurisë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Çmimi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Vlera</w:t>
            </w: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 xml:space="preserve">Shënime </w:t>
            </w:r>
          </w:p>
        </w:tc>
      </w:tr>
      <w:tr w:rsidR="006C16A1" w:rsidRPr="006C16A1" w:rsidTr="00067CB9">
        <w:trPr>
          <w:trHeight w:val="210"/>
        </w:trPr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Emri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Atësia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Mbiemri</w:t>
            </w: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B/pronare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Xhahysa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3554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299/39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383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377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144391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Petrit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Todia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3554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299/19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840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377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316680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Todia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3554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299/18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377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16211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Asllan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Todia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3554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299/20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174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377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65598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ZVPRPP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Zyber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Çullhaj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1/153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959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16700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16015300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konfirmuar nga ZVRPP 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Gezim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Çala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1/165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16700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3440200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Xhaferr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Zhelegu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1/154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16700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27221000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B/pronare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Biturku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1/150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16700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5010000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Rustem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Tafil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Kaja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10/270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233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16700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3891100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  <w:bookmarkStart w:id="0" w:name="_GoBack"/>
        <w:bookmarkEnd w:id="0"/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Suzana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Rrahman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Kaja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Agron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Elezi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10/50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16700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1953900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Xhavit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Kollcaku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10/232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58876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Jakup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Kollcaku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10/62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498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16700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8316600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Idriz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Kollcaku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10/61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258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16700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4308600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Muharrem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Kollcaku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10/60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16700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5360700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Jani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Papa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12/287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4440000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Astrit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Hallulli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244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87596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17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Tasim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Dervishaj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12/290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76108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Qani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Hoxha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12/291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153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54927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Qani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Hoxha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12/253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2160800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Aleksander + Marieta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Proda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12/315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291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4306800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21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Aviol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Pepa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12/257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760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272840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Sulejman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Allajbej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12/297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44875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Idriz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Kasa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12/298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178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63902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Vullnet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Kollcaku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12/296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424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152216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Avni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Lila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12/311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9013200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Besnik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Allajbej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12/274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250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3700000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27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Hashim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Kurti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12/278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388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139292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Edi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Hasalliu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12/330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263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94417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Rexhep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Çeka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12/307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238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85442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Rexhep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Çeka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12/309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253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90827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B/pronare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Hoxha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12/331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450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6660000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Fatbardha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Perja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12/231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237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85083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Fatbardha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Perja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12/230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81493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Hafsa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Biba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12/314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82570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Luan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Zoto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12/312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257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92263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Shqipe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Kazazi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203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72877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37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Ismet &amp; Arben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Oxhallari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12/293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240530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Artan Shyti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12/299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5772000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B. Duhanxhiu Gentian Lila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12/44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360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5328000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B/Pr Bekshiu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12/336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4588000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Dhurata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Cara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12/137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141805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Qefsere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Velecia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12/206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392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140728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Naime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Popoj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12/211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143600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Mirsie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Metolli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12/212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379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136061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Qazim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Okshtuni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12/213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147190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Flamur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Okshtuni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12/214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143600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47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Ardian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Bacaj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12/215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293662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Vasip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Okshtuni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12/32</w:t>
            </w: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568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20391</w:t>
            </w: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 xml:space="preserve">konfirmuar </w:t>
            </w: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49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Ylli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Sinani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12/321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18668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Hidajet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Xhihani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12/322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643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230837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Vasip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Okshtuni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12/323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225093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Rasim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Okshtuni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12/326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74313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Rasim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Okshtuni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12/325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777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278943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Mirazh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Shkodra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18/362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641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9486800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Mirazh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Shkodra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18/361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1258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18618400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Fatos+Vullnet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Demrozi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606800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57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Xhevat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Hoxha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18/370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8616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Xhevat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Hoxha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18/367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11488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Xhevat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Hoxha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18/373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45952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Naxhie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Dimni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18/307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38054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Limon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Celislami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18/308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90468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Indrit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Çela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18/403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67492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Indrit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Çela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18/406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197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70723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Nazmi + Hamid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Arkaxhiu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18/401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90468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Indrit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Çela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18/407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77903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Bashkepronesi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18/409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260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93340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67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Reshat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Dimni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18/404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239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85801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Hamdi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Myftiu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18/425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9916000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Artur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Simaku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18/360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540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193860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Ylber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Demrozi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18/349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135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48465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Ylber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Demrozi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18/352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151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54209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Shaban+Rabihane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Xhihani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18/216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82570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Noljan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Muçolli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18/218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250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89750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B/pr Kazazi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18/280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46670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B/pr Kazazi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18/284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40208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76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Selim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Zenelaj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18/286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14800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4528800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77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Zeqine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Lilamani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18/359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404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145036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Arben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Alia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18/424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150780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Afrim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Lilamani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18/293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292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104828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Bledar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Rrokja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18/410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64979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Bujar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Bogdani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8552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18/411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242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359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86878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Kujtim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Xhuti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145/15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1397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719455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Dritan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Hushi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145/13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550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188100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Lutfi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Kalaja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145/29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287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98154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Sonila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Goreja (Kalaja)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145/26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568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194256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Xhavit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Shima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145/28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197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67374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87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Petrit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Adhjari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145/16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291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99522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B/Pr Kalaja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145/24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102600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89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Shoq. Transp. Kavaje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145/30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496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1397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692912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Rakip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Daka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162/5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37620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Arjan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Kalaja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145/23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134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45828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Rukije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Haveriku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162/12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275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94050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Nexhatie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Gugashi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162/13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102600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Muharrem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Kalaja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145/22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107388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95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Nafije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Cara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1212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162/34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510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342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174420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konfirmuar nga ZVRPP</w:t>
            </w:r>
          </w:p>
        </w:tc>
      </w:tr>
      <w:tr w:rsidR="006C16A1" w:rsidRPr="006C16A1" w:rsidTr="00067CB9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SHUMA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32724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173753243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C1710" w:rsidRPr="006C16A1" w:rsidRDefault="00FC1710" w:rsidP="00067CB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6C16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</w:tbl>
    <w:p w:rsidR="00FC1710" w:rsidRPr="006C16A1" w:rsidRDefault="00FC1710" w:rsidP="00FC171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FC1710" w:rsidRPr="006C16A1" w:rsidRDefault="00FC1710" w:rsidP="00FC1710">
      <w:pPr>
        <w:pStyle w:val="Akti"/>
        <w:ind w:firstLine="0"/>
        <w:jc w:val="left"/>
        <w:rPr>
          <w:rFonts w:ascii="Garamond" w:hAnsi="Garamond"/>
          <w:color w:val="auto"/>
          <w:sz w:val="24"/>
          <w:szCs w:val="24"/>
          <w:lang w:val="sq-AL"/>
        </w:rPr>
        <w:sectPr w:rsidR="00FC1710" w:rsidRPr="006C16A1" w:rsidSect="006C16A1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6C16A1" w:rsidRPr="006C16A1" w:rsidRDefault="006C16A1" w:rsidP="006C16A1">
      <w:pPr>
        <w:spacing w:after="0" w:line="240" w:lineRule="auto"/>
        <w:jc w:val="center"/>
        <w:rPr>
          <w:rFonts w:ascii="Garamond" w:hAnsi="Garamond"/>
          <w:bCs/>
          <w:sz w:val="20"/>
          <w:szCs w:val="18"/>
          <w:lang w:val="sq-AL" w:eastAsia="ja-JP"/>
        </w:rPr>
      </w:pPr>
      <w:r w:rsidRPr="006C16A1">
        <w:rPr>
          <w:rFonts w:ascii="Garamond" w:hAnsi="Garamond"/>
          <w:bCs/>
          <w:sz w:val="20"/>
          <w:szCs w:val="18"/>
          <w:lang w:val="sq-AL" w:eastAsia="ja-JP"/>
        </w:rPr>
        <w:lastRenderedPageBreak/>
        <w:t>LISTA EMËRORE E PRONARËVE QË SHPRONËSOHEN PËR INTERES PUBLIK, PËR REALIZIMIN E PROJEKTIT “PËR NJË SHTESË DHE DISA NDRYSHIME NË VKM-në NR. 490, DATË 22.7.2014, ‘PËR SHPRONËSIMIN PËR INTERES PUBLIK TË PRONARËVE TË PASURIVE TË PALUAJTSHME, PRONË PRIVATE TË CILAT PREKEN NGA NDËRTIMI I SEGMENTIT RRUGOR ‘BY PASS PLEPA–KAVAJË–RROGOZHINË (LOTI 7, RRUGËT DYTËSORE)’”</w:t>
      </w:r>
    </w:p>
    <w:p w:rsidR="006C16A1" w:rsidRPr="006C16A1" w:rsidRDefault="006C16A1" w:rsidP="006C16A1">
      <w:pPr>
        <w:spacing w:after="0" w:line="240" w:lineRule="auto"/>
        <w:jc w:val="center"/>
        <w:rPr>
          <w:rFonts w:ascii="Garamond" w:hAnsi="Garamond"/>
          <w:bCs/>
          <w:i/>
          <w:sz w:val="20"/>
          <w:szCs w:val="18"/>
          <w:lang w:val="sq-AL" w:eastAsia="ja-JP"/>
        </w:rPr>
      </w:pPr>
      <w:r w:rsidRPr="006C16A1">
        <w:rPr>
          <w:rFonts w:ascii="Garamond" w:hAnsi="Garamond"/>
          <w:bCs/>
          <w:i/>
          <w:sz w:val="20"/>
          <w:szCs w:val="18"/>
          <w:lang w:val="sq-AL" w:eastAsia="ja-JP"/>
        </w:rPr>
        <w:t>(shtuar me VKM nr. 308, datë 24.5.2023)</w:t>
      </w:r>
    </w:p>
    <w:p w:rsidR="006C16A1" w:rsidRPr="006C16A1" w:rsidRDefault="006C16A1" w:rsidP="006C16A1">
      <w:pPr>
        <w:spacing w:after="0" w:line="240" w:lineRule="auto"/>
        <w:jc w:val="center"/>
        <w:rPr>
          <w:rFonts w:ascii="Garamond" w:hAnsi="Garamond"/>
          <w:bCs/>
          <w:i/>
          <w:sz w:val="20"/>
          <w:szCs w:val="18"/>
          <w:lang w:val="sq-AL" w:eastAsia="ja-JP"/>
        </w:rPr>
      </w:pPr>
    </w:p>
    <w:tbl>
      <w:tblPr>
        <w:tblW w:w="5070" w:type="pct"/>
        <w:tblLook w:val="04A0" w:firstRow="1" w:lastRow="0" w:firstColumn="1" w:lastColumn="0" w:noHBand="0" w:noVBand="1"/>
      </w:tblPr>
      <w:tblGrid>
        <w:gridCol w:w="390"/>
        <w:gridCol w:w="760"/>
        <w:gridCol w:w="664"/>
        <w:gridCol w:w="698"/>
        <w:gridCol w:w="441"/>
        <w:gridCol w:w="912"/>
        <w:gridCol w:w="644"/>
        <w:gridCol w:w="691"/>
        <w:gridCol w:w="882"/>
        <w:gridCol w:w="675"/>
        <w:gridCol w:w="719"/>
        <w:gridCol w:w="1020"/>
        <w:gridCol w:w="1214"/>
      </w:tblGrid>
      <w:tr w:rsidR="006C16A1" w:rsidRPr="006C16A1" w:rsidTr="00F5062C">
        <w:trPr>
          <w:trHeight w:val="180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10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138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Të dhënat kadastrale (sipas kartelës së pasurisë)</w:t>
            </w:r>
          </w:p>
        </w:tc>
        <w:tc>
          <w:tcPr>
            <w:tcW w:w="169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Të dhënat për shpronësim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Adresa</w:t>
            </w:r>
          </w:p>
        </w:tc>
      </w:tr>
      <w:tr w:rsidR="006C16A1" w:rsidRPr="006C16A1" w:rsidTr="00F5062C">
        <w:trPr>
          <w:trHeight w:val="180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Z.K.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Nr. i pasurisë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Sip.totale (m</w:t>
            </w: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Sip. e shpronësimit (m</w:t>
            </w: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Çmimi (lek/m</w:t>
            </w: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Vlera totale (lek) 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  <w:tc>
          <w:tcPr>
            <w:tcW w:w="6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6C16A1" w:rsidRPr="006C16A1" w:rsidTr="00F5062C">
        <w:trPr>
          <w:trHeight w:val="180"/>
        </w:trPr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MYRIBAN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ABDYL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PERPALI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8552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12/308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138,180.00 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              pjesë autostrade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 KAVAJË</w:t>
            </w:r>
          </w:p>
        </w:tc>
      </w:tr>
      <w:tr w:rsidR="006C16A1" w:rsidRPr="006C16A1" w:rsidTr="00F5062C">
        <w:trPr>
          <w:trHeight w:val="180"/>
        </w:trPr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LINDITA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MYSLIM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SHTINI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8552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18/469</w:t>
            </w:r>
          </w:p>
        </w:tc>
        <w:tc>
          <w:tcPr>
            <w:tcW w:w="3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140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119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329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39,151.00 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  kalon autostrada dhe rruga dytësore</w:t>
            </w:r>
          </w:p>
        </w:tc>
        <w:tc>
          <w:tcPr>
            <w:tcW w:w="6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 KAVAJË</w:t>
            </w:r>
          </w:p>
        </w:tc>
      </w:tr>
      <w:tr w:rsidR="006C16A1" w:rsidRPr="006C16A1" w:rsidTr="00F5062C">
        <w:trPr>
          <w:trHeight w:val="180"/>
        </w:trPr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ARLIND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ASTRIT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SHTINI</w:t>
            </w: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C16A1" w:rsidRPr="006C16A1" w:rsidTr="00F5062C">
        <w:trPr>
          <w:trHeight w:val="47"/>
        </w:trPr>
        <w:tc>
          <w:tcPr>
            <w:tcW w:w="23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VLERA TOTALE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560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539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177,331.00 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6A1" w:rsidRPr="006C16A1" w:rsidRDefault="006C16A1" w:rsidP="00F506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6A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</w:tr>
    </w:tbl>
    <w:p w:rsidR="004C31CA" w:rsidRPr="006C16A1" w:rsidRDefault="004C31CA">
      <w:pPr>
        <w:rPr>
          <w:rFonts w:ascii="Garamond" w:hAnsi="Garamond"/>
          <w:sz w:val="24"/>
          <w:szCs w:val="24"/>
        </w:rPr>
      </w:pPr>
    </w:p>
    <w:sectPr w:rsidR="004C31CA" w:rsidRPr="006C16A1" w:rsidSect="006C16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710"/>
    <w:rsid w:val="004C31CA"/>
    <w:rsid w:val="006C16A1"/>
    <w:rsid w:val="00FC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9525D1-6DF6-4501-99F7-79DCB8BA6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C171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FC171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C171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FC171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FC171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FC171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FC171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C171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FC171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FC171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FC171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FC171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FC171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FC171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1807</Words>
  <Characters>10302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Sara Mborja</cp:lastModifiedBy>
  <cp:revision>2</cp:revision>
  <dcterms:created xsi:type="dcterms:W3CDTF">2023-06-12T11:40:00Z</dcterms:created>
  <dcterms:modified xsi:type="dcterms:W3CDTF">2023-06-12T11:40:00Z</dcterms:modified>
</cp:coreProperties>
</file>