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9B" w:rsidRPr="00466FAB" w:rsidRDefault="0033439B" w:rsidP="0033439B">
      <w:pPr>
        <w:pStyle w:val="Akti"/>
        <w:rPr>
          <w:lang w:val="sq-AL"/>
        </w:rPr>
      </w:pPr>
      <w:r w:rsidRPr="00466FAB">
        <w:rPr>
          <w:lang w:val="sq-AL"/>
        </w:rPr>
        <w:t>VENDIM</w:t>
      </w:r>
    </w:p>
    <w:p w:rsidR="0033439B" w:rsidRPr="00466FAB" w:rsidRDefault="0033439B" w:rsidP="0033439B">
      <w:pPr>
        <w:pStyle w:val="NumriData"/>
        <w:rPr>
          <w:lang w:val="sq-AL"/>
        </w:rPr>
      </w:pPr>
      <w:r w:rsidRPr="00466FAB">
        <w:rPr>
          <w:lang w:val="sq-AL"/>
        </w:rPr>
        <w:t>Nr. 525, datë 6.8.2014</w:t>
      </w:r>
    </w:p>
    <w:p w:rsidR="0033439B" w:rsidRPr="00541E86" w:rsidRDefault="0033439B" w:rsidP="0033439B">
      <w:pPr>
        <w:pStyle w:val="Paragrafi"/>
        <w:rPr>
          <w:sz w:val="14"/>
          <w:lang w:val="sq-AL"/>
        </w:rPr>
      </w:pPr>
    </w:p>
    <w:p w:rsidR="0033439B" w:rsidRPr="00466FAB" w:rsidRDefault="0033439B" w:rsidP="0033439B">
      <w:pPr>
        <w:pStyle w:val="Titulli"/>
        <w:rPr>
          <w:lang w:val="sq-AL"/>
        </w:rPr>
      </w:pPr>
      <w:r w:rsidRPr="00466FAB">
        <w:rPr>
          <w:lang w:val="sq-AL"/>
        </w:rPr>
        <w:t>PËR EMËRIMIN E DY ANËTARËVE TË KOMISIONIT KOMBËTAR TË PËRZGJEDHJES PËR TND-</w:t>
      </w:r>
      <w:r w:rsidRPr="00466FAB">
        <w:rPr>
          <w:caps w:val="0"/>
          <w:lang w:val="sq-AL"/>
        </w:rPr>
        <w:t>në</w:t>
      </w:r>
    </w:p>
    <w:p w:rsidR="0033439B" w:rsidRPr="00D81C59" w:rsidRDefault="0033439B" w:rsidP="0033439B">
      <w:pPr>
        <w:pStyle w:val="Paragrafi"/>
        <w:rPr>
          <w:sz w:val="14"/>
          <w:lang w:val="sq-AL"/>
        </w:rPr>
      </w:pPr>
    </w:p>
    <w:p w:rsidR="0033439B" w:rsidRPr="00466FAB" w:rsidRDefault="0033439B" w:rsidP="0033439B">
      <w:pPr>
        <w:pStyle w:val="Paragrafi"/>
        <w:rPr>
          <w:lang w:val="sq-AL"/>
        </w:rPr>
      </w:pPr>
      <w:r w:rsidRPr="00466FAB">
        <w:rPr>
          <w:lang w:val="sq-AL"/>
        </w:rPr>
        <w:t>Në mbështetje të nenit 100 të Kushtetutës dhe të pikës 2, të nenit 31, të</w:t>
      </w:r>
      <w:r>
        <w:rPr>
          <w:lang w:val="sq-AL"/>
        </w:rPr>
        <w:t xml:space="preserve"> </w:t>
      </w:r>
      <w:r w:rsidRPr="00466FAB">
        <w:rPr>
          <w:lang w:val="sq-AL"/>
        </w:rPr>
        <w:t xml:space="preserve">ligjit nr. 152/2013, </w:t>
      </w:r>
      <w:r>
        <w:rPr>
          <w:lang w:val="sq-AL"/>
        </w:rPr>
        <w:t>“</w:t>
      </w:r>
      <w:r w:rsidRPr="00466FAB">
        <w:rPr>
          <w:lang w:val="sq-AL"/>
        </w:rPr>
        <w:t>Për nëpunësin civil</w:t>
      </w:r>
      <w:r>
        <w:rPr>
          <w:lang w:val="sq-AL"/>
        </w:rPr>
        <w:t>”</w:t>
      </w:r>
      <w:r w:rsidRPr="00466FAB">
        <w:rPr>
          <w:lang w:val="sq-AL"/>
        </w:rPr>
        <w:t>, të ndryshuar, me propozimin e ministrit të Shtetit për Inovacionin dhe Administratën Publike, Këshilli i Ministrave</w:t>
      </w:r>
    </w:p>
    <w:p w:rsidR="0033439B" w:rsidRDefault="0033439B" w:rsidP="0033439B">
      <w:pPr>
        <w:pStyle w:val="Paragrafi"/>
        <w:rPr>
          <w:sz w:val="16"/>
          <w:lang w:val="sq-AL"/>
        </w:rPr>
      </w:pPr>
    </w:p>
    <w:p w:rsidR="0033439B" w:rsidRDefault="0033439B" w:rsidP="0033439B">
      <w:pPr>
        <w:pStyle w:val="Paragrafi"/>
        <w:rPr>
          <w:sz w:val="16"/>
          <w:lang w:val="sq-AL"/>
        </w:rPr>
      </w:pPr>
    </w:p>
    <w:p w:rsidR="0033439B" w:rsidRPr="00D81C59" w:rsidRDefault="0033439B" w:rsidP="0033439B">
      <w:pPr>
        <w:pStyle w:val="Paragrafi"/>
        <w:rPr>
          <w:sz w:val="16"/>
          <w:lang w:val="sq-AL"/>
        </w:rPr>
      </w:pPr>
    </w:p>
    <w:p w:rsidR="0033439B" w:rsidRPr="00466FAB" w:rsidRDefault="0033439B" w:rsidP="0033439B">
      <w:pPr>
        <w:pStyle w:val="VENDOSI"/>
        <w:rPr>
          <w:lang w:val="sq-AL"/>
        </w:rPr>
      </w:pPr>
      <w:r w:rsidRPr="00466FAB">
        <w:rPr>
          <w:lang w:val="sq-AL"/>
        </w:rPr>
        <w:t>VENDOSI:</w:t>
      </w:r>
    </w:p>
    <w:p w:rsidR="0033439B" w:rsidRPr="00D81C59" w:rsidRDefault="0033439B" w:rsidP="0033439B">
      <w:pPr>
        <w:pStyle w:val="Paragrafi"/>
        <w:rPr>
          <w:sz w:val="14"/>
          <w:lang w:val="sq-AL"/>
        </w:rPr>
      </w:pPr>
    </w:p>
    <w:p w:rsidR="0033439B" w:rsidRPr="00466FAB" w:rsidRDefault="0033439B" w:rsidP="0033439B">
      <w:pPr>
        <w:pStyle w:val="Paragrafi"/>
        <w:rPr>
          <w:lang w:val="sq-AL"/>
        </w:rPr>
      </w:pPr>
      <w:r w:rsidRPr="00466FAB">
        <w:rPr>
          <w:lang w:val="sq-AL"/>
        </w:rPr>
        <w:t>1. Emërimin si anëtarë të Komisionit Kombëtar të Përzgjedhjes për TND-në, të:</w:t>
      </w:r>
    </w:p>
    <w:p w:rsidR="0033439B" w:rsidRPr="00466FAB" w:rsidRDefault="0033439B" w:rsidP="0033439B">
      <w:pPr>
        <w:pStyle w:val="Paragrafi"/>
        <w:rPr>
          <w:lang w:val="sq-AL"/>
        </w:rPr>
      </w:pPr>
      <w:r w:rsidRPr="00466FAB">
        <w:rPr>
          <w:lang w:val="sq-AL"/>
        </w:rPr>
        <w:t xml:space="preserve">- Z. Agron </w:t>
      </w:r>
      <w:proofErr w:type="spellStart"/>
      <w:r w:rsidRPr="00466FAB">
        <w:rPr>
          <w:lang w:val="sq-AL"/>
        </w:rPr>
        <w:t>Dhima</w:t>
      </w:r>
      <w:proofErr w:type="spellEnd"/>
      <w:r w:rsidRPr="00466FAB">
        <w:rPr>
          <w:lang w:val="sq-AL"/>
        </w:rPr>
        <w:t>;</w:t>
      </w:r>
    </w:p>
    <w:p w:rsidR="0033439B" w:rsidRPr="00466FAB" w:rsidRDefault="0033439B" w:rsidP="0033439B">
      <w:pPr>
        <w:pStyle w:val="Paragrafi"/>
        <w:rPr>
          <w:lang w:val="sq-AL"/>
        </w:rPr>
      </w:pPr>
      <w:r w:rsidRPr="00466FAB">
        <w:rPr>
          <w:lang w:val="sq-AL"/>
        </w:rPr>
        <w:t xml:space="preserve">- </w:t>
      </w:r>
      <w:proofErr w:type="spellStart"/>
      <w:r w:rsidRPr="00466FAB">
        <w:rPr>
          <w:lang w:val="sq-AL"/>
        </w:rPr>
        <w:t>Znj</w:t>
      </w:r>
      <w:proofErr w:type="spellEnd"/>
      <w:r w:rsidRPr="00466FAB">
        <w:rPr>
          <w:lang w:val="sq-AL"/>
        </w:rPr>
        <w:t xml:space="preserve">. </w:t>
      </w:r>
      <w:proofErr w:type="spellStart"/>
      <w:r w:rsidRPr="00466FAB">
        <w:rPr>
          <w:lang w:val="sq-AL"/>
        </w:rPr>
        <w:t>Irena</w:t>
      </w:r>
      <w:proofErr w:type="spellEnd"/>
      <w:r w:rsidRPr="00466FAB">
        <w:rPr>
          <w:lang w:val="sq-AL"/>
        </w:rPr>
        <w:t xml:space="preserve"> </w:t>
      </w:r>
      <w:proofErr w:type="spellStart"/>
      <w:r w:rsidRPr="00466FAB">
        <w:rPr>
          <w:lang w:val="sq-AL"/>
        </w:rPr>
        <w:t>Beqiraj</w:t>
      </w:r>
      <w:proofErr w:type="spellEnd"/>
      <w:r w:rsidRPr="00466FAB">
        <w:rPr>
          <w:lang w:val="sq-AL"/>
        </w:rPr>
        <w:t>.</w:t>
      </w:r>
    </w:p>
    <w:p w:rsidR="0033439B" w:rsidRPr="00466FAB" w:rsidRDefault="0033439B" w:rsidP="0033439B">
      <w:pPr>
        <w:pStyle w:val="Paragrafi"/>
        <w:rPr>
          <w:lang w:val="sq-AL"/>
        </w:rPr>
      </w:pPr>
      <w:r w:rsidRPr="00466FAB">
        <w:rPr>
          <w:lang w:val="sq-AL"/>
        </w:rPr>
        <w:t xml:space="preserve">2. Në zbatim të pikës 2, të nenit 31, të ligjit nr. 152/2013, </w:t>
      </w:r>
      <w:r>
        <w:rPr>
          <w:lang w:val="sq-AL"/>
        </w:rPr>
        <w:t>“</w:t>
      </w:r>
      <w:r w:rsidRPr="00466FAB">
        <w:rPr>
          <w:lang w:val="sq-AL"/>
        </w:rPr>
        <w:t>Për nëpunësin civil</w:t>
      </w:r>
      <w:r>
        <w:rPr>
          <w:lang w:val="sq-AL"/>
        </w:rPr>
        <w:t>”</w:t>
      </w:r>
      <w:r w:rsidRPr="00466FAB">
        <w:rPr>
          <w:lang w:val="sq-AL"/>
        </w:rPr>
        <w:t>, dhe të pikës 3, të kreut XI, të vendimit nr. 118, datë 5.3.2014, të Kësh</w:t>
      </w:r>
      <w:r>
        <w:rPr>
          <w:lang w:val="sq-AL"/>
        </w:rPr>
        <w:t>i</w:t>
      </w:r>
      <w:r w:rsidRPr="00466FAB">
        <w:rPr>
          <w:lang w:val="sq-AL"/>
        </w:rPr>
        <w:t xml:space="preserve">llit të Ministrave, </w:t>
      </w:r>
      <w:r>
        <w:rPr>
          <w:lang w:val="sq-AL"/>
        </w:rPr>
        <w:t>“</w:t>
      </w:r>
      <w:r w:rsidRPr="00466FAB">
        <w:rPr>
          <w:lang w:val="sq-AL"/>
        </w:rPr>
        <w:t>Për procedurat e emërimit, rekrutimit, menaxhimit dhe përfundimit të marrëdhënies në shërbimin civil të nëpunësve civilë të nivelit të lartë drejtues dhe të anëtarëve të TND-së</w:t>
      </w:r>
      <w:r>
        <w:rPr>
          <w:lang w:val="sq-AL"/>
        </w:rPr>
        <w:t>”</w:t>
      </w:r>
      <w:r w:rsidRPr="00466FAB">
        <w:rPr>
          <w:lang w:val="sq-AL"/>
        </w:rPr>
        <w:t>, mandati i këtyre anëtarëve fillon në mbledhjen e parë konstituive të KKP-së dhe kohëzgjatja e tij përcaktohet në bazë të shortit që do të organizohet për këtë qëllim.</w:t>
      </w:r>
    </w:p>
    <w:p w:rsidR="0033439B" w:rsidRPr="00466FAB" w:rsidRDefault="0033439B" w:rsidP="0033439B">
      <w:pPr>
        <w:pStyle w:val="Paragrafi"/>
        <w:rPr>
          <w:lang w:val="sq-AL"/>
        </w:rPr>
      </w:pPr>
      <w:r w:rsidRPr="00466FAB">
        <w:rPr>
          <w:lang w:val="sq-AL"/>
        </w:rPr>
        <w:t>Ky vendim hyn në fuqi pas botimit në Fletoren Zyrtare.</w:t>
      </w:r>
    </w:p>
    <w:p w:rsidR="0033439B" w:rsidRPr="00466FAB" w:rsidRDefault="0033439B" w:rsidP="0033439B">
      <w:pPr>
        <w:pStyle w:val="Autoriteti"/>
        <w:rPr>
          <w:lang w:val="sq-AL"/>
        </w:rPr>
      </w:pPr>
      <w:r w:rsidRPr="00466FAB">
        <w:rPr>
          <w:lang w:val="sq-AL"/>
        </w:rPr>
        <w:t>KRYEMINISTRI</w:t>
      </w:r>
    </w:p>
    <w:p w:rsidR="00000000" w:rsidRPr="0033439B" w:rsidRDefault="0033439B" w:rsidP="0033439B">
      <w:pPr>
        <w:jc w:val="right"/>
        <w:rPr>
          <w:b/>
        </w:rPr>
      </w:pPr>
      <w:r w:rsidRPr="0033439B">
        <w:rPr>
          <w:b/>
          <w:lang w:val="sq-AL"/>
        </w:rPr>
        <w:t xml:space="preserve">Edi </w:t>
      </w:r>
      <w:proofErr w:type="spellStart"/>
      <w:r w:rsidRPr="0033439B">
        <w:rPr>
          <w:b/>
          <w:lang w:val="sq-AL"/>
        </w:rPr>
        <w:t>Rama</w:t>
      </w:r>
      <w:proofErr w:type="spellEnd"/>
    </w:p>
    <w:sectPr w:rsidR="00000000" w:rsidRPr="00334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3439B"/>
    <w:rsid w:val="0033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3439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33439B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33439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33439B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33439B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33439B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33439B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33439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33439B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33439B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33439B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33439B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Grizli777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2014-10-02T13:10:00Z</dcterms:created>
  <dcterms:modified xsi:type="dcterms:W3CDTF">2014-10-02T13:10:00Z</dcterms:modified>
</cp:coreProperties>
</file>