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83B" w:rsidRPr="00131718" w:rsidRDefault="001D383B" w:rsidP="001D383B">
      <w:pPr>
        <w:pStyle w:val="AKTI"/>
        <w:rPr>
          <w:lang w:val="sq-AL"/>
        </w:rPr>
      </w:pPr>
      <w:r w:rsidRPr="00131718">
        <w:rPr>
          <w:lang w:val="sq-AL"/>
        </w:rPr>
        <w:t>VENDIM</w:t>
      </w:r>
    </w:p>
    <w:p w:rsidR="001D383B" w:rsidRPr="00131718" w:rsidRDefault="001D383B" w:rsidP="001D383B">
      <w:pPr>
        <w:pStyle w:val="NumriData"/>
        <w:keepNext w:val="0"/>
        <w:rPr>
          <w:lang w:val="sq-AL"/>
        </w:rPr>
      </w:pPr>
      <w:r w:rsidRPr="00131718">
        <w:rPr>
          <w:lang w:val="sq-AL"/>
        </w:rPr>
        <w:t>Nr.</w:t>
      </w:r>
      <w:r>
        <w:rPr>
          <w:lang w:val="sq-AL"/>
        </w:rPr>
        <w:t xml:space="preserve"> </w:t>
      </w:r>
      <w:r w:rsidRPr="00131718">
        <w:rPr>
          <w:lang w:val="sq-AL"/>
        </w:rPr>
        <w:t>572, datë 3.9.2014</w:t>
      </w:r>
    </w:p>
    <w:p w:rsidR="001D383B" w:rsidRPr="00CD6503" w:rsidRDefault="001D383B" w:rsidP="001D383B">
      <w:pPr>
        <w:pStyle w:val="Paragrafi"/>
        <w:rPr>
          <w:sz w:val="14"/>
          <w:lang w:val="sq-AL"/>
        </w:rPr>
      </w:pPr>
    </w:p>
    <w:p w:rsidR="001D383B" w:rsidRPr="00131718" w:rsidRDefault="001D383B" w:rsidP="001D383B">
      <w:pPr>
        <w:pStyle w:val="Titulli"/>
        <w:keepNext w:val="0"/>
        <w:rPr>
          <w:lang w:val="sq-AL"/>
        </w:rPr>
      </w:pPr>
      <w:r w:rsidRPr="00131718">
        <w:rPr>
          <w:lang w:val="sq-AL"/>
        </w:rPr>
        <w:t>PËR DHËNIEN NË PËRDORIM TË PËRKOHSHËM, NGA MINISTRIA E MBROJTJES MINISTRISË SË PUNËVE TË BRENDSHME,</w:t>
      </w:r>
      <w:r>
        <w:rPr>
          <w:lang w:val="sq-AL"/>
        </w:rPr>
        <w:t xml:space="preserve"> </w:t>
      </w:r>
      <w:r w:rsidRPr="00131718">
        <w:rPr>
          <w:lang w:val="sq-AL"/>
        </w:rPr>
        <w:t>TË OBJEKTIT NR.</w:t>
      </w:r>
      <w:r>
        <w:rPr>
          <w:lang w:val="sq-AL"/>
        </w:rPr>
        <w:t xml:space="preserve"> </w:t>
      </w:r>
      <w:r w:rsidRPr="00131718">
        <w:rPr>
          <w:lang w:val="sq-AL"/>
        </w:rPr>
        <w:t>42, ME EMËRTIM “INSTITUTI I STUDIMEVE DHE PROJEKTIMEVE TË MBROJTJES”, PËR SHKOLLËN SHQIPTARE TË ADMINISTRATËS PUBLIKE, DHE SHFUQIZIMIN E VENDIMIT NR.</w:t>
      </w:r>
      <w:r>
        <w:rPr>
          <w:lang w:val="sq-AL"/>
        </w:rPr>
        <w:t xml:space="preserve"> </w:t>
      </w:r>
      <w:r w:rsidRPr="00131718">
        <w:rPr>
          <w:lang w:val="sq-AL"/>
        </w:rPr>
        <w:t xml:space="preserve">786, DATË 14.11.2012,  TË KËSHILLIT TË MINISTRAVE </w:t>
      </w:r>
    </w:p>
    <w:p w:rsidR="001D383B" w:rsidRPr="00CD6503" w:rsidRDefault="001D383B" w:rsidP="001D383B">
      <w:pPr>
        <w:pStyle w:val="Paragrafi"/>
        <w:rPr>
          <w:sz w:val="14"/>
          <w:lang w:val="sq-AL"/>
        </w:rPr>
      </w:pPr>
    </w:p>
    <w:p w:rsidR="001D383B" w:rsidRPr="00131718" w:rsidRDefault="001D383B" w:rsidP="001D383B">
      <w:pPr>
        <w:pStyle w:val="Paragrafi"/>
        <w:rPr>
          <w:lang w:val="sq-AL"/>
        </w:rPr>
      </w:pPr>
      <w:r w:rsidRPr="00131718">
        <w:rPr>
          <w:lang w:val="sq-AL"/>
        </w:rPr>
        <w:t>Në mbështetje të nenit 100 të Kushtetutës dhe të ne</w:t>
      </w:r>
      <w:r>
        <w:rPr>
          <w:lang w:val="sq-AL"/>
        </w:rPr>
        <w:t>neve 8, pika 3, 10 e 12, të</w:t>
      </w:r>
      <w:r w:rsidRPr="00131718">
        <w:rPr>
          <w:lang w:val="sq-AL"/>
        </w:rPr>
        <w:t xml:space="preserve"> ligjit nr.</w:t>
      </w:r>
      <w:r>
        <w:rPr>
          <w:lang w:val="sq-AL"/>
        </w:rPr>
        <w:t xml:space="preserve"> </w:t>
      </w:r>
      <w:r w:rsidRPr="00131718">
        <w:rPr>
          <w:lang w:val="sq-AL"/>
        </w:rPr>
        <w:t xml:space="preserve">8743, datë 22.2.2001, “Për pronat e paluajtshme të shtetit”, të ndryshuar, me propozimin e ministrit të Punëve të Brendshme, Këshilli i Ministrave </w:t>
      </w:r>
    </w:p>
    <w:p w:rsidR="001D383B" w:rsidRPr="00CD6503" w:rsidRDefault="001D383B" w:rsidP="001D383B">
      <w:pPr>
        <w:pStyle w:val="Paragrafi"/>
        <w:rPr>
          <w:sz w:val="14"/>
          <w:lang w:val="sq-AL"/>
        </w:rPr>
      </w:pPr>
    </w:p>
    <w:p w:rsidR="001D383B" w:rsidRPr="00131718" w:rsidRDefault="001D383B" w:rsidP="001D383B">
      <w:pPr>
        <w:pStyle w:val="VENDOSI"/>
        <w:rPr>
          <w:lang w:val="sq-AL"/>
        </w:rPr>
      </w:pPr>
      <w:r w:rsidRPr="00131718">
        <w:rPr>
          <w:lang w:val="sq-AL"/>
        </w:rPr>
        <w:t xml:space="preserve">VENDOSI:   </w:t>
      </w:r>
    </w:p>
    <w:p w:rsidR="001D383B" w:rsidRPr="00CD6503" w:rsidRDefault="001D383B" w:rsidP="001D383B">
      <w:pPr>
        <w:pStyle w:val="Paragrafi"/>
        <w:rPr>
          <w:sz w:val="14"/>
          <w:lang w:val="sq-AL"/>
        </w:rPr>
      </w:pPr>
    </w:p>
    <w:p w:rsidR="001D383B" w:rsidRPr="00131718" w:rsidRDefault="001D383B" w:rsidP="001D383B">
      <w:pPr>
        <w:pStyle w:val="Paragrafi"/>
        <w:rPr>
          <w:lang w:val="sq-AL"/>
        </w:rPr>
      </w:pPr>
      <w:r w:rsidRPr="00131718">
        <w:rPr>
          <w:lang w:val="sq-AL"/>
        </w:rPr>
        <w:t>1.  Dhënien në përdorim të përkohshëm, për një periudhë 40-vjeçare, të objektit nr.</w:t>
      </w:r>
      <w:r>
        <w:rPr>
          <w:lang w:val="sq-AL"/>
        </w:rPr>
        <w:t xml:space="preserve"> </w:t>
      </w:r>
      <w:r w:rsidRPr="00131718">
        <w:rPr>
          <w:lang w:val="sq-AL"/>
        </w:rPr>
        <w:t xml:space="preserve">42, me emërtim “Instituti i Studimeve dhe Projektimeve të Mbrojtjes”, nga Ministria e Mbrojtjes Ministrisë së Punëve të Brendshme, për Shkollën Shqiptare të Administratës Publike, sipas formularit që i bashkëlidhet këtij vendimi. </w:t>
      </w:r>
    </w:p>
    <w:p w:rsidR="001D383B" w:rsidRPr="00131718" w:rsidRDefault="001D383B" w:rsidP="001D383B">
      <w:pPr>
        <w:pStyle w:val="Paragrafi"/>
        <w:rPr>
          <w:lang w:val="sq-AL"/>
        </w:rPr>
      </w:pPr>
      <w:r w:rsidRPr="00131718">
        <w:rPr>
          <w:lang w:val="sq-AL"/>
        </w:rPr>
        <w:t xml:space="preserve">2. Ministrisë së Punëve të Brendshme i ndalohet ta ndryshojë </w:t>
      </w:r>
      <w:proofErr w:type="spellStart"/>
      <w:r w:rsidRPr="00131718">
        <w:rPr>
          <w:lang w:val="sq-AL"/>
        </w:rPr>
        <w:t>destinacionin</w:t>
      </w:r>
      <w:proofErr w:type="spellEnd"/>
      <w:r w:rsidRPr="00131718">
        <w:rPr>
          <w:lang w:val="sq-AL"/>
        </w:rPr>
        <w:t xml:space="preserve"> e pronës, të përcaktuar në pikën 1, të këtij vendimi, ta tjetërsojë ose t’ua japë në përdorim të tretëve. Në rast përfundimi të veprimtarisë së Shkollës Shqiptare të Administratës Publike, para afatit të përcaktuar në këtë vendim, objekti dhe trualli funksional t’i kthehen Ministrisë së Mbrojtjes. </w:t>
      </w:r>
    </w:p>
    <w:p w:rsidR="001D383B" w:rsidRPr="00131718" w:rsidRDefault="001D383B" w:rsidP="001D383B">
      <w:pPr>
        <w:pStyle w:val="Paragrafi"/>
        <w:rPr>
          <w:lang w:val="sq-AL"/>
        </w:rPr>
      </w:pPr>
      <w:r w:rsidRPr="00131718">
        <w:rPr>
          <w:lang w:val="sq-AL"/>
        </w:rPr>
        <w:t>3. Objekti nr.</w:t>
      </w:r>
      <w:r>
        <w:rPr>
          <w:lang w:val="sq-AL"/>
        </w:rPr>
        <w:t xml:space="preserve"> </w:t>
      </w:r>
      <w:r w:rsidRPr="00131718">
        <w:rPr>
          <w:lang w:val="sq-AL"/>
        </w:rPr>
        <w:t>36, me emërtim “Ish-Kolegji Turk”, dhe trualli funksional, pjesë e pronës nr.</w:t>
      </w:r>
      <w:r>
        <w:rPr>
          <w:lang w:val="sq-AL"/>
        </w:rPr>
        <w:t xml:space="preserve"> </w:t>
      </w:r>
      <w:r w:rsidRPr="00131718">
        <w:rPr>
          <w:lang w:val="sq-AL"/>
        </w:rPr>
        <w:t>12, me emërtim “Komanda e Doktrinës dhe Stërvitjes”, Tiranë, me sipërfaqe të përgjithshme 7 594 (shtatë mijë e pesëqind e nëntëdhjetë e katër) m</w:t>
      </w:r>
      <w:r w:rsidRPr="00776DC3">
        <w:rPr>
          <w:vertAlign w:val="superscript"/>
          <w:lang w:val="sq-AL"/>
        </w:rPr>
        <w:t>2</w:t>
      </w:r>
      <w:r w:rsidRPr="00131718">
        <w:rPr>
          <w:lang w:val="sq-AL"/>
        </w:rPr>
        <w:t xml:space="preserve">, t’i kthehen në përdorim Ministrisë së Mbrojtjes. </w:t>
      </w:r>
    </w:p>
    <w:p w:rsidR="001D383B" w:rsidRPr="00011D28" w:rsidRDefault="001D383B" w:rsidP="001D383B">
      <w:pPr>
        <w:pStyle w:val="Paragrafi"/>
        <w:rPr>
          <w:spacing w:val="-4"/>
          <w:lang w:val="sq-AL"/>
        </w:rPr>
      </w:pPr>
      <w:r w:rsidRPr="00011D28">
        <w:rPr>
          <w:spacing w:val="-4"/>
          <w:lang w:val="sq-AL"/>
        </w:rPr>
        <w:t>4. Vendimi nr. 786, datë 14.11.2012, i Këshillit të Ministrave, “Për dhënien në përdorim të përkohshëm, nga Ministria e Mbrojtjes Ministrisë së Brendshme, të mjediseve të objektit nr. 36, me emërtim “Ish-Kolegji Turk”, dhe të truallit funksional, pjesë e pronës nr. 12, me emërtim “Komanda e Doktrinës dhe Stërvitjes”, Tiranë, me sipërfaqen e përgjithshme 7 594 (shtatë mijë e pesëqind e nëntëdhjetë e katër) m</w:t>
      </w:r>
      <w:r w:rsidRPr="00011D28">
        <w:rPr>
          <w:spacing w:val="-4"/>
          <w:vertAlign w:val="superscript"/>
          <w:lang w:val="sq-AL"/>
        </w:rPr>
        <w:t>2</w:t>
      </w:r>
      <w:r w:rsidRPr="00011D28">
        <w:rPr>
          <w:spacing w:val="-4"/>
          <w:lang w:val="sq-AL"/>
        </w:rPr>
        <w:t xml:space="preserve">, për Shkollën Shqiptare të Administratës Publike”, shfuqizohet. </w:t>
      </w:r>
    </w:p>
    <w:p w:rsidR="001D383B" w:rsidRPr="00131718" w:rsidRDefault="001D383B" w:rsidP="001D383B">
      <w:pPr>
        <w:pStyle w:val="Paragrafi"/>
        <w:rPr>
          <w:lang w:val="sq-AL"/>
        </w:rPr>
      </w:pPr>
      <w:r w:rsidRPr="00131718">
        <w:rPr>
          <w:lang w:val="sq-AL"/>
        </w:rPr>
        <w:t xml:space="preserve">5. Ngarkohen ministri i Punëve të Brendshme, ministri i Mbrojtjes dhe </w:t>
      </w:r>
      <w:proofErr w:type="spellStart"/>
      <w:r w:rsidRPr="00131718">
        <w:rPr>
          <w:lang w:val="sq-AL"/>
        </w:rPr>
        <w:t>kryeregjistruesi</w:t>
      </w:r>
      <w:proofErr w:type="spellEnd"/>
      <w:r w:rsidRPr="00131718">
        <w:rPr>
          <w:lang w:val="sq-AL"/>
        </w:rPr>
        <w:t xml:space="preserve"> i Pasurive të Paluajtshme të </w:t>
      </w:r>
      <w:r w:rsidRPr="00131718">
        <w:rPr>
          <w:lang w:val="sq-AL"/>
        </w:rPr>
        <w:lastRenderedPageBreak/>
        <w:t xml:space="preserve">Republikës së Shqipërisë të ndjekin procedurat e nevojshme për zbatimin e këtij vendimi. </w:t>
      </w:r>
    </w:p>
    <w:p w:rsidR="001D383B" w:rsidRPr="00131718" w:rsidRDefault="001D383B" w:rsidP="001D383B">
      <w:pPr>
        <w:pStyle w:val="Paragrafi"/>
        <w:rPr>
          <w:lang w:val="sq-AL"/>
        </w:rPr>
      </w:pPr>
      <w:r w:rsidRPr="00131718">
        <w:rPr>
          <w:lang w:val="sq-AL"/>
        </w:rPr>
        <w:t xml:space="preserve">  Ky vendim hyn në fuqi pas botimit në Fletoren Zyrtare. </w:t>
      </w:r>
    </w:p>
    <w:p w:rsidR="001D383B" w:rsidRPr="00131718" w:rsidRDefault="001D383B" w:rsidP="001D383B">
      <w:pPr>
        <w:pStyle w:val="AUTORITETI"/>
        <w:rPr>
          <w:lang w:val="sq-AL"/>
        </w:rPr>
      </w:pPr>
      <w:r w:rsidRPr="00131718">
        <w:rPr>
          <w:lang w:val="sq-AL"/>
        </w:rPr>
        <w:t>KRYEMINISTRI</w:t>
      </w:r>
    </w:p>
    <w:p w:rsidR="001D383B" w:rsidRPr="00131718" w:rsidRDefault="001D383B" w:rsidP="001D383B">
      <w:pPr>
        <w:pStyle w:val="AutoritetiEmer"/>
        <w:rPr>
          <w:lang w:val="sq-AL"/>
        </w:rPr>
      </w:pPr>
      <w:r w:rsidRPr="00131718">
        <w:rPr>
          <w:lang w:val="sq-AL"/>
        </w:rPr>
        <w:t xml:space="preserve">Edi </w:t>
      </w:r>
      <w:proofErr w:type="spellStart"/>
      <w:r w:rsidRPr="00131718">
        <w:rPr>
          <w:lang w:val="sq-AL"/>
        </w:rPr>
        <w:t>Rama</w:t>
      </w:r>
      <w:proofErr w:type="spellEnd"/>
    </w:p>
    <w:p w:rsidR="001D383B" w:rsidRDefault="001D383B" w:rsidP="001D383B">
      <w:pPr>
        <w:pStyle w:val="AKTI"/>
        <w:rPr>
          <w:lang w:val="sq-AL"/>
        </w:rPr>
        <w:sectPr w:rsidR="001D383B" w:rsidSect="001D383B">
          <w:pgSz w:w="11907" w:h="16840" w:code="9"/>
          <w:pgMar w:top="720" w:right="1134" w:bottom="720" w:left="1134" w:header="851" w:footer="851" w:gutter="0"/>
          <w:cols w:num="2" w:space="454"/>
          <w:docGrid w:linePitch="360"/>
        </w:sectPr>
      </w:pPr>
    </w:p>
    <w:p w:rsidR="001D383B" w:rsidRPr="00131718" w:rsidRDefault="001D383B" w:rsidP="001D383B">
      <w:pPr>
        <w:pStyle w:val="AKTI"/>
        <w:rPr>
          <w:lang w:val="sq-AL"/>
        </w:rPr>
      </w:pPr>
    </w:p>
    <w:p w:rsidR="001D383B" w:rsidRPr="00131718" w:rsidRDefault="001D383B" w:rsidP="001D383B">
      <w:pPr>
        <w:pStyle w:val="Paragrafi"/>
        <w:ind w:firstLine="0"/>
        <w:jc w:val="center"/>
        <w:rPr>
          <w:lang w:val="sq-AL"/>
        </w:rPr>
      </w:pPr>
      <w:r w:rsidRPr="007516FB">
        <w:rPr>
          <w:noProof/>
        </w:rPr>
        <w:drawing>
          <wp:inline distT="0" distB="0" distL="0" distR="0">
            <wp:extent cx="5943600" cy="3385185"/>
            <wp:effectExtent l="19050" t="0" r="0" b="0"/>
            <wp:docPr id="7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stretch>
                      <a:fillRect/>
                    </a:stretch>
                  </pic:blipFill>
                  <pic:spPr>
                    <a:xfrm>
                      <a:off x="0" y="0"/>
                      <a:ext cx="5943600" cy="3385185"/>
                    </a:xfrm>
                    <a:prstGeom prst="rect">
                      <a:avLst/>
                    </a:prstGeom>
                  </pic:spPr>
                </pic:pic>
              </a:graphicData>
            </a:graphic>
          </wp:inline>
        </w:drawing>
      </w:r>
    </w:p>
    <w:p w:rsidR="001D383B" w:rsidRPr="00131718" w:rsidRDefault="001D383B" w:rsidP="001D383B">
      <w:pPr>
        <w:pStyle w:val="Paragrafi"/>
        <w:ind w:firstLine="0"/>
        <w:jc w:val="center"/>
        <w:rPr>
          <w:lang w:val="sq-AL"/>
        </w:rPr>
      </w:pPr>
      <w:r w:rsidRPr="007516FB">
        <w:rPr>
          <w:noProof/>
        </w:rPr>
        <w:drawing>
          <wp:inline distT="0" distB="0" distL="0" distR="0">
            <wp:extent cx="6019440" cy="3407434"/>
            <wp:effectExtent l="19050" t="0" r="360" b="0"/>
            <wp:docPr id="7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6022763" cy="3409315"/>
                    </a:xfrm>
                    <a:prstGeom prst="rect">
                      <a:avLst/>
                    </a:prstGeom>
                  </pic:spPr>
                </pic:pic>
              </a:graphicData>
            </a:graphic>
          </wp:inline>
        </w:drawing>
      </w:r>
      <w:r w:rsidRPr="00A37F2E">
        <w:rPr>
          <w:noProof/>
          <w:lang w:val="sq-AL"/>
        </w:rPr>
        <w:pict>
          <v:shapetype id="_x0000_t32" coordsize="21600,21600" o:spt="32" o:oned="t" path="m,l21600,21600e" filled="f">
            <v:path arrowok="t" fillok="f" o:connecttype="none"/>
            <o:lock v:ext="edit" shapetype="t"/>
          </v:shapetype>
          <v:shape id="_x0000_s1026" type="#_x0000_t32" style="position:absolute;left:0;text-align:left;margin-left:83.8pt;margin-top:638.15pt;width:361.75pt;height:3.45pt;flip:y;z-index:251660288;mso-position-horizontal-relative:text;mso-position-vertical-relative:text" o:connectortype="straight"/>
        </w:pict>
      </w:r>
    </w:p>
    <w:p w:rsidR="001D383B" w:rsidRPr="00131718" w:rsidRDefault="001D383B" w:rsidP="001D383B">
      <w:pPr>
        <w:pStyle w:val="Paragrafi"/>
        <w:rPr>
          <w:lang w:val="sq-AL"/>
        </w:rPr>
      </w:pPr>
    </w:p>
    <w:p w:rsidR="00FD57DC" w:rsidRDefault="001D383B"/>
    <w:sectPr w:rsidR="00FD57DC" w:rsidSect="00A84D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D383B"/>
    <w:rsid w:val="001D383B"/>
    <w:rsid w:val="002E7553"/>
    <w:rsid w:val="00A3508F"/>
    <w:rsid w:val="00A84D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1D383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1D383B"/>
    <w:rPr>
      <w:rFonts w:ascii="Garamond" w:eastAsia="MS Mincho" w:hAnsi="Garamond" w:cs="CG Times"/>
      <w:b/>
      <w:bCs/>
      <w:sz w:val="24"/>
      <w:lang w:val="en-GB"/>
    </w:rPr>
  </w:style>
  <w:style w:type="paragraph" w:customStyle="1" w:styleId="Paragrafi">
    <w:name w:val="Paragrafi"/>
    <w:link w:val="ParagrafiChar"/>
    <w:rsid w:val="001D383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1D383B"/>
    <w:rPr>
      <w:rFonts w:ascii="Garamond" w:eastAsia="MS Mincho" w:hAnsi="Garamond" w:cs="CG Times"/>
      <w:sz w:val="24"/>
    </w:rPr>
  </w:style>
  <w:style w:type="paragraph" w:customStyle="1" w:styleId="Titulli">
    <w:name w:val="Titulli"/>
    <w:next w:val="Normal"/>
    <w:link w:val="TitulliChar"/>
    <w:rsid w:val="001D383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1D383B"/>
    <w:rPr>
      <w:rFonts w:ascii="Garamond" w:eastAsia="MS Mincho" w:hAnsi="Garamond" w:cs="CG Times"/>
      <w:b/>
      <w:bCs/>
      <w:caps/>
      <w:sz w:val="24"/>
      <w:lang w:val="en-GB"/>
    </w:rPr>
  </w:style>
  <w:style w:type="paragraph" w:customStyle="1" w:styleId="AutoritetiEmer">
    <w:name w:val="Autoriteti_Emer"/>
    <w:next w:val="Normal"/>
    <w:link w:val="AutoritetiEmerChar"/>
    <w:rsid w:val="001D383B"/>
    <w:pPr>
      <w:widowControl w:val="0"/>
      <w:spacing w:after="0" w:line="240" w:lineRule="auto"/>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1D383B"/>
    <w:rPr>
      <w:rFonts w:ascii="Garamond" w:eastAsia="MS Mincho" w:hAnsi="Garamond" w:cs="Times New Roman"/>
      <w:b/>
      <w:bCs/>
      <w:sz w:val="24"/>
      <w:lang w:val="en-GB"/>
    </w:rPr>
  </w:style>
  <w:style w:type="paragraph" w:customStyle="1" w:styleId="AKTI">
    <w:name w:val="AKTI"/>
    <w:basedOn w:val="Paragrafi"/>
    <w:qFormat/>
    <w:rsid w:val="001D383B"/>
    <w:pPr>
      <w:ind w:firstLine="0"/>
      <w:jc w:val="center"/>
    </w:pPr>
    <w:rPr>
      <w:rFonts w:cs="Times New Roman"/>
      <w:b/>
      <w:szCs w:val="20"/>
    </w:rPr>
  </w:style>
  <w:style w:type="paragraph" w:customStyle="1" w:styleId="VENDOSI">
    <w:name w:val="VENDOSI"/>
    <w:basedOn w:val="Paragrafi"/>
    <w:qFormat/>
    <w:rsid w:val="001D383B"/>
    <w:pPr>
      <w:ind w:firstLine="0"/>
      <w:jc w:val="center"/>
    </w:pPr>
    <w:rPr>
      <w:rFonts w:cs="Times New Roman"/>
      <w:caps/>
      <w:szCs w:val="20"/>
    </w:rPr>
  </w:style>
  <w:style w:type="paragraph" w:customStyle="1" w:styleId="AUTORITETI">
    <w:name w:val="AUTORITETI"/>
    <w:basedOn w:val="Paragrafi"/>
    <w:qFormat/>
    <w:rsid w:val="001D383B"/>
    <w:pPr>
      <w:ind w:firstLine="0"/>
      <w:jc w:val="right"/>
    </w:pPr>
    <w:rPr>
      <w:rFonts w:cs="Times New Roman"/>
      <w:caps/>
      <w:szCs w:val="20"/>
    </w:rPr>
  </w:style>
  <w:style w:type="paragraph" w:styleId="BalloonText">
    <w:name w:val="Balloon Text"/>
    <w:basedOn w:val="Normal"/>
    <w:link w:val="BalloonTextChar"/>
    <w:uiPriority w:val="99"/>
    <w:semiHidden/>
    <w:unhideWhenUsed/>
    <w:rsid w:val="001D38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8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2002</Characters>
  <Application>Microsoft Office Word</Application>
  <DocSecurity>0</DocSecurity>
  <Lines>16</Lines>
  <Paragraphs>4</Paragraphs>
  <ScaleCrop>false</ScaleCrop>
  <Company>Grizli777</Company>
  <LinksUpToDate>false</LinksUpToDate>
  <CharactersWithSpaces>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2014-11-17T09:41:00Z</dcterms:created>
  <dcterms:modified xsi:type="dcterms:W3CDTF">2014-11-17T09:41:00Z</dcterms:modified>
</cp:coreProperties>
</file>