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801" w:rsidRPr="00CD6503" w:rsidRDefault="00586801" w:rsidP="00586801">
      <w:pPr>
        <w:pStyle w:val="AKTI"/>
        <w:rPr>
          <w:spacing w:val="-4"/>
          <w:lang w:val="sq-AL"/>
        </w:rPr>
      </w:pPr>
      <w:r w:rsidRPr="00CD6503">
        <w:rPr>
          <w:spacing w:val="-4"/>
          <w:lang w:val="sq-AL"/>
        </w:rPr>
        <w:t>VENDIM</w:t>
      </w:r>
    </w:p>
    <w:p w:rsidR="00586801" w:rsidRPr="002E5CE2" w:rsidRDefault="00586801" w:rsidP="00586801">
      <w:pPr>
        <w:pStyle w:val="NumriData"/>
        <w:keepNext w:val="0"/>
        <w:rPr>
          <w:lang w:val="sq-AL"/>
        </w:rPr>
      </w:pPr>
      <w:r w:rsidRPr="002E5CE2">
        <w:rPr>
          <w:lang w:val="sq-AL"/>
        </w:rPr>
        <w:t>Nr. 574, datë 3.9.2014</w:t>
      </w:r>
    </w:p>
    <w:p w:rsidR="00586801" w:rsidRPr="002E5CE2" w:rsidRDefault="00586801" w:rsidP="00586801">
      <w:pPr>
        <w:pStyle w:val="Paragrafi"/>
        <w:rPr>
          <w:sz w:val="14"/>
          <w:szCs w:val="14"/>
          <w:lang w:val="sq-AL"/>
        </w:rPr>
      </w:pPr>
    </w:p>
    <w:p w:rsidR="00586801" w:rsidRPr="002E5CE2" w:rsidRDefault="00586801" w:rsidP="00586801">
      <w:pPr>
        <w:pStyle w:val="Titulli"/>
        <w:keepNext w:val="0"/>
        <w:rPr>
          <w:lang w:val="sq-AL"/>
        </w:rPr>
      </w:pPr>
      <w:r w:rsidRPr="002E5CE2">
        <w:rPr>
          <w:lang w:val="sq-AL"/>
        </w:rPr>
        <w:t>PËR DISA NDRYSHIME NË VENDIMIN NR. 848, DATË 21.10.2010, TË KËSHILLIT TË MINISTRAVE, “PËR SHPRONËSIMIN, PËR INTERES PUBLIK, TË PRONARËVE TË PASURIVE TË PALUAJTSHME, PRONË PRIVATE, QË PREKEN NGA NDËRTIMI I LINJËS 400 kV, TIRANË 2 – ELBASAN 2, QARKU I ELBASANIT”, TË NDRYSHUAR</w:t>
      </w:r>
    </w:p>
    <w:p w:rsidR="00586801" w:rsidRPr="002E5CE2" w:rsidRDefault="00586801" w:rsidP="00586801">
      <w:pPr>
        <w:pStyle w:val="Paragrafi"/>
        <w:rPr>
          <w:sz w:val="14"/>
          <w:szCs w:val="14"/>
          <w:lang w:val="sq-AL"/>
        </w:rPr>
      </w:pPr>
    </w:p>
    <w:p w:rsidR="00586801" w:rsidRPr="002E5CE2" w:rsidRDefault="00586801" w:rsidP="00586801">
      <w:pPr>
        <w:pStyle w:val="Paragrafi"/>
        <w:rPr>
          <w:lang w:val="sq-AL"/>
        </w:rPr>
      </w:pPr>
      <w:r w:rsidRPr="002E5CE2">
        <w:rPr>
          <w:lang w:val="sq-AL"/>
        </w:rPr>
        <w:t xml:space="preserve">Në mbështetje të nenit 100 të Kushtetutës dhe të neneve 5, pika 1, 20 e 21, të  ligjit nr. 8561, datë 22.12.1999, “Për shpronësimet dhe marrjen në përdorim të përkohshëm të pasurisë, pronë private, për interes publik”, me propozimin e ministrit të Energjisë dhe Industrisë, Këshilli i Ministrave </w:t>
      </w:r>
    </w:p>
    <w:p w:rsidR="00586801" w:rsidRPr="002E5CE2" w:rsidRDefault="00586801" w:rsidP="00586801">
      <w:pPr>
        <w:pStyle w:val="Paragrafi"/>
        <w:rPr>
          <w:sz w:val="14"/>
          <w:szCs w:val="14"/>
          <w:lang w:val="sq-AL"/>
        </w:rPr>
      </w:pPr>
    </w:p>
    <w:p w:rsidR="00586801" w:rsidRPr="002E5CE2" w:rsidRDefault="00586801" w:rsidP="00586801">
      <w:pPr>
        <w:pStyle w:val="VENDOSI"/>
        <w:rPr>
          <w:lang w:val="sq-AL"/>
        </w:rPr>
      </w:pPr>
      <w:r w:rsidRPr="002E5CE2">
        <w:rPr>
          <w:lang w:val="sq-AL"/>
        </w:rPr>
        <w:t>VENDOSI:</w:t>
      </w:r>
    </w:p>
    <w:p w:rsidR="00586801" w:rsidRPr="002E5CE2" w:rsidRDefault="00586801" w:rsidP="00586801">
      <w:pPr>
        <w:pStyle w:val="Paragrafi"/>
        <w:rPr>
          <w:sz w:val="14"/>
          <w:szCs w:val="14"/>
          <w:lang w:val="sq-AL"/>
        </w:rPr>
      </w:pPr>
    </w:p>
    <w:p w:rsidR="00586801" w:rsidRPr="002E5CE2" w:rsidRDefault="00586801" w:rsidP="00586801">
      <w:pPr>
        <w:pStyle w:val="Paragrafi"/>
        <w:rPr>
          <w:lang w:val="sq-AL"/>
        </w:rPr>
      </w:pPr>
      <w:r w:rsidRPr="002E5CE2">
        <w:rPr>
          <w:lang w:val="sq-AL"/>
        </w:rPr>
        <w:t>Në vendimin nr. 848, datë 21.10.2010, të Këshillit të Ministrave, të ndryshuar, bëhen këto ndryshime:</w:t>
      </w:r>
    </w:p>
    <w:p w:rsidR="00586801" w:rsidRPr="002E5CE2" w:rsidRDefault="00586801" w:rsidP="00586801">
      <w:pPr>
        <w:pStyle w:val="Paragrafi"/>
        <w:rPr>
          <w:lang w:val="sq-AL"/>
        </w:rPr>
      </w:pPr>
      <w:r w:rsidRPr="002E5CE2">
        <w:rPr>
          <w:lang w:val="sq-AL"/>
        </w:rPr>
        <w:t>1. Pikat 3 dhe 4 ndryshohen, si më poshtë vijon:</w:t>
      </w:r>
    </w:p>
    <w:p w:rsidR="00586801" w:rsidRPr="002E5CE2" w:rsidRDefault="00586801" w:rsidP="00586801">
      <w:pPr>
        <w:pStyle w:val="Paragrafi"/>
        <w:rPr>
          <w:lang w:val="sq-AL"/>
        </w:rPr>
      </w:pPr>
      <w:r w:rsidRPr="002E5CE2">
        <w:rPr>
          <w:lang w:val="sq-AL"/>
        </w:rPr>
        <w:t>“3. Pronarët e pasurive të paluajtshme, që shpronësohen, të kompensohen në lekë, në vlerë të plotë, sipas masës përkatëse të kompensimit, që paraqitet në tabelën që i bashkëlidhet këtij vendimi, për sipërfaqen e përgjithshme 5853.7 (pesë mijë e tetëqind e pesëdhjetë e tre pikë shtatë) m², vlerësuar në shumën e përgjithshme  prej 139 296 599.9  (njëqind e tridhjetë e nëntë milionë e dyqind e nëntëdhjetë e gjashtë mijë e pesëqind e nëntëdhjetë e nëntë pikë nëntë) lekësh.</w:t>
      </w:r>
    </w:p>
    <w:p w:rsidR="00586801" w:rsidRPr="002E5CE2" w:rsidRDefault="00586801" w:rsidP="00586801">
      <w:pPr>
        <w:pStyle w:val="Paragrafi"/>
        <w:rPr>
          <w:lang w:val="sq-AL"/>
        </w:rPr>
      </w:pPr>
      <w:r w:rsidRPr="002E5CE2">
        <w:rPr>
          <w:lang w:val="sq-AL"/>
        </w:rPr>
        <w:t xml:space="preserve">4. Vlera e përgjithshme  e shpronësimit, prej 139 296 599.9 (njëqind e tridhjetë e nëntë milionë e dyqind e nëntëdhjetë e gjashtë mijë e pesëqind e nëntëdhjetë e nëntë pikë nëntë) lekësh, të përballohet nga fondet e “OST” </w:t>
      </w:r>
      <w:proofErr w:type="spellStart"/>
      <w:r w:rsidRPr="002E5CE2">
        <w:rPr>
          <w:lang w:val="sq-AL"/>
        </w:rPr>
        <w:t>sh.a</w:t>
      </w:r>
      <w:proofErr w:type="spellEnd"/>
      <w:r w:rsidRPr="002E5CE2">
        <w:rPr>
          <w:lang w:val="sq-AL"/>
        </w:rPr>
        <w:t>.-së.”.</w:t>
      </w:r>
    </w:p>
    <w:p w:rsidR="00586801" w:rsidRPr="002E5CE2" w:rsidRDefault="00586801" w:rsidP="00586801">
      <w:pPr>
        <w:pStyle w:val="Paragrafi"/>
        <w:rPr>
          <w:lang w:val="sq-AL"/>
        </w:rPr>
      </w:pPr>
      <w:r w:rsidRPr="002E5CE2">
        <w:rPr>
          <w:lang w:val="sq-AL"/>
        </w:rPr>
        <w:t xml:space="preserve">2. Në tabelën e të shpronësuarve, bashkëlidhur vendimit, bëhen këto ndryshime: </w:t>
      </w:r>
    </w:p>
    <w:p w:rsidR="00586801" w:rsidRDefault="00586801" w:rsidP="00586801">
      <w:pPr>
        <w:pStyle w:val="Paragrafi"/>
        <w:rPr>
          <w:lang w:val="sq-AL"/>
        </w:rPr>
      </w:pPr>
      <w:r w:rsidRPr="002E5CE2">
        <w:rPr>
          <w:lang w:val="sq-AL"/>
        </w:rPr>
        <w:t>- Sipërfaqja për t’u shpronësuar, e pronës nr. 34/1/5, e përcaktuar në nënndarjen nr. 32, bëhet 362.9 m</w:t>
      </w:r>
      <w:r w:rsidRPr="002E5CE2">
        <w:rPr>
          <w:vertAlign w:val="superscript"/>
          <w:lang w:val="sq-AL"/>
        </w:rPr>
        <w:t>2</w:t>
      </w:r>
      <w:r w:rsidRPr="002E5CE2">
        <w:rPr>
          <w:lang w:val="sq-AL"/>
        </w:rPr>
        <w:t xml:space="preserve">. </w:t>
      </w:r>
    </w:p>
    <w:p w:rsidR="00586801" w:rsidRPr="002E5CE2" w:rsidRDefault="00586801" w:rsidP="00586801">
      <w:pPr>
        <w:pStyle w:val="Paragrafi"/>
        <w:rPr>
          <w:lang w:val="sq-AL"/>
        </w:rPr>
      </w:pPr>
      <w:r w:rsidRPr="002E5CE2">
        <w:rPr>
          <w:lang w:val="sq-AL"/>
        </w:rPr>
        <w:t>- Sipërfaqja për t’u shpronësuar, e pronës nr. 545/4/2, e përcaktuar në nënndarjen nr. 29, bëhet 208.1 m</w:t>
      </w:r>
      <w:r w:rsidRPr="002E5CE2">
        <w:rPr>
          <w:vertAlign w:val="superscript"/>
          <w:lang w:val="sq-AL"/>
        </w:rPr>
        <w:t>2</w:t>
      </w:r>
      <w:r w:rsidRPr="002E5CE2">
        <w:rPr>
          <w:lang w:val="sq-AL"/>
        </w:rPr>
        <w:t>.</w:t>
      </w:r>
    </w:p>
    <w:p w:rsidR="00586801" w:rsidRPr="002E5CE2" w:rsidRDefault="00586801" w:rsidP="00586801">
      <w:pPr>
        <w:pStyle w:val="Paragrafi"/>
        <w:rPr>
          <w:lang w:val="sq-AL"/>
        </w:rPr>
      </w:pPr>
      <w:r w:rsidRPr="002E5CE2">
        <w:rPr>
          <w:lang w:val="sq-AL"/>
        </w:rPr>
        <w:t>Ky vendim hyn në fuqi menjëherë dhe botohet në Fletoren Zyrtare.</w:t>
      </w:r>
    </w:p>
    <w:p w:rsidR="00586801" w:rsidRPr="002E5CE2" w:rsidRDefault="00586801" w:rsidP="00586801">
      <w:pPr>
        <w:pStyle w:val="AUTORITETI"/>
        <w:rPr>
          <w:lang w:val="sq-AL"/>
        </w:rPr>
      </w:pPr>
      <w:r w:rsidRPr="002E5CE2">
        <w:rPr>
          <w:lang w:val="sq-AL"/>
        </w:rPr>
        <w:t>KRYEMINISTRI</w:t>
      </w:r>
    </w:p>
    <w:p w:rsidR="00586801" w:rsidRPr="00CD6503" w:rsidRDefault="00586801" w:rsidP="00586801">
      <w:pPr>
        <w:pStyle w:val="AutoritetiEmer"/>
        <w:rPr>
          <w:spacing w:val="-4"/>
          <w:lang w:val="sq-AL"/>
        </w:rPr>
      </w:pPr>
      <w:r w:rsidRPr="00CD6503">
        <w:rPr>
          <w:spacing w:val="-4"/>
          <w:lang w:val="sq-AL"/>
        </w:rPr>
        <w:t xml:space="preserve">Edi </w:t>
      </w:r>
      <w:proofErr w:type="spellStart"/>
      <w:r w:rsidRPr="00CD6503">
        <w:rPr>
          <w:spacing w:val="-4"/>
          <w:lang w:val="sq-AL"/>
        </w:rPr>
        <w:t>Rama</w:t>
      </w:r>
      <w:proofErr w:type="spellEnd"/>
    </w:p>
    <w:p w:rsidR="00FD57DC" w:rsidRDefault="00586801"/>
    <w:sectPr w:rsidR="00FD57DC" w:rsidSect="00A84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801"/>
    <w:rsid w:val="002E7553"/>
    <w:rsid w:val="00586801"/>
    <w:rsid w:val="00A3508F"/>
    <w:rsid w:val="00A84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D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iData">
    <w:name w:val="Numri_Data"/>
    <w:next w:val="Normal"/>
    <w:link w:val="NumriDataChar"/>
    <w:rsid w:val="0058680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58680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8680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58680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8680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link w:val="Titulli"/>
    <w:rsid w:val="00586801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8680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8680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AKTI">
    <w:name w:val="AKTI"/>
    <w:basedOn w:val="Paragrafi"/>
    <w:qFormat/>
    <w:rsid w:val="00586801"/>
    <w:pPr>
      <w:ind w:firstLine="0"/>
      <w:jc w:val="center"/>
    </w:pPr>
    <w:rPr>
      <w:rFonts w:cs="Times New Roman"/>
      <w:b/>
      <w:szCs w:val="20"/>
    </w:rPr>
  </w:style>
  <w:style w:type="paragraph" w:customStyle="1" w:styleId="VENDOSI">
    <w:name w:val="VENDOSI"/>
    <w:basedOn w:val="Paragrafi"/>
    <w:qFormat/>
    <w:rsid w:val="00586801"/>
    <w:pPr>
      <w:ind w:firstLine="0"/>
      <w:jc w:val="center"/>
    </w:pPr>
    <w:rPr>
      <w:rFonts w:cs="Times New Roman"/>
      <w:caps/>
      <w:szCs w:val="20"/>
    </w:rPr>
  </w:style>
  <w:style w:type="paragraph" w:customStyle="1" w:styleId="AUTORITETI">
    <w:name w:val="AUTORITETI"/>
    <w:basedOn w:val="Paragrafi"/>
    <w:qFormat/>
    <w:rsid w:val="00586801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Company>Grizli777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2014-11-17T09:43:00Z</dcterms:created>
  <dcterms:modified xsi:type="dcterms:W3CDTF">2014-11-17T09:43:00Z</dcterms:modified>
</cp:coreProperties>
</file>