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78C9" w:rsidRPr="003B79F4" w:rsidRDefault="00FC78C9" w:rsidP="00FC78C9">
      <w:pPr>
        <w:pStyle w:val="Akt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VENDIM </w:t>
      </w:r>
    </w:p>
    <w:p w:rsidR="00FC78C9" w:rsidRPr="003B79F4" w:rsidRDefault="00FC78C9" w:rsidP="00FC78C9">
      <w:pPr>
        <w:pStyle w:val="NumriData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Nr. 583, datë 10.9.2014</w:t>
      </w:r>
    </w:p>
    <w:p w:rsidR="00FC78C9" w:rsidRPr="003B79F4" w:rsidRDefault="00FC78C9" w:rsidP="00FC78C9">
      <w:pPr>
        <w:pStyle w:val="Paragrafi"/>
        <w:rPr>
          <w:spacing w:val="-4"/>
          <w:sz w:val="14"/>
          <w:lang w:val="sq-AL"/>
        </w:rPr>
      </w:pPr>
    </w:p>
    <w:p w:rsidR="00FC78C9" w:rsidRPr="003B79F4" w:rsidRDefault="00FC78C9" w:rsidP="00FC78C9">
      <w:pPr>
        <w:pStyle w:val="Titull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PËR MIRATIMIN E LISTËS SË INVENTARIT TË PRONAVE TË PALUAJTSHME SHTETËRORE, TË CILAT I KALOJNË NË PËRGJEGJËSI ADMINISTRIMI  UNIVERSITETIT TË ARTEVE</w:t>
      </w:r>
    </w:p>
    <w:p w:rsidR="00FC78C9" w:rsidRPr="003B79F4" w:rsidRDefault="00FC78C9" w:rsidP="00FC78C9">
      <w:pPr>
        <w:pStyle w:val="Paragrafi"/>
        <w:rPr>
          <w:spacing w:val="-4"/>
          <w:sz w:val="14"/>
          <w:lang w:val="sq-AL"/>
        </w:rPr>
      </w:pPr>
    </w:p>
    <w:p w:rsidR="00FC78C9" w:rsidRPr="003B79F4" w:rsidRDefault="00FC78C9" w:rsidP="00FC78C9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>Në mbështetje të nenit 100 të Kushtetutës, të neneve 8, pika 3, 10, 12 e 13, të ligjit nr. 8743, datë 22.2.2001, “Për pronat e paluajtshme të shtetit”, të ndryshuar, dhe të nenit 82, të ligjit nr. 9741, datë 21.5.2007, “Për arsimin e lartë në Republikën e Shqipërisë”, të ndryshuar, me propozimin e ministrit të Punëve të Brendshme dhe ministrit të Arsimit dhe Sportit, Këshilli i Ministrave</w:t>
      </w:r>
    </w:p>
    <w:p w:rsidR="00FC78C9" w:rsidRPr="003B79F4" w:rsidRDefault="00FC78C9" w:rsidP="00FC78C9">
      <w:pPr>
        <w:pStyle w:val="Paragrafi"/>
        <w:rPr>
          <w:spacing w:val="-4"/>
          <w:sz w:val="14"/>
          <w:lang w:val="sq-AL"/>
        </w:rPr>
      </w:pPr>
    </w:p>
    <w:p w:rsidR="00FC78C9" w:rsidRPr="003B79F4" w:rsidRDefault="00FC78C9" w:rsidP="00FC78C9">
      <w:pPr>
        <w:pStyle w:val="Vendosi"/>
        <w:rPr>
          <w:spacing w:val="-4"/>
          <w:lang w:val="sq-AL"/>
        </w:rPr>
      </w:pPr>
      <w:r w:rsidRPr="003B79F4">
        <w:rPr>
          <w:spacing w:val="-4"/>
          <w:lang w:val="sq-AL"/>
        </w:rPr>
        <w:t>VENDOSI:</w:t>
      </w:r>
    </w:p>
    <w:p w:rsidR="00FC78C9" w:rsidRPr="003B79F4" w:rsidRDefault="00FC78C9" w:rsidP="00FC78C9">
      <w:pPr>
        <w:pStyle w:val="Paragrafi"/>
        <w:rPr>
          <w:spacing w:val="-4"/>
          <w:sz w:val="14"/>
          <w:lang w:val="sq-AL"/>
        </w:rPr>
      </w:pPr>
    </w:p>
    <w:p w:rsidR="00FC78C9" w:rsidRPr="003B79F4" w:rsidRDefault="00FC78C9" w:rsidP="00FC78C9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1. Miratimin e listës së inventarit të pronave të paluajtshme shtetërore, të cilat i kalojnë në përgjegjësi administrimi  Universitetit të Arteve. </w:t>
      </w:r>
    </w:p>
    <w:p w:rsidR="00FC78C9" w:rsidRPr="003B79F4" w:rsidRDefault="00FC78C9" w:rsidP="00FC78C9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Lista me 2 (dy) fletë, që i bashkëlidhet këtij vendimi, përfundon me numrin rendor 1 (një). </w:t>
      </w:r>
    </w:p>
    <w:p w:rsidR="00FC78C9" w:rsidRPr="003B79F4" w:rsidRDefault="00FC78C9" w:rsidP="00FC78C9">
      <w:pPr>
        <w:pStyle w:val="Paragrafi"/>
        <w:rPr>
          <w:spacing w:val="-4"/>
          <w:lang w:val="sq-AL"/>
        </w:rPr>
      </w:pPr>
      <w:bookmarkStart w:id="0" w:name="_GoBack"/>
      <w:bookmarkEnd w:id="0"/>
      <w:r w:rsidRPr="003B79F4">
        <w:rPr>
          <w:spacing w:val="-4"/>
          <w:lang w:val="sq-AL"/>
        </w:rPr>
        <w:t xml:space="preserve">2. Ngarkohen ministri i Punëve të Brendshme, ministri i Arsimit dhe Sportit, Universiteti i Arteve dhe kryeregjistruesi i Pasurive të Paluajtshme të Republikës së  Shqipërisë për zbatimin e këtij vendimi. </w:t>
      </w:r>
    </w:p>
    <w:p w:rsidR="00FC78C9" w:rsidRPr="003B79F4" w:rsidRDefault="00FC78C9" w:rsidP="00FC78C9">
      <w:pPr>
        <w:pStyle w:val="Paragrafi"/>
        <w:rPr>
          <w:spacing w:val="-4"/>
          <w:lang w:val="sq-AL"/>
        </w:rPr>
      </w:pPr>
      <w:r w:rsidRPr="003B79F4">
        <w:rPr>
          <w:spacing w:val="-4"/>
          <w:lang w:val="sq-AL"/>
        </w:rPr>
        <w:t xml:space="preserve">Ky vendim hyn në fuqi pas botimit në Fletoren Zyrtare. </w:t>
      </w:r>
    </w:p>
    <w:p w:rsidR="00FC78C9" w:rsidRPr="003B79F4" w:rsidRDefault="00FC78C9" w:rsidP="00FC78C9">
      <w:pPr>
        <w:pStyle w:val="Autoriteti"/>
        <w:keepNext w:val="0"/>
        <w:rPr>
          <w:spacing w:val="-4"/>
          <w:lang w:val="sq-AL"/>
        </w:rPr>
      </w:pPr>
      <w:r w:rsidRPr="003B79F4">
        <w:rPr>
          <w:spacing w:val="-4"/>
          <w:lang w:val="sq-AL"/>
        </w:rPr>
        <w:t>KRYEMINISTRI</w:t>
      </w:r>
    </w:p>
    <w:p w:rsidR="00FC78C9" w:rsidRPr="003B79F4" w:rsidRDefault="00FC78C9" w:rsidP="00FC78C9">
      <w:pPr>
        <w:pStyle w:val="AutoritetiEmer"/>
        <w:rPr>
          <w:spacing w:val="-4"/>
          <w:lang w:val="sq-AL"/>
        </w:rPr>
      </w:pPr>
      <w:r w:rsidRPr="003B79F4">
        <w:rPr>
          <w:spacing w:val="-4"/>
          <w:lang w:val="sq-AL"/>
        </w:rPr>
        <w:t>Edi Rama</w:t>
      </w:r>
    </w:p>
    <w:p w:rsidR="00FC78C9" w:rsidRPr="003B79F4" w:rsidRDefault="00FC78C9" w:rsidP="00FC78C9">
      <w:pPr>
        <w:rPr>
          <w:sz w:val="10"/>
          <w:lang w:val="sq-AL"/>
        </w:rPr>
        <w:sectPr w:rsidR="00FC78C9" w:rsidRPr="003B79F4" w:rsidSect="00623322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cols w:space="284"/>
          <w:docGrid w:linePitch="360"/>
        </w:sectPr>
      </w:pPr>
    </w:p>
    <w:p w:rsidR="00FC78C9" w:rsidRPr="003B79F4" w:rsidRDefault="00FC78C9" w:rsidP="00FC78C9">
      <w:pPr>
        <w:rPr>
          <w:sz w:val="10"/>
          <w:lang w:val="sq-AL"/>
        </w:rPr>
      </w:pPr>
    </w:p>
    <w:p w:rsidR="00FC78C9" w:rsidRPr="003B79F4" w:rsidRDefault="00FC78C9" w:rsidP="00FC78C9">
      <w:pPr>
        <w:pStyle w:val="Paragrafi"/>
        <w:jc w:val="center"/>
        <w:rPr>
          <w:lang w:val="sq-AL"/>
        </w:rPr>
      </w:pPr>
      <w:r w:rsidRPr="003B79F4">
        <w:rPr>
          <w:lang w:val="sq-AL"/>
        </w:rPr>
        <w:t>3. FORMULAR PËR INVENTARIZIMIN E PRONAVE TË PALUAJTSHME SHTETËRORE</w:t>
      </w:r>
    </w:p>
    <w:p w:rsidR="00FC78C9" w:rsidRPr="003B79F4" w:rsidRDefault="00FC78C9" w:rsidP="00FC78C9">
      <w:pPr>
        <w:pStyle w:val="Paragrafi"/>
        <w:jc w:val="center"/>
        <w:rPr>
          <w:lang w:val="sq-AL"/>
        </w:rPr>
      </w:pPr>
      <w:r w:rsidRPr="003B79F4">
        <w:rPr>
          <w:lang w:val="sq-AL"/>
        </w:rPr>
        <w:t>(Të tipit të pronave që inventarizohen si klasa të veçanta)</w:t>
      </w:r>
    </w:p>
    <w:p w:rsidR="00FC78C9" w:rsidRPr="003B79F4" w:rsidRDefault="00FC78C9" w:rsidP="00FC78C9">
      <w:pPr>
        <w:pStyle w:val="Paragrafi"/>
        <w:jc w:val="center"/>
        <w:rPr>
          <w:lang w:val="sq-AL"/>
        </w:rPr>
      </w:pPr>
    </w:p>
    <w:tbl>
      <w:tblPr>
        <w:tblStyle w:val="TableGrid"/>
        <w:tblW w:w="10334" w:type="dxa"/>
        <w:jc w:val="center"/>
        <w:tblLook w:val="04A0" w:firstRow="1" w:lastRow="0" w:firstColumn="1" w:lastColumn="0" w:noHBand="0" w:noVBand="1"/>
      </w:tblPr>
      <w:tblGrid>
        <w:gridCol w:w="534"/>
        <w:gridCol w:w="648"/>
        <w:gridCol w:w="708"/>
        <w:gridCol w:w="1093"/>
        <w:gridCol w:w="1026"/>
        <w:gridCol w:w="1472"/>
        <w:gridCol w:w="771"/>
        <w:gridCol w:w="1120"/>
        <w:gridCol w:w="1065"/>
        <w:gridCol w:w="1210"/>
        <w:gridCol w:w="873"/>
      </w:tblGrid>
      <w:tr w:rsidR="00FC78C9" w:rsidRPr="003B79F4" w:rsidTr="00680053">
        <w:trPr>
          <w:trHeight w:val="80"/>
          <w:jc w:val="center"/>
        </w:trPr>
        <w:tc>
          <w:tcPr>
            <w:tcW w:w="10334" w:type="dxa"/>
            <w:gridSpan w:val="11"/>
          </w:tcPr>
          <w:p w:rsidR="00FC78C9" w:rsidRPr="00BF6CDE" w:rsidRDefault="00FC78C9" w:rsidP="00680053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BF6CDE">
              <w:rPr>
                <w:b/>
                <w:sz w:val="18"/>
                <w:szCs w:val="18"/>
                <w:lang w:val="sq-AL"/>
              </w:rPr>
              <w:t>Institucioni qendror: Universiteti i Arteve</w:t>
            </w:r>
          </w:p>
          <w:p w:rsidR="00FC78C9" w:rsidRPr="00BF6CDE" w:rsidRDefault="00FC78C9" w:rsidP="00680053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BF6CDE">
              <w:rPr>
                <w:b/>
                <w:sz w:val="18"/>
                <w:szCs w:val="18"/>
                <w:lang w:val="sq-AL"/>
              </w:rPr>
              <w:t>Fusha e përdorimit të pronës: arsim universitar</w:t>
            </w:r>
          </w:p>
        </w:tc>
      </w:tr>
      <w:tr w:rsidR="00FC78C9" w:rsidRPr="003B79F4" w:rsidTr="00680053">
        <w:trPr>
          <w:trHeight w:val="80"/>
          <w:jc w:val="center"/>
        </w:trPr>
        <w:tc>
          <w:tcPr>
            <w:tcW w:w="1890" w:type="dxa"/>
            <w:gridSpan w:val="3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A</w:t>
            </w:r>
          </w:p>
        </w:tc>
        <w:tc>
          <w:tcPr>
            <w:tcW w:w="4362" w:type="dxa"/>
            <w:gridSpan w:val="4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B</w:t>
            </w:r>
          </w:p>
        </w:tc>
        <w:tc>
          <w:tcPr>
            <w:tcW w:w="4082" w:type="dxa"/>
            <w:gridSpan w:val="4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C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Nr.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Rend</w:t>
            </w: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Zona kadas.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indeksi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i hartës</w:t>
            </w: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Nr. i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Emërtesa e pronës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Vendndodhja/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shtrirja gjeografike</w:t>
            </w: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Komponentët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përbërës të pronës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Adresa/vendndodhja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e komponentëve përbërës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Përmasat e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pronës në m</w:t>
            </w:r>
            <w:r w:rsidRPr="003B79F4">
              <w:rPr>
                <w:b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Funksioni për të cilin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përdoret prona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>Institucioni</w:t>
            </w:r>
            <w:r w:rsidRPr="003B79F4">
              <w:rPr>
                <w:b/>
                <w:sz w:val="14"/>
                <w:szCs w:val="14"/>
                <w:lang w:val="sq-AL"/>
              </w:rPr>
              <w:t xml:space="preserve"> me përgjegjësi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administrative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>
              <w:rPr>
                <w:b/>
                <w:sz w:val="14"/>
                <w:szCs w:val="14"/>
                <w:lang w:val="sq-AL"/>
              </w:rPr>
              <w:t xml:space="preserve">Institucioni/enti përdorues, </w:t>
            </w:r>
            <w:r w:rsidRPr="003B79F4">
              <w:rPr>
                <w:b/>
                <w:sz w:val="14"/>
                <w:szCs w:val="14"/>
                <w:lang w:val="sq-AL"/>
              </w:rPr>
              <w:t>Statusi juridik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i përdorimit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Të dhëna të tjera</w:t>
            </w:r>
          </w:p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(shënime të veçanta)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2</w:t>
            </w: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3</w:t>
            </w: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4</w:t>
            </w: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5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6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7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8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9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10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11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</w:t>
            </w:r>
          </w:p>
        </w:tc>
        <w:tc>
          <w:tcPr>
            <w:tcW w:w="648" w:type="dxa"/>
          </w:tcPr>
          <w:p w:rsidR="00FC78C9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8270</w:t>
            </w:r>
          </w:p>
          <w:p w:rsidR="00FC78C9" w:rsidRPr="00341E8F" w:rsidRDefault="00FC78C9" w:rsidP="00680053">
            <w:pPr>
              <w:pStyle w:val="Paragrafi"/>
              <w:ind w:firstLine="0"/>
              <w:rPr>
                <w:sz w:val="18"/>
                <w:szCs w:val="18"/>
                <w:vertAlign w:val="superscript"/>
                <w:lang w:val="sq-AL"/>
              </w:rPr>
            </w:pPr>
            <w:r w:rsidRPr="00341E8F">
              <w:rPr>
                <w:sz w:val="18"/>
                <w:szCs w:val="18"/>
                <w:vertAlign w:val="superscript"/>
                <w:lang w:val="sq-AL"/>
              </w:rPr>
              <w:t>TrS</w:t>
            </w:r>
            <w:r>
              <w:rPr>
                <w:sz w:val="18"/>
                <w:szCs w:val="18"/>
                <w:vertAlign w:val="superscript"/>
                <w:lang w:val="sq-AL"/>
              </w:rPr>
              <w:t>-</w:t>
            </w:r>
            <w:r w:rsidRPr="00341E8F">
              <w:rPr>
                <w:sz w:val="18"/>
                <w:szCs w:val="18"/>
                <w:vertAlign w:val="superscript"/>
                <w:lang w:val="sq-AL"/>
              </w:rPr>
              <w:t>11.12</w:t>
            </w: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4/104</w:t>
            </w: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 Arteve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Tiranë</w:t>
            </w: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13</w:t>
            </w:r>
            <w:r>
              <w:rPr>
                <w:sz w:val="14"/>
                <w:szCs w:val="14"/>
                <w:lang w:val="sq-AL"/>
              </w:rPr>
              <w:t xml:space="preserve"> </w:t>
            </w:r>
            <w:r w:rsidRPr="003B79F4">
              <w:rPr>
                <w:sz w:val="14"/>
                <w:szCs w:val="14"/>
                <w:lang w:val="sq-AL"/>
              </w:rPr>
              <w:t>936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Arsim</w:t>
            </w:r>
          </w:p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u</w:t>
            </w:r>
            <w:r w:rsidRPr="003B79F4">
              <w:rPr>
                <w:sz w:val="14"/>
                <w:szCs w:val="14"/>
                <w:lang w:val="sq-AL"/>
              </w:rPr>
              <w:t>niversitar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Ndërtesa të shkallëzuara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Sipërfaqe totale ndërtimi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13</w:t>
            </w:r>
            <w:r>
              <w:rPr>
                <w:sz w:val="14"/>
                <w:szCs w:val="14"/>
                <w:lang w:val="sq-AL"/>
              </w:rPr>
              <w:t xml:space="preserve"> </w:t>
            </w:r>
            <w:r w:rsidRPr="003B79F4">
              <w:rPr>
                <w:sz w:val="14"/>
                <w:szCs w:val="14"/>
                <w:lang w:val="sq-AL"/>
              </w:rPr>
              <w:t>870 m</w:t>
            </w:r>
            <w:r w:rsidRPr="003B79F4">
              <w:rPr>
                <w:sz w:val="14"/>
                <w:szCs w:val="14"/>
                <w:vertAlign w:val="superscript"/>
                <w:lang w:val="sq-AL"/>
              </w:rPr>
              <w:t>2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Bulevardi “Dëshmorët e Kombit”</w:t>
            </w:r>
            <w:r>
              <w:rPr>
                <w:sz w:val="14"/>
                <w:szCs w:val="14"/>
                <w:lang w:val="sq-AL"/>
              </w:rPr>
              <w:t>;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Sheshi “Nënë Tereza”</w:t>
            </w: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Truall funksional</w:t>
            </w:r>
          </w:p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r</w:t>
            </w:r>
            <w:r w:rsidRPr="003B79F4">
              <w:rPr>
                <w:sz w:val="14"/>
                <w:szCs w:val="14"/>
                <w:lang w:val="sq-AL"/>
              </w:rPr>
              <w:t>reth ndërtesave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Bulevardi “Dëshmorët e Kombit”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Sheshi “Nënë Tereza”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5</w:t>
            </w:r>
            <w:r>
              <w:rPr>
                <w:sz w:val="14"/>
                <w:szCs w:val="14"/>
                <w:lang w:val="sq-AL"/>
              </w:rPr>
              <w:t xml:space="preserve"> </w:t>
            </w:r>
            <w:r w:rsidRPr="003B79F4">
              <w:rPr>
                <w:sz w:val="14"/>
                <w:szCs w:val="14"/>
                <w:lang w:val="sq-AL"/>
              </w:rPr>
              <w:t>488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Truall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Ndërtesa A</w:t>
            </w:r>
            <w:r w:rsidRPr="003B79F4">
              <w:rPr>
                <w:sz w:val="14"/>
                <w:szCs w:val="14"/>
                <w:lang w:val="sq-AL"/>
              </w:rPr>
              <w:t xml:space="preserve"> Rektorati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Fakulteti i Muzikës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Salla e Koncerteve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1</w:t>
            </w:r>
            <w:r>
              <w:rPr>
                <w:sz w:val="14"/>
                <w:szCs w:val="14"/>
                <w:lang w:val="sq-AL"/>
              </w:rPr>
              <w:t xml:space="preserve"> </w:t>
            </w:r>
            <w:r w:rsidRPr="003B79F4">
              <w:rPr>
                <w:sz w:val="14"/>
                <w:szCs w:val="14"/>
                <w:lang w:val="sq-AL"/>
              </w:rPr>
              <w:t>630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Administratë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a</w:t>
            </w:r>
            <w:r w:rsidRPr="003B79F4">
              <w:rPr>
                <w:sz w:val="14"/>
                <w:szCs w:val="14"/>
                <w:lang w:val="sq-AL"/>
              </w:rPr>
              <w:t>mbiente mësimi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>
              <w:rPr>
                <w:sz w:val="14"/>
                <w:szCs w:val="14"/>
                <w:lang w:val="sq-AL"/>
              </w:rPr>
              <w:t>s</w:t>
            </w:r>
            <w:r w:rsidRPr="003B79F4">
              <w:rPr>
                <w:sz w:val="14"/>
                <w:szCs w:val="14"/>
                <w:lang w:val="sq-AL"/>
              </w:rPr>
              <w:t>allë koncertesh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Ndërtesë e shkallëzuar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në 2,3 dhe 5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Ndërtesa B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Fakulteti i Muzikës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Fakulteti i Artit Skenik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636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 xml:space="preserve">Aktivitet </w:t>
            </w:r>
            <w:r>
              <w:rPr>
                <w:sz w:val="14"/>
                <w:szCs w:val="14"/>
                <w:lang w:val="sq-AL"/>
              </w:rPr>
              <w:t>a</w:t>
            </w:r>
            <w:r w:rsidRPr="003B79F4">
              <w:rPr>
                <w:sz w:val="14"/>
                <w:szCs w:val="14"/>
                <w:lang w:val="sq-AL"/>
              </w:rPr>
              <w:t>rsimor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Ndërtesë në 2 dhe 3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4"/>
                <w:szCs w:val="14"/>
                <w:lang w:val="sq-AL"/>
              </w:rPr>
            </w:pPr>
            <w:r w:rsidRPr="003B79F4">
              <w:rPr>
                <w:b/>
                <w:sz w:val="14"/>
                <w:szCs w:val="14"/>
                <w:lang w:val="sq-AL"/>
              </w:rPr>
              <w:t>Ndërtesa C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Fakulteti Artit Skenik</w:t>
            </w:r>
            <w:r>
              <w:rPr>
                <w:sz w:val="14"/>
                <w:szCs w:val="14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Biblioteka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502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 xml:space="preserve">Aktivitet </w:t>
            </w:r>
            <w:r>
              <w:rPr>
                <w:sz w:val="14"/>
                <w:szCs w:val="14"/>
                <w:lang w:val="sq-AL"/>
              </w:rPr>
              <w:t>a</w:t>
            </w:r>
            <w:r w:rsidRPr="003B79F4">
              <w:rPr>
                <w:sz w:val="14"/>
                <w:szCs w:val="14"/>
                <w:lang w:val="sq-AL"/>
              </w:rPr>
              <w:t>rsimor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Universiteti i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Ndërtesë 2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1</w:t>
            </w: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3B79F4">
              <w:rPr>
                <w:b/>
                <w:sz w:val="16"/>
                <w:szCs w:val="16"/>
                <w:lang w:val="sq-AL"/>
              </w:rPr>
              <w:t>Ndërtesa D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Fakulteti i Artit Skenik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4"/>
                <w:szCs w:val="14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Bulevardi “Dëshmorët e Kombit”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>Sheshi “Nënë Tereza”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479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Administratë dhe aktivitet arsimor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Ndërtesë 2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3B79F4">
              <w:rPr>
                <w:b/>
                <w:sz w:val="16"/>
                <w:szCs w:val="16"/>
                <w:lang w:val="sq-AL"/>
              </w:rPr>
              <w:t>Ndërtesa E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Fakulteti i Arteve të Bukura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1</w:t>
            </w:r>
            <w:r>
              <w:rPr>
                <w:sz w:val="18"/>
                <w:szCs w:val="18"/>
                <w:lang w:val="sq-AL"/>
              </w:rPr>
              <w:t xml:space="preserve"> </w:t>
            </w:r>
            <w:r w:rsidRPr="003B79F4">
              <w:rPr>
                <w:sz w:val="18"/>
                <w:szCs w:val="18"/>
                <w:lang w:val="sq-AL"/>
              </w:rPr>
              <w:t>178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Administratë dhe aktivitet arsimor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Ndërtesë 2 dhe 3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6"/>
                <w:szCs w:val="16"/>
                <w:lang w:val="sq-AL"/>
              </w:rPr>
            </w:pPr>
            <w:r w:rsidRPr="003B79F4">
              <w:rPr>
                <w:b/>
                <w:sz w:val="16"/>
                <w:szCs w:val="16"/>
                <w:lang w:val="sq-AL"/>
              </w:rPr>
              <w:t>Ndërtesa F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Fakulteti i Muzikës</w:t>
            </w:r>
            <w:r>
              <w:rPr>
                <w:sz w:val="18"/>
                <w:szCs w:val="18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Fakulteti i Artit Skenik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575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 xml:space="preserve">Aktivitet </w:t>
            </w:r>
            <w:r>
              <w:rPr>
                <w:sz w:val="14"/>
                <w:szCs w:val="14"/>
                <w:lang w:val="sq-AL"/>
              </w:rPr>
              <w:t>a</w:t>
            </w:r>
            <w:r w:rsidRPr="003B79F4">
              <w:rPr>
                <w:sz w:val="14"/>
                <w:szCs w:val="14"/>
                <w:lang w:val="sq-AL"/>
              </w:rPr>
              <w:t>rsimor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Ndërtesë 3 kate</w:t>
            </w:r>
          </w:p>
        </w:tc>
      </w:tr>
      <w:tr w:rsidR="00FC78C9" w:rsidRPr="003B79F4" w:rsidTr="00680053">
        <w:trPr>
          <w:jc w:val="center"/>
        </w:trPr>
        <w:tc>
          <w:tcPr>
            <w:tcW w:w="534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64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708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93" w:type="dxa"/>
          </w:tcPr>
          <w:p w:rsidR="00FC78C9" w:rsidRPr="003B79F4" w:rsidRDefault="00FC78C9" w:rsidP="00680053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1026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b/>
                <w:sz w:val="18"/>
                <w:szCs w:val="18"/>
                <w:lang w:val="sq-AL"/>
              </w:rPr>
            </w:pPr>
            <w:r w:rsidRPr="003B79F4">
              <w:rPr>
                <w:b/>
                <w:sz w:val="18"/>
                <w:szCs w:val="18"/>
                <w:lang w:val="sq-AL"/>
              </w:rPr>
              <w:t>Objekti G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Teatri Veror</w:t>
            </w:r>
          </w:p>
        </w:tc>
        <w:tc>
          <w:tcPr>
            <w:tcW w:w="1472" w:type="dxa"/>
          </w:tcPr>
          <w:p w:rsidR="00FC78C9" w:rsidRPr="003B79F4" w:rsidRDefault="00FC78C9" w:rsidP="00680053">
            <w:pPr>
              <w:pStyle w:val="Paragrafi"/>
              <w:ind w:firstLine="0"/>
              <w:jc w:val="center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“</w:t>
            </w:r>
          </w:p>
        </w:tc>
        <w:tc>
          <w:tcPr>
            <w:tcW w:w="771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490</w:t>
            </w:r>
          </w:p>
        </w:tc>
        <w:tc>
          <w:tcPr>
            <w:tcW w:w="1120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4"/>
                <w:szCs w:val="14"/>
                <w:lang w:val="sq-AL"/>
              </w:rPr>
              <w:t xml:space="preserve">Aktivitet </w:t>
            </w:r>
            <w:r>
              <w:rPr>
                <w:sz w:val="14"/>
                <w:szCs w:val="14"/>
                <w:lang w:val="sq-AL"/>
              </w:rPr>
              <w:t>kukturor</w:t>
            </w:r>
          </w:p>
        </w:tc>
        <w:tc>
          <w:tcPr>
            <w:tcW w:w="1065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1024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Universiteti i Arteve</w:t>
            </w:r>
          </w:p>
        </w:tc>
        <w:tc>
          <w:tcPr>
            <w:tcW w:w="873" w:type="dxa"/>
          </w:tcPr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Ndërtesë 1 kat, pa mbulesë</w:t>
            </w:r>
            <w:r>
              <w:rPr>
                <w:sz w:val="18"/>
                <w:szCs w:val="18"/>
                <w:lang w:val="sq-AL"/>
              </w:rPr>
              <w:t>,</w:t>
            </w:r>
          </w:p>
          <w:p w:rsidR="00FC78C9" w:rsidRPr="003B79F4" w:rsidRDefault="00FC78C9" w:rsidP="00680053">
            <w:pPr>
              <w:pStyle w:val="Paragrafi"/>
              <w:ind w:firstLine="0"/>
              <w:jc w:val="left"/>
              <w:rPr>
                <w:sz w:val="18"/>
                <w:szCs w:val="18"/>
                <w:lang w:val="sq-AL"/>
              </w:rPr>
            </w:pPr>
            <w:r w:rsidRPr="003B79F4">
              <w:rPr>
                <w:sz w:val="18"/>
                <w:szCs w:val="18"/>
                <w:lang w:val="sq-AL"/>
              </w:rPr>
              <w:t>Ndërtim dhuratë nga një donator</w:t>
            </w:r>
          </w:p>
        </w:tc>
      </w:tr>
    </w:tbl>
    <w:p w:rsidR="00FC78C9" w:rsidRPr="003B79F4" w:rsidRDefault="00FC78C9" w:rsidP="00FC78C9">
      <w:pPr>
        <w:pStyle w:val="Paragrafi"/>
        <w:rPr>
          <w:lang w:val="sq-AL"/>
        </w:rPr>
      </w:pPr>
    </w:p>
    <w:p w:rsidR="00FC78C9" w:rsidRPr="003B79F4" w:rsidRDefault="00FC78C9" w:rsidP="00FC78C9">
      <w:pPr>
        <w:pStyle w:val="Paragrafi"/>
        <w:ind w:firstLine="0"/>
        <w:rPr>
          <w:lang w:val="sq-AL"/>
        </w:rPr>
      </w:pPr>
    </w:p>
    <w:p w:rsidR="00FC78C9" w:rsidRPr="003B79F4" w:rsidRDefault="00FC78C9" w:rsidP="00FC78C9">
      <w:pPr>
        <w:pStyle w:val="Paragrafi"/>
        <w:ind w:firstLine="0"/>
        <w:rPr>
          <w:lang w:val="sq-AL"/>
        </w:rPr>
      </w:pPr>
    </w:p>
    <w:p w:rsidR="00FC78C9" w:rsidRPr="003B79F4" w:rsidRDefault="00FC78C9" w:rsidP="00FC78C9">
      <w:pPr>
        <w:pStyle w:val="Akti"/>
        <w:keepNext w:val="0"/>
        <w:rPr>
          <w:spacing w:val="-4"/>
          <w:lang w:val="sq-AL"/>
        </w:rPr>
      </w:pPr>
    </w:p>
    <w:p w:rsidR="00416D50" w:rsidRDefault="00416D50"/>
    <w:sectPr w:rsidR="00416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E42" w:rsidRDefault="00113E42">
      <w:pPr>
        <w:spacing w:after="0" w:line="240" w:lineRule="auto"/>
      </w:pPr>
      <w:r>
        <w:separator/>
      </w:r>
    </w:p>
  </w:endnote>
  <w:endnote w:type="continuationSeparator" w:id="0">
    <w:p w:rsidR="00113E42" w:rsidRDefault="00113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CB5" w:rsidRPr="00B4283E" w:rsidRDefault="00FC78C9" w:rsidP="00BB433C">
    <w:pPr>
      <w:pStyle w:val="Footer"/>
      <w:ind w:firstLine="0"/>
      <w:rPr>
        <w:rFonts w:ascii="Garamond" w:hAnsi="Garamond"/>
        <w:sz w:val="24"/>
        <w:szCs w:val="24"/>
      </w:rPr>
    </w:pPr>
    <w:r w:rsidRPr="00B4283E">
      <w:rPr>
        <w:rFonts w:ascii="Garamond" w:hAnsi="Garamond"/>
        <w:sz w:val="24"/>
        <w:szCs w:val="24"/>
      </w:rPr>
      <w:t>Faqe|</w:t>
    </w:r>
    <w:r w:rsidRPr="00B4283E">
      <w:rPr>
        <w:rFonts w:ascii="Garamond" w:hAnsi="Garamond"/>
        <w:sz w:val="24"/>
        <w:szCs w:val="24"/>
      </w:rPr>
      <w:fldChar w:fldCharType="begin"/>
    </w:r>
    <w:r w:rsidRPr="00B4283E">
      <w:rPr>
        <w:rFonts w:ascii="Garamond" w:hAnsi="Garamond"/>
        <w:sz w:val="24"/>
        <w:szCs w:val="24"/>
      </w:rPr>
      <w:instrText xml:space="preserve"> PAGE   \* MERGEFORMAT </w:instrText>
    </w:r>
    <w:r w:rsidRPr="00B4283E">
      <w:rPr>
        <w:rFonts w:ascii="Garamond" w:hAnsi="Garamond"/>
        <w:sz w:val="24"/>
        <w:szCs w:val="24"/>
      </w:rPr>
      <w:fldChar w:fldCharType="separate"/>
    </w:r>
    <w:r>
      <w:rPr>
        <w:rFonts w:ascii="Garamond" w:hAnsi="Garamond"/>
        <w:noProof/>
        <w:sz w:val="24"/>
        <w:szCs w:val="24"/>
      </w:rPr>
      <w:t>6590</w:t>
    </w:r>
    <w:r w:rsidRPr="00B4283E">
      <w:rPr>
        <w:rFonts w:ascii="Garamond" w:hAnsi="Garamond"/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6CB5" w:rsidRPr="005B4361" w:rsidRDefault="00113E42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E42" w:rsidRDefault="00113E42">
      <w:pPr>
        <w:spacing w:after="0" w:line="240" w:lineRule="auto"/>
      </w:pPr>
      <w:r>
        <w:separator/>
      </w:r>
    </w:p>
  </w:footnote>
  <w:footnote w:type="continuationSeparator" w:id="0">
    <w:p w:rsidR="00113E42" w:rsidRDefault="00113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180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3393"/>
      <w:gridCol w:w="3393"/>
      <w:gridCol w:w="3394"/>
    </w:tblGrid>
    <w:tr w:rsidR="00A16CB5" w:rsidRPr="00EB260B" w:rsidTr="00A71AEE">
      <w:trPr>
        <w:trHeight w:val="1015"/>
        <w:jc w:val="center"/>
      </w:trPr>
      <w:tc>
        <w:tcPr>
          <w:tcW w:w="3393" w:type="dxa"/>
          <w:shd w:val="pct5" w:color="auto" w:fill="F2F2F2"/>
          <w:vAlign w:val="center"/>
        </w:tcPr>
        <w:p w:rsidR="00A16CB5" w:rsidRPr="00EB260B" w:rsidRDefault="00FC78C9" w:rsidP="002F028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393" w:type="dxa"/>
          <w:shd w:val="pct5" w:color="auto" w:fill="F2F2F2"/>
          <w:vAlign w:val="center"/>
        </w:tcPr>
        <w:p w:rsidR="00A16CB5" w:rsidRPr="00EB260B" w:rsidRDefault="00FC78C9" w:rsidP="002F028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noProof/>
              <w:sz w:val="28"/>
              <w:szCs w:val="28"/>
              <w:lang w:val="en-US"/>
            </w:rPr>
            <w:drawing>
              <wp:inline distT="0" distB="0" distL="0" distR="0">
                <wp:extent cx="315595" cy="441325"/>
                <wp:effectExtent l="0" t="0" r="8255" b="0"/>
                <wp:docPr id="5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441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4" w:type="dxa"/>
          <w:shd w:val="pct5" w:color="auto" w:fill="F2F2F2"/>
          <w:vAlign w:val="center"/>
        </w:tcPr>
        <w:p w:rsidR="00A16CB5" w:rsidRPr="00EB260B" w:rsidRDefault="00FC78C9" w:rsidP="002F028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2014 – Numri 143</w:t>
          </w:r>
        </w:p>
      </w:tc>
    </w:tr>
  </w:tbl>
  <w:p w:rsidR="00A16CB5" w:rsidRDefault="00113E4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8C9"/>
    <w:rsid w:val="00113E42"/>
    <w:rsid w:val="00416D50"/>
    <w:rsid w:val="00623322"/>
    <w:rsid w:val="00FC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3932E"/>
  <w15:docId w15:val="{BD9B9708-DFC7-4E61-BE3D-1A26FCC32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FC78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locked/>
    <w:rsid w:val="00FC78C9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nhideWhenUsed/>
    <w:rsid w:val="00FC78C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rsid w:val="00FC78C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FC78C9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FC78C9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FC78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C78C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link w:val="NumriData"/>
    <w:locked/>
    <w:rsid w:val="00FC78C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C78C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FC78C9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C78C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link w:val="Titulli"/>
    <w:rsid w:val="00FC78C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link w:val="Akti"/>
    <w:rsid w:val="00FC78C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C78C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C78C9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C78C9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C78C9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FC78C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table" w:styleId="TableGrid">
    <w:name w:val="Table Grid"/>
    <w:basedOn w:val="TableNormal"/>
    <w:rsid w:val="00FC78C9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7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8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490</Words>
  <Characters>2798</Characters>
  <Application>Microsoft Office Word</Application>
  <DocSecurity>0</DocSecurity>
  <Lines>23</Lines>
  <Paragraphs>6</Paragraphs>
  <ScaleCrop>false</ScaleCrop>
  <Company>Grizli777</Company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2014-09-26T10:46:00Z</dcterms:created>
  <dcterms:modified xsi:type="dcterms:W3CDTF">2025-01-08T12:31:00Z</dcterms:modified>
</cp:coreProperties>
</file>