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CA1" w:rsidRPr="003B79F4" w:rsidRDefault="006B4CA1" w:rsidP="006B4CA1">
      <w:pPr>
        <w:pStyle w:val="Akti"/>
        <w:rPr>
          <w:lang w:val="sq-AL"/>
        </w:rPr>
      </w:pPr>
      <w:r w:rsidRPr="003B79F4">
        <w:rPr>
          <w:lang w:val="sq-AL"/>
        </w:rPr>
        <w:t xml:space="preserve">VENDIM </w:t>
      </w:r>
    </w:p>
    <w:p w:rsidR="006B4CA1" w:rsidRPr="003B79F4" w:rsidRDefault="006B4CA1" w:rsidP="006B4CA1">
      <w:pPr>
        <w:pStyle w:val="NumriData"/>
        <w:rPr>
          <w:szCs w:val="28"/>
          <w:lang w:val="sq-AL"/>
        </w:rPr>
      </w:pPr>
      <w:r w:rsidRPr="003B79F4">
        <w:rPr>
          <w:lang w:val="sq-AL"/>
        </w:rPr>
        <w:t>Nr. 600</w:t>
      </w:r>
      <w:r w:rsidRPr="003B79F4">
        <w:rPr>
          <w:szCs w:val="28"/>
          <w:lang w:val="sq-AL"/>
        </w:rPr>
        <w:t>, datë</w:t>
      </w:r>
      <w:r w:rsidRPr="003B79F4">
        <w:rPr>
          <w:lang w:val="sq-AL"/>
        </w:rPr>
        <w:t xml:space="preserve"> 10.9.2014</w:t>
      </w:r>
    </w:p>
    <w:p w:rsidR="006B4CA1" w:rsidRPr="003B79F4" w:rsidRDefault="006B4CA1" w:rsidP="006B4CA1">
      <w:pPr>
        <w:pStyle w:val="Paragrafi"/>
        <w:rPr>
          <w:sz w:val="14"/>
          <w:lang w:val="sq-AL"/>
        </w:rPr>
      </w:pPr>
    </w:p>
    <w:p w:rsidR="006B4CA1" w:rsidRPr="003B79F4" w:rsidRDefault="006B4CA1" w:rsidP="006B4CA1">
      <w:pPr>
        <w:pStyle w:val="Titulli"/>
        <w:rPr>
          <w:lang w:val="sq-AL"/>
        </w:rPr>
      </w:pPr>
      <w:r w:rsidRPr="003B79F4">
        <w:rPr>
          <w:lang w:val="sq-AL"/>
        </w:rPr>
        <w:t>PËR DISA NDRYSHIME NË VENDIMIN NR.</w:t>
      </w:r>
      <w:r>
        <w:rPr>
          <w:lang w:val="sq-AL"/>
        </w:rPr>
        <w:t xml:space="preserve"> </w:t>
      </w:r>
      <w:r w:rsidRPr="003B79F4">
        <w:rPr>
          <w:lang w:val="sq-AL"/>
        </w:rPr>
        <w:t>848, DATË 6.12.2011, TË KËSHILLIT TË MINISTRAVE, “PËR MIRATIMIN E KONTRATËS SË KONCESIONIT, TË FORMËS “BOT”, TË LIDHUR NDËRMJET MINISTRISË SË EKONOMISË, TREGTISË DHE ENERGJETIKËS DHE BASHKIMIT T</w:t>
      </w:r>
      <w:r>
        <w:rPr>
          <w:lang w:val="sq-AL"/>
        </w:rPr>
        <w:t>Ë SHOQËRIVE “TELEMENIA ALB”, SHA</w:t>
      </w:r>
      <w:r w:rsidRPr="003B79F4">
        <w:rPr>
          <w:lang w:val="sq-AL"/>
        </w:rPr>
        <w:t>, “</w:t>
      </w:r>
      <w:proofErr w:type="spellStart"/>
      <w:r w:rsidRPr="003B79F4">
        <w:rPr>
          <w:lang w:val="sq-AL"/>
        </w:rPr>
        <w:t>F.K</w:t>
      </w:r>
      <w:proofErr w:type="spellEnd"/>
      <w:r w:rsidRPr="003B79F4">
        <w:rPr>
          <w:lang w:val="sq-AL"/>
        </w:rPr>
        <w:t xml:space="preserve">. GENERATORS EQUIPMENT”, LTD, E “MELTA INTER INDUSTRIES”, </w:t>
      </w:r>
      <w:proofErr w:type="spellStart"/>
      <w:r w:rsidRPr="003B79F4">
        <w:rPr>
          <w:lang w:val="sq-AL"/>
        </w:rPr>
        <w:t>L.T.D</w:t>
      </w:r>
      <w:proofErr w:type="spellEnd"/>
      <w:r w:rsidRPr="003B79F4">
        <w:rPr>
          <w:lang w:val="sq-AL"/>
        </w:rPr>
        <w:t>., PËR NDËRTIMIN E HIDROCENTRALEVE MBI LUMIN CURRAJ”</w:t>
      </w:r>
    </w:p>
    <w:p w:rsidR="006B4CA1" w:rsidRPr="003B79F4" w:rsidRDefault="006B4CA1" w:rsidP="006B4CA1">
      <w:pPr>
        <w:pStyle w:val="Paragrafi"/>
        <w:rPr>
          <w:sz w:val="14"/>
          <w:lang w:val="sq-AL"/>
        </w:rPr>
      </w:pPr>
    </w:p>
    <w:p w:rsidR="006B4CA1" w:rsidRPr="003B79F4" w:rsidRDefault="006B4CA1" w:rsidP="006B4CA1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Në mbështetje të nenit 100 të Kushtetutës dhe të nenit 48, të ligjit nr.</w:t>
      </w:r>
      <w:r>
        <w:rPr>
          <w:spacing w:val="-4"/>
          <w:lang w:val="sq-AL"/>
        </w:rPr>
        <w:t xml:space="preserve"> </w:t>
      </w:r>
      <w:r w:rsidRPr="003B79F4">
        <w:rPr>
          <w:spacing w:val="-4"/>
          <w:lang w:val="sq-AL"/>
        </w:rPr>
        <w:t xml:space="preserve">125/2013, “Për koncesionet dhe partneritetin publik privat”, me propozimin e ministrit të Energjisë dhe Industrisë, Këshilli i Ministrave   </w:t>
      </w:r>
    </w:p>
    <w:p w:rsidR="006B4CA1" w:rsidRPr="003B79F4" w:rsidRDefault="006B4CA1" w:rsidP="006B4CA1">
      <w:pPr>
        <w:pStyle w:val="VENDOSI"/>
        <w:rPr>
          <w:szCs w:val="28"/>
          <w:lang w:val="sq-AL"/>
        </w:rPr>
      </w:pPr>
      <w:bookmarkStart w:id="0" w:name="_GoBack"/>
      <w:bookmarkEnd w:id="0"/>
      <w:r w:rsidRPr="003B79F4">
        <w:rPr>
          <w:lang w:val="sq-AL"/>
        </w:rPr>
        <w:t>VENDOS</w:t>
      </w:r>
      <w:r w:rsidRPr="003B79F4">
        <w:rPr>
          <w:szCs w:val="28"/>
          <w:lang w:val="sq-AL"/>
        </w:rPr>
        <w:t>I:</w:t>
      </w:r>
    </w:p>
    <w:p w:rsidR="006B4CA1" w:rsidRPr="003B79F4" w:rsidRDefault="006B4CA1" w:rsidP="006B4CA1">
      <w:pPr>
        <w:pStyle w:val="Paragrafi"/>
        <w:rPr>
          <w:spacing w:val="-4"/>
          <w:sz w:val="14"/>
          <w:lang w:val="sq-AL"/>
        </w:rPr>
      </w:pPr>
    </w:p>
    <w:p w:rsidR="006B4CA1" w:rsidRPr="003B79F4" w:rsidRDefault="006B4CA1" w:rsidP="006B4CA1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1. Në vendimin nr.</w:t>
      </w:r>
      <w:r>
        <w:rPr>
          <w:spacing w:val="-4"/>
          <w:lang w:val="sq-AL"/>
        </w:rPr>
        <w:t xml:space="preserve"> </w:t>
      </w:r>
      <w:r w:rsidRPr="003B79F4">
        <w:rPr>
          <w:spacing w:val="-4"/>
          <w:lang w:val="sq-AL"/>
        </w:rPr>
        <w:t>848, datë 6.12.2011, të Këshillit të Ministrave, bëhen këto ndryshime:</w:t>
      </w:r>
    </w:p>
    <w:p w:rsidR="006B4CA1" w:rsidRPr="003B79F4" w:rsidRDefault="006B4CA1" w:rsidP="006B4CA1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a) Në kontratën e koncesionit, bashkëlidhur vendimit, bëhet ndryshimi, sipas tekstit të kontratës shtesë të koncesionit që i bashkëlidhet këtij vendimi.</w:t>
      </w:r>
    </w:p>
    <w:p w:rsidR="006B4CA1" w:rsidRPr="003B79F4" w:rsidRDefault="006B4CA1" w:rsidP="006B4CA1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b) Në titullin e vendimit dhe kudo në përmbajtjen e tij, emërtimi “Ministria e Ekonomisë, Tregtisë dhe Energjetikës” zëvendësohet me “Ministria e Energjisë dhe Industrisë”.</w:t>
      </w:r>
    </w:p>
    <w:p w:rsidR="006B4CA1" w:rsidRPr="003B79F4" w:rsidRDefault="006B4CA1" w:rsidP="006B4CA1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2. Ngarkohet Ministria e Energjisë dhe Industrisë për zbatimin e këtij vendimi.</w:t>
      </w:r>
    </w:p>
    <w:p w:rsidR="006B4CA1" w:rsidRPr="003B79F4" w:rsidRDefault="006B4CA1" w:rsidP="006B4CA1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Ky vendim hyn në fuqi menjëherë dhe botohet në Fletoren Zyrtare.</w:t>
      </w:r>
    </w:p>
    <w:p w:rsidR="006B4CA1" w:rsidRPr="003B79F4" w:rsidRDefault="006B4CA1" w:rsidP="006B4CA1">
      <w:pPr>
        <w:pStyle w:val="AUTORITETI"/>
        <w:rPr>
          <w:lang w:val="sq-AL"/>
        </w:rPr>
      </w:pPr>
      <w:r w:rsidRPr="003B79F4">
        <w:rPr>
          <w:lang w:val="sq-AL"/>
        </w:rPr>
        <w:t>KRYEMINISTRI</w:t>
      </w:r>
    </w:p>
    <w:p w:rsidR="006B4CA1" w:rsidRPr="003B79F4" w:rsidRDefault="006B4CA1" w:rsidP="006B4CA1">
      <w:pPr>
        <w:pStyle w:val="AutoritetiEmer"/>
        <w:rPr>
          <w:lang w:val="sq-AL"/>
        </w:rPr>
      </w:pPr>
      <w:r w:rsidRPr="003B79F4">
        <w:rPr>
          <w:lang w:val="sq-AL"/>
        </w:rPr>
        <w:t xml:space="preserve">Edi </w:t>
      </w:r>
      <w:proofErr w:type="spellStart"/>
      <w:r w:rsidRPr="003B79F4">
        <w:rPr>
          <w:lang w:val="sq-AL"/>
        </w:rPr>
        <w:t>Rama</w:t>
      </w:r>
      <w:proofErr w:type="spellEnd"/>
    </w:p>
    <w:p w:rsidR="006B4CA1" w:rsidRPr="003B79F4" w:rsidRDefault="006B4CA1" w:rsidP="006B4CA1">
      <w:pPr>
        <w:rPr>
          <w:lang w:val="sq-AL"/>
        </w:rPr>
      </w:pPr>
    </w:p>
    <w:p w:rsidR="00973BE4" w:rsidRDefault="00973BE4"/>
    <w:p w:rsidR="007529E2" w:rsidRDefault="007529E2"/>
    <w:p w:rsidR="007529E2" w:rsidRDefault="007529E2"/>
    <w:p w:rsidR="007529E2" w:rsidRDefault="007529E2"/>
    <w:p w:rsidR="007529E2" w:rsidRDefault="007529E2"/>
    <w:p w:rsidR="007529E2" w:rsidRDefault="007529E2"/>
    <w:p w:rsidR="007529E2" w:rsidRDefault="007529E2"/>
    <w:p w:rsidR="007529E2" w:rsidRDefault="007529E2"/>
    <w:p w:rsidR="007529E2" w:rsidRDefault="007529E2"/>
    <w:p w:rsidR="007529E2" w:rsidRDefault="007529E2"/>
    <w:p w:rsidR="007529E2" w:rsidRDefault="007529E2"/>
    <w:p w:rsidR="007529E2" w:rsidRDefault="007529E2"/>
    <w:p w:rsidR="007529E2" w:rsidRPr="003B79F4" w:rsidRDefault="007529E2" w:rsidP="007529E2">
      <w:pPr>
        <w:pStyle w:val="AutoritetiEmer"/>
        <w:jc w:val="both"/>
        <w:rPr>
          <w:lang w:val="sq-AL"/>
        </w:rPr>
      </w:pPr>
      <w:r w:rsidRPr="003B79F4">
        <w:rPr>
          <w:noProof/>
          <w:lang w:val="en-US"/>
        </w:rPr>
        <w:lastRenderedPageBreak/>
        <w:drawing>
          <wp:inline distT="0" distB="0" distL="0" distR="0">
            <wp:extent cx="6044954" cy="7955280"/>
            <wp:effectExtent l="1905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20000"/>
                    </a:blip>
                    <a:srcRect l="1119" t="629" b="9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496" cy="795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29E2" w:rsidRPr="003B79F4" w:rsidRDefault="007529E2" w:rsidP="007529E2">
      <w:pPr>
        <w:pStyle w:val="Paragrafi"/>
        <w:rPr>
          <w:lang w:val="sq-AL"/>
        </w:rPr>
      </w:pPr>
    </w:p>
    <w:p w:rsidR="007529E2" w:rsidRPr="003B79F4" w:rsidRDefault="007529E2" w:rsidP="007529E2">
      <w:pPr>
        <w:pStyle w:val="Paragrafi"/>
        <w:ind w:firstLine="0"/>
        <w:jc w:val="center"/>
        <w:rPr>
          <w:lang w:val="sq-AL"/>
        </w:rPr>
      </w:pPr>
      <w:r w:rsidRPr="003B79F4">
        <w:rPr>
          <w:noProof/>
        </w:rPr>
        <w:lastRenderedPageBreak/>
        <w:drawing>
          <wp:inline distT="0" distB="0" distL="0" distR="0">
            <wp:extent cx="5776360" cy="7622745"/>
            <wp:effectExtent l="76200" t="57150" r="71990" b="35355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20000"/>
                    </a:blip>
                    <a:srcRect l="3099" t="1704" r="7199" b="871"/>
                    <a:stretch>
                      <a:fillRect/>
                    </a:stretch>
                  </pic:blipFill>
                  <pic:spPr bwMode="auto">
                    <a:xfrm rot="60000">
                      <a:off x="0" y="0"/>
                      <a:ext cx="5780439" cy="7628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29E2" w:rsidRPr="003B79F4" w:rsidRDefault="007529E2" w:rsidP="007529E2">
      <w:pPr>
        <w:pStyle w:val="Paragrafi"/>
        <w:ind w:firstLine="0"/>
        <w:jc w:val="center"/>
        <w:rPr>
          <w:lang w:val="sq-AL"/>
        </w:rPr>
      </w:pPr>
    </w:p>
    <w:p w:rsidR="007529E2" w:rsidRPr="003B79F4" w:rsidRDefault="007529E2" w:rsidP="007529E2">
      <w:pPr>
        <w:pStyle w:val="Paragrafi"/>
        <w:ind w:firstLine="0"/>
        <w:jc w:val="center"/>
        <w:rPr>
          <w:lang w:val="sq-AL"/>
        </w:rPr>
      </w:pPr>
    </w:p>
    <w:p w:rsidR="007529E2" w:rsidRPr="003B79F4" w:rsidRDefault="007529E2" w:rsidP="007529E2">
      <w:pPr>
        <w:pStyle w:val="Paragrafi"/>
        <w:ind w:firstLine="0"/>
        <w:rPr>
          <w:lang w:val="sq-AL"/>
        </w:rPr>
      </w:pPr>
    </w:p>
    <w:p w:rsidR="007529E2" w:rsidRPr="003B79F4" w:rsidRDefault="007529E2" w:rsidP="007529E2">
      <w:pPr>
        <w:pStyle w:val="Paragrafi"/>
        <w:ind w:firstLine="0"/>
        <w:jc w:val="center"/>
        <w:rPr>
          <w:lang w:val="sq-AL"/>
        </w:rPr>
      </w:pPr>
    </w:p>
    <w:p w:rsidR="007529E2" w:rsidRDefault="007529E2"/>
    <w:sectPr w:rsidR="007529E2" w:rsidSect="00973B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6B4CA1"/>
    <w:rsid w:val="006B4CA1"/>
    <w:rsid w:val="007529E2"/>
    <w:rsid w:val="00973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B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B4CA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B4CA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6B4CA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B4C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6B4CA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B4CA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6B4CA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6B4CA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B4CA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B4CA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Paragrafi"/>
    <w:qFormat/>
    <w:rsid w:val="006B4CA1"/>
    <w:pPr>
      <w:ind w:firstLine="0"/>
      <w:jc w:val="center"/>
    </w:pPr>
    <w:rPr>
      <w:rFonts w:cs="Times New Roman"/>
      <w:caps/>
      <w:szCs w:val="20"/>
    </w:rPr>
  </w:style>
  <w:style w:type="paragraph" w:customStyle="1" w:styleId="AUTORITETI">
    <w:name w:val="AUTORITETI"/>
    <w:basedOn w:val="Paragrafi"/>
    <w:qFormat/>
    <w:rsid w:val="006B4CA1"/>
    <w:pPr>
      <w:ind w:firstLine="0"/>
      <w:jc w:val="right"/>
    </w:pPr>
    <w:rPr>
      <w:rFonts w:cs="Times New Roman"/>
      <w:cap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2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29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186</Words>
  <Characters>1061</Characters>
  <Application>Microsoft Office Word</Application>
  <DocSecurity>0</DocSecurity>
  <Lines>8</Lines>
  <Paragraphs>2</Paragraphs>
  <ScaleCrop>false</ScaleCrop>
  <Company>Grizli777</Company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3</cp:revision>
  <dcterms:created xsi:type="dcterms:W3CDTF">2014-09-26T10:57:00Z</dcterms:created>
  <dcterms:modified xsi:type="dcterms:W3CDTF">2014-09-26T10:58:00Z</dcterms:modified>
</cp:coreProperties>
</file>