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E9F" w:rsidRPr="006C3996" w:rsidRDefault="000D2E9F" w:rsidP="000D2E9F">
      <w:pPr>
        <w:pStyle w:val="Akti"/>
        <w:rPr>
          <w:lang w:val="sq-AL"/>
        </w:rPr>
      </w:pPr>
      <w:r w:rsidRPr="006C3996">
        <w:rPr>
          <w:lang w:val="sq-AL"/>
        </w:rPr>
        <w:t>VENDIM</w:t>
      </w:r>
    </w:p>
    <w:p w:rsidR="000D2E9F" w:rsidRPr="006C3996" w:rsidRDefault="000D2E9F" w:rsidP="000D2E9F">
      <w:pPr>
        <w:pStyle w:val="NumriData"/>
        <w:rPr>
          <w:lang w:val="sq-AL"/>
        </w:rPr>
      </w:pPr>
      <w:r w:rsidRPr="006C3996">
        <w:rPr>
          <w:lang w:val="sq-AL"/>
        </w:rPr>
        <w:t>Nr.</w:t>
      </w:r>
      <w:r>
        <w:rPr>
          <w:lang w:val="sq-AL"/>
        </w:rPr>
        <w:t xml:space="preserve"> </w:t>
      </w:r>
      <w:r w:rsidRPr="006C3996">
        <w:rPr>
          <w:lang w:val="sq-AL"/>
        </w:rPr>
        <w:t>622, datë 24.9.2014</w:t>
      </w:r>
    </w:p>
    <w:p w:rsidR="000D2E9F" w:rsidRPr="006C3996" w:rsidRDefault="000D2E9F" w:rsidP="000D2E9F">
      <w:pPr>
        <w:pStyle w:val="Hapesira7"/>
        <w:rPr>
          <w:lang w:val="sq-AL"/>
        </w:rPr>
      </w:pPr>
    </w:p>
    <w:p w:rsidR="000D2E9F" w:rsidRPr="006C3996" w:rsidRDefault="000D2E9F" w:rsidP="000D2E9F">
      <w:pPr>
        <w:pStyle w:val="Titulli"/>
        <w:rPr>
          <w:lang w:val="sq-AL"/>
        </w:rPr>
      </w:pPr>
      <w:r w:rsidRPr="006C3996">
        <w:rPr>
          <w:lang w:val="sq-AL"/>
        </w:rPr>
        <w:t>PËR NJË NDRYSHIM NË VENDIMIN NR.</w:t>
      </w:r>
      <w:r>
        <w:rPr>
          <w:lang w:val="sq-AL"/>
        </w:rPr>
        <w:t xml:space="preserve"> </w:t>
      </w:r>
      <w:r w:rsidRPr="006C3996">
        <w:rPr>
          <w:lang w:val="sq-AL"/>
        </w:rPr>
        <w:t>513, DATË 13.6.2013, TË KËSHILLIT TË MINISTRAVE, “PËR PËRCAKTIMIN E KRITEREVE, TË PROCEDURAVE E TË DOKUMENTACIONIT PËR HYRJEN, QËNDRIMIN DHE TRAJTIMIN E TË HUAJVE NË REPUBLIKËN E SHQIPËRISË”, TË NDRYSHUAR</w:t>
      </w:r>
    </w:p>
    <w:p w:rsidR="000D2E9F" w:rsidRPr="006C3996" w:rsidRDefault="000D2E9F" w:rsidP="000D2E9F">
      <w:pPr>
        <w:pStyle w:val="Hapesira7"/>
        <w:rPr>
          <w:lang w:val="sq-AL"/>
        </w:rPr>
      </w:pPr>
    </w:p>
    <w:p w:rsidR="000D2E9F" w:rsidRPr="006C3996" w:rsidRDefault="000D2E9F" w:rsidP="000D2E9F">
      <w:pPr>
        <w:pStyle w:val="Paragrafi"/>
        <w:rPr>
          <w:lang w:val="sq-AL"/>
        </w:rPr>
      </w:pPr>
      <w:r w:rsidRPr="006C3996">
        <w:rPr>
          <w:lang w:val="sq-AL"/>
        </w:rPr>
        <w:t>Në mbështetje të nenit 100 të Kushtetutës dhe të neneve 6, pika 1, shkronja “e”, dhe 22, pika 5, të ligjit nr.</w:t>
      </w:r>
      <w:r>
        <w:rPr>
          <w:lang w:val="sq-AL"/>
        </w:rPr>
        <w:t xml:space="preserve"> </w:t>
      </w:r>
      <w:r w:rsidRPr="006C3996">
        <w:rPr>
          <w:lang w:val="sq-AL"/>
        </w:rPr>
        <w:t>108/2013, “Për të huajt”, me propozimin e ministrit të Punëve të Jashtme, Këshilli i Ministrave</w:t>
      </w:r>
    </w:p>
    <w:p w:rsidR="000D2E9F" w:rsidRPr="006C3996" w:rsidRDefault="000D2E9F" w:rsidP="000D2E9F">
      <w:pPr>
        <w:pStyle w:val="Hapesira7"/>
        <w:rPr>
          <w:lang w:val="sq-AL"/>
        </w:rPr>
      </w:pPr>
    </w:p>
    <w:p w:rsidR="000D2E9F" w:rsidRPr="006C3996" w:rsidRDefault="000D2E9F" w:rsidP="000D2E9F">
      <w:pPr>
        <w:pStyle w:val="Vendosi"/>
        <w:rPr>
          <w:lang w:val="sq-AL"/>
        </w:rPr>
      </w:pPr>
      <w:r w:rsidRPr="006C3996">
        <w:rPr>
          <w:lang w:val="sq-AL"/>
        </w:rPr>
        <w:t>VENDOSI:</w:t>
      </w:r>
    </w:p>
    <w:p w:rsidR="000D2E9F" w:rsidRPr="006C3996" w:rsidRDefault="000D2E9F" w:rsidP="000D2E9F">
      <w:pPr>
        <w:pStyle w:val="Hapesira7"/>
        <w:rPr>
          <w:lang w:val="sq-AL"/>
        </w:rPr>
      </w:pPr>
    </w:p>
    <w:p w:rsidR="000D2E9F" w:rsidRPr="006C3996" w:rsidRDefault="000D2E9F" w:rsidP="000D2E9F">
      <w:pPr>
        <w:pStyle w:val="Paragrafi"/>
        <w:rPr>
          <w:lang w:val="sq-AL"/>
        </w:rPr>
      </w:pPr>
      <w:r w:rsidRPr="006C3996">
        <w:rPr>
          <w:lang w:val="sq-AL"/>
        </w:rPr>
        <w:t>1. Në aneksin 4, “Lista e vendeve, shtetasit e të cilave hyjnë me vizë në Republikën e Shqipërisë dhe përfaqësitë ku mund të bëhet aplikimi, si dhe tarifa përkatëse e shërbimit me vizë”, bashkëlidhur vendimit nr.</w:t>
      </w:r>
      <w:r>
        <w:rPr>
          <w:lang w:val="sq-AL"/>
        </w:rPr>
        <w:t xml:space="preserve"> </w:t>
      </w:r>
      <w:r w:rsidRPr="006C3996">
        <w:rPr>
          <w:lang w:val="sq-AL"/>
        </w:rPr>
        <w:t xml:space="preserve">513, datë 13.6.2013, të Këshillit të Ministrave, të ndryshuar, tarifa e pajisjes me vizë të tipit C me një hyrje, dy hyrje, shumë hyrje dhe për vizë të tipit D, për shtetasit e Kuvajtit, të bëhet 25 euro. </w:t>
      </w:r>
    </w:p>
    <w:p w:rsidR="000D2E9F" w:rsidRPr="006C3996" w:rsidRDefault="000D2E9F" w:rsidP="000D2E9F">
      <w:pPr>
        <w:pStyle w:val="Paragrafi"/>
        <w:rPr>
          <w:lang w:val="sq-AL"/>
        </w:rPr>
      </w:pPr>
      <w:r w:rsidRPr="006C3996">
        <w:rPr>
          <w:lang w:val="sq-AL"/>
        </w:rPr>
        <w:t xml:space="preserve">2. Ngarkohen Ministria e Punëve të Jashtme dhe Ministria e Punëve të Brendshme për zbatimin e këtij vendimi. </w:t>
      </w:r>
    </w:p>
    <w:p w:rsidR="000D2E9F" w:rsidRPr="006C3996" w:rsidRDefault="000D2E9F" w:rsidP="000D2E9F">
      <w:pPr>
        <w:pStyle w:val="Paragrafi"/>
        <w:rPr>
          <w:lang w:val="sq-AL"/>
        </w:rPr>
      </w:pPr>
      <w:r w:rsidRPr="006C3996">
        <w:rPr>
          <w:lang w:val="sq-AL"/>
        </w:rPr>
        <w:t xml:space="preserve">Ky vendim hyn në fuqi pas botimit në Fletoren Zyrtare. </w:t>
      </w:r>
    </w:p>
    <w:p w:rsidR="000D2E9F" w:rsidRPr="006C3996" w:rsidRDefault="000D2E9F" w:rsidP="000D2E9F">
      <w:pPr>
        <w:pStyle w:val="Autoriteti"/>
        <w:rPr>
          <w:lang w:val="sq-AL"/>
        </w:rPr>
      </w:pPr>
      <w:r w:rsidRPr="006C3996">
        <w:rPr>
          <w:lang w:val="sq-AL"/>
        </w:rPr>
        <w:t>KRYEMINISTRI</w:t>
      </w:r>
    </w:p>
    <w:p w:rsidR="00FD57DC" w:rsidRDefault="000D2E9F" w:rsidP="000D2E9F">
      <w:r w:rsidRPr="006C3996">
        <w:rPr>
          <w:lang w:val="sq-AL"/>
        </w:rPr>
        <w:t xml:space="preserve">Edi </w:t>
      </w:r>
      <w:proofErr w:type="spellStart"/>
      <w:r w:rsidRPr="006C3996">
        <w:rPr>
          <w:lang w:val="sq-AL"/>
        </w:rPr>
        <w:t>Rama</w:t>
      </w:r>
      <w:proofErr w:type="spellEnd"/>
    </w:p>
    <w:sectPr w:rsidR="00FD57DC" w:rsidSect="009219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0D2E9F"/>
    <w:rsid w:val="000D2E9F"/>
    <w:rsid w:val="002E7553"/>
    <w:rsid w:val="009219CF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E9F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D2E9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D2E9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D2E9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D2E9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D2E9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D2E9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D2E9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D2E9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D2E9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0D2E9F"/>
    <w:rPr>
      <w:rFonts w:ascii="Garamond" w:eastAsia="MS Mincho" w:hAnsi="Garamond" w:cs="CG Times"/>
      <w:caps/>
      <w:sz w:val="24"/>
      <w:lang w:val="en-GB"/>
    </w:rPr>
  </w:style>
  <w:style w:type="paragraph" w:customStyle="1" w:styleId="Vendosi">
    <w:name w:val="Vendosi"/>
    <w:basedOn w:val="Normal"/>
    <w:qFormat/>
    <w:rsid w:val="000D2E9F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0D2E9F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933</Characters>
  <Application>Microsoft Office Word</Application>
  <DocSecurity>0</DocSecurity>
  <Lines>7</Lines>
  <Paragraphs>2</Paragraphs>
  <ScaleCrop>false</ScaleCrop>
  <Company>Grizli777</Company>
  <LinksUpToDate>false</LinksUpToDate>
  <CharactersWithSpaces>1094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2014-11-17T10:15:00Z</dcterms:created>
  <dcterms:modified xsi:type="dcterms:W3CDTF">2014-11-17T10:16:00Z</dcterms:modified>
</cp:coreProperties>
</file>