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94" w:rsidRPr="006C1BFC" w:rsidRDefault="00FA0C94" w:rsidP="00FA0C94">
      <w:pPr>
        <w:pStyle w:val="Akti"/>
        <w:rPr>
          <w:lang w:val="sq-AL"/>
        </w:rPr>
      </w:pPr>
      <w:r w:rsidRPr="006C1BFC">
        <w:rPr>
          <w:lang w:val="sq-AL"/>
        </w:rPr>
        <w:t xml:space="preserve">VENDIM </w:t>
      </w:r>
    </w:p>
    <w:p w:rsidR="00FA0C94" w:rsidRPr="006C1BFC" w:rsidRDefault="00FA0C94" w:rsidP="00FA0C94">
      <w:pPr>
        <w:pStyle w:val="NumriData"/>
        <w:rPr>
          <w:lang w:val="sq-AL"/>
        </w:rPr>
      </w:pPr>
      <w:r w:rsidRPr="006C1BFC">
        <w:rPr>
          <w:lang w:val="sq-AL"/>
        </w:rPr>
        <w:t>Nr. 651, datë 8.10.2014</w:t>
      </w:r>
    </w:p>
    <w:p w:rsidR="00FA0C94" w:rsidRPr="00836B59" w:rsidRDefault="00FA0C94" w:rsidP="00FA0C94">
      <w:pPr>
        <w:pStyle w:val="Paragrafi"/>
        <w:rPr>
          <w:sz w:val="14"/>
          <w:lang w:val="sq-AL"/>
        </w:rPr>
      </w:pPr>
    </w:p>
    <w:p w:rsidR="00FA0C94" w:rsidRPr="006C1BFC" w:rsidRDefault="00FA0C94" w:rsidP="00FA0C94">
      <w:pPr>
        <w:pStyle w:val="Titulli"/>
        <w:rPr>
          <w:lang w:val="sq-AL"/>
        </w:rPr>
      </w:pPr>
      <w:r w:rsidRPr="006C1BFC">
        <w:rPr>
          <w:lang w:val="sq-AL"/>
        </w:rPr>
        <w:t>PËR NJË SHTESË NË VENDIMIN NR. 532, DATË 7.7.2010, TË KËSHILLIT TË MINISTRAVE, “PËR PJESËMARRJEN E FORCAVE  TË ARMATOSURA TË REPUBLIKËS SË SHQIPËRISË NË OPERACIONE USHTARAKE, NË SHTABE TË NDRYSHME NË AFGANISTAN”, TË NDRYSHUAR</w:t>
      </w:r>
    </w:p>
    <w:p w:rsidR="00FA0C94" w:rsidRPr="00836B59" w:rsidRDefault="00FA0C94" w:rsidP="00FA0C94">
      <w:pPr>
        <w:pStyle w:val="Paragrafi"/>
        <w:rPr>
          <w:sz w:val="14"/>
          <w:lang w:val="sq-AL"/>
        </w:rPr>
      </w:pP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Në mbështetje të nenit 100 të Kushtetutës, të nenit 7, të ligjit nr. 9363, datë 24.3.2005, “Për mënyrën dhe procedurat e vendosjes dhe kalimit të forcave ushtarake të huaja në territorin e Republikës së Shqipërisë, si dhe për dërgimin e forcave ushtarake shqiptare jashtë vendit”, të ndryshuar, dhe të shkronjës “ç”, të nenit 11, të ligjit nr. 64/2014, “Për pushtetet dhe autoritetet e drejtimit e të komandimit të Forcave të Armatosura të Republikës së Shqipërisë”, miratuar në datën 26.6.2014, me propozimin e ministrit të Mbrojtjes, Këshilli i Ministrave</w:t>
      </w:r>
    </w:p>
    <w:p w:rsidR="00FA0C94" w:rsidRPr="00836B59" w:rsidRDefault="00FA0C94" w:rsidP="00FA0C94">
      <w:pPr>
        <w:pStyle w:val="Titull-Titull"/>
        <w:rPr>
          <w:sz w:val="14"/>
          <w:lang w:val="sq-AL"/>
        </w:rPr>
      </w:pPr>
    </w:p>
    <w:p w:rsidR="00FA0C94" w:rsidRPr="006C1BFC" w:rsidRDefault="00FA0C94" w:rsidP="00FA0C94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FA0C94" w:rsidRPr="00836B59" w:rsidRDefault="00FA0C94" w:rsidP="00FA0C94">
      <w:pPr>
        <w:pStyle w:val="Paragrafi"/>
        <w:rPr>
          <w:sz w:val="14"/>
          <w:lang w:val="sq-AL"/>
        </w:rPr>
      </w:pP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1. Pas pikës 1.8., të vendimit nr. 532, datë 7.7.2010, të Këshillit të Ministrave, të ndryshuar, shtohet pika 1.9., me këtë përmbajtje: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“1.9. Në Shtabin e Komandës Rajonale Qendrore (RC-C), në operacionin ushtarak “ISAF”, Kabul, Afganistan.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a) Misioni: Mbështetje dhe dhënie kontributi në funksione të ndryshme në Shtabin e Komandës Rajonale Qendrore, në operacionin ushtarak “ISAF”, Kabul, Afganistan.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b) Numri i pjesëmarrësve: 2 (dy) ushtarakë.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c) Kohëzgjatja e këtij misioni është deri në datën 31.12.2014.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 xml:space="preserve">ç) </w:t>
      </w:r>
      <w:proofErr w:type="spellStart"/>
      <w:r w:rsidRPr="006C1BFC">
        <w:rPr>
          <w:lang w:val="sq-AL"/>
        </w:rPr>
        <w:t>Venddislokimi</w:t>
      </w:r>
      <w:proofErr w:type="spellEnd"/>
      <w:r w:rsidRPr="006C1BFC">
        <w:rPr>
          <w:lang w:val="sq-AL"/>
        </w:rPr>
        <w:t xml:space="preserve">: në Shtabin e Komandës Rajonale Qendrore në </w:t>
      </w:r>
      <w:proofErr w:type="spellStart"/>
      <w:r w:rsidRPr="006C1BFC">
        <w:rPr>
          <w:lang w:val="sq-AL"/>
        </w:rPr>
        <w:t>Kaia</w:t>
      </w:r>
      <w:proofErr w:type="spellEnd"/>
      <w:r w:rsidRPr="006C1BFC">
        <w:rPr>
          <w:lang w:val="sq-AL"/>
        </w:rPr>
        <w:t>, Kabul, Afganistan.”.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2. Efektet financiare, që rrjedhin nga zbatimi i këtij vendimi, të përballohen nga fondet e miratuara në buxhetin e Ministrisë së Mbrojtjes.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3. Ngarkohet ministri i Mbrojtjes për zbatimin e këtij vendimi.</w:t>
      </w:r>
    </w:p>
    <w:p w:rsidR="00FA0C94" w:rsidRPr="006C1BFC" w:rsidRDefault="00FA0C94" w:rsidP="00FA0C94">
      <w:pPr>
        <w:pStyle w:val="Paragrafi"/>
        <w:rPr>
          <w:lang w:val="sq-AL"/>
        </w:rPr>
      </w:pPr>
      <w:r w:rsidRPr="006C1BFC">
        <w:rPr>
          <w:lang w:val="sq-AL"/>
        </w:rPr>
        <w:t>Ky vendim hyn në fuqi menjëherë dhe botohet në Fletoren Zyrtare.</w:t>
      </w:r>
    </w:p>
    <w:p w:rsidR="00FA0C94" w:rsidRPr="006C1BFC" w:rsidRDefault="00FA0C94" w:rsidP="00FA0C94">
      <w:pPr>
        <w:pStyle w:val="Autoriteti"/>
        <w:rPr>
          <w:lang w:val="sq-AL"/>
        </w:rPr>
      </w:pPr>
      <w:r w:rsidRPr="006C1BFC">
        <w:rPr>
          <w:lang w:val="sq-AL"/>
        </w:rPr>
        <w:t>Kryeministri</w:t>
      </w:r>
    </w:p>
    <w:p w:rsidR="00FA0C94" w:rsidRPr="006C1BFC" w:rsidRDefault="00FA0C94" w:rsidP="00FA0C94">
      <w:pPr>
        <w:pStyle w:val="AutoritetiEmer"/>
        <w:rPr>
          <w:lang w:val="sq-AL"/>
        </w:rPr>
      </w:pPr>
      <w:r w:rsidRPr="006C1BFC">
        <w:rPr>
          <w:lang w:val="sq-AL"/>
        </w:rPr>
        <w:t xml:space="preserve">Edi </w:t>
      </w:r>
      <w:proofErr w:type="spellStart"/>
      <w:r w:rsidRPr="006C1BFC">
        <w:rPr>
          <w:lang w:val="sq-AL"/>
        </w:rPr>
        <w:t>Rama</w:t>
      </w:r>
      <w:proofErr w:type="spellEnd"/>
    </w:p>
    <w:p w:rsidR="00FD57DC" w:rsidRDefault="00FA0C94"/>
    <w:sectPr w:rsidR="00FD57DC" w:rsidSect="00B3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FA0C94"/>
    <w:rsid w:val="002E7553"/>
    <w:rsid w:val="00A3508F"/>
    <w:rsid w:val="00B37281"/>
    <w:rsid w:val="00FA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A0C9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FA0C9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FA0C94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FA0C9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FA0C94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FA0C9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FA0C94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FA0C94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FA0C94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FA0C9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FA0C94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FA0C94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FA0C94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>Grizli777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2014-11-17T12:12:00Z</dcterms:created>
  <dcterms:modified xsi:type="dcterms:W3CDTF">2014-11-17T12:13:00Z</dcterms:modified>
</cp:coreProperties>
</file>