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A4F" w:rsidRPr="00BE0C53" w:rsidRDefault="00611A4F" w:rsidP="00611A4F">
      <w:pPr>
        <w:pStyle w:val="Akti"/>
        <w:rPr>
          <w:lang w:val="sq-AL"/>
        </w:rPr>
      </w:pPr>
      <w:r w:rsidRPr="00BE0C53">
        <w:rPr>
          <w:lang w:val="sq-AL"/>
        </w:rPr>
        <w:t>VENDIM</w:t>
      </w:r>
    </w:p>
    <w:p w:rsidR="00611A4F" w:rsidRPr="00BE0C53" w:rsidRDefault="00611A4F" w:rsidP="00611A4F">
      <w:pPr>
        <w:pStyle w:val="NumriData"/>
        <w:rPr>
          <w:lang w:val="sq-AL"/>
        </w:rPr>
      </w:pPr>
      <w:r w:rsidRPr="00BE0C53">
        <w:rPr>
          <w:lang w:val="sq-AL"/>
        </w:rPr>
        <w:t>Nr.  692,  datë 22.10.2014</w:t>
      </w:r>
    </w:p>
    <w:p w:rsidR="00611A4F" w:rsidRPr="00BE0C53" w:rsidRDefault="00611A4F" w:rsidP="00611A4F">
      <w:pPr>
        <w:pStyle w:val="Paragrafi"/>
        <w:rPr>
          <w:sz w:val="16"/>
          <w:lang w:val="sq-AL"/>
        </w:rPr>
      </w:pPr>
    </w:p>
    <w:p w:rsidR="00611A4F" w:rsidRPr="00BE0C53" w:rsidRDefault="00611A4F" w:rsidP="00611A4F">
      <w:pPr>
        <w:pStyle w:val="Titulli"/>
        <w:rPr>
          <w:lang w:val="sq-AL"/>
        </w:rPr>
      </w:pPr>
      <w:r w:rsidRPr="00BE0C53">
        <w:rPr>
          <w:lang w:val="sq-AL"/>
        </w:rPr>
        <w:t xml:space="preserve">PËR  DISA NDRYSHIME DHE SHTESA NË VENDIMIN </w:t>
      </w:r>
      <w:proofErr w:type="spellStart"/>
      <w:r w:rsidRPr="00BE0C53">
        <w:rPr>
          <w:lang w:val="sq-AL"/>
        </w:rPr>
        <w:t>NR.35</w:t>
      </w:r>
      <w:proofErr w:type="spellEnd"/>
      <w:r w:rsidRPr="00BE0C53">
        <w:rPr>
          <w:lang w:val="sq-AL"/>
        </w:rPr>
        <w:t xml:space="preserve">,  DATË 29.1.2014, TË KËSHILLIT TË MINISTRAVE, “PËR PËRCAKTIMIN E NUMRIT TË PUNONJËSVE ME KONTRATË TË PËRKOHSHME PËR VITIN 2014 NË NJËSITË E QEVERISJES QENDRORE”, TË NDRYSHUAR </w:t>
      </w:r>
    </w:p>
    <w:p w:rsidR="00611A4F" w:rsidRPr="00BE0C53" w:rsidRDefault="00611A4F" w:rsidP="00611A4F">
      <w:pPr>
        <w:pStyle w:val="Titulli"/>
        <w:rPr>
          <w:sz w:val="14"/>
          <w:lang w:val="sq-AL"/>
        </w:rPr>
      </w:pP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>Në mbësht</w:t>
      </w:r>
      <w:r>
        <w:rPr>
          <w:lang w:val="sq-AL"/>
        </w:rPr>
        <w:t>etj</w:t>
      </w:r>
      <w:r w:rsidRPr="00BE0C53">
        <w:rPr>
          <w:lang w:val="sq-AL"/>
        </w:rPr>
        <w:t xml:space="preserve">e të nenit 100 të Kushtetutës, të pikës 2, të nenit 18, të   ligjit </w:t>
      </w:r>
      <w:proofErr w:type="spellStart"/>
      <w:r w:rsidRPr="00BE0C53">
        <w:rPr>
          <w:lang w:val="sq-AL"/>
        </w:rPr>
        <w:t>nr.7961</w:t>
      </w:r>
      <w:proofErr w:type="spellEnd"/>
      <w:r w:rsidRPr="00BE0C53">
        <w:rPr>
          <w:lang w:val="sq-AL"/>
        </w:rPr>
        <w:t xml:space="preserve">, datë 12.7.1995, “Kodi i Punës i Republikës së Shqipërisë”, të ndryshuar, dhe të nenit 11, të ligjit </w:t>
      </w:r>
      <w:proofErr w:type="spellStart"/>
      <w:r w:rsidRPr="00BE0C53">
        <w:rPr>
          <w:lang w:val="sq-AL"/>
        </w:rPr>
        <w:t>nr.185/2013</w:t>
      </w:r>
      <w:proofErr w:type="spellEnd"/>
      <w:r w:rsidRPr="00BE0C53">
        <w:rPr>
          <w:lang w:val="sq-AL"/>
        </w:rPr>
        <w:t>, “Për buxhetin e vitit 2014”, të ndryshuar, me propozimin e ministrit të Financave, Këshilli i Ministrave</w:t>
      </w:r>
    </w:p>
    <w:p w:rsidR="00611A4F" w:rsidRPr="00BE0C53" w:rsidRDefault="00611A4F" w:rsidP="00611A4F">
      <w:pPr>
        <w:pStyle w:val="Paragrafi"/>
        <w:rPr>
          <w:sz w:val="14"/>
          <w:lang w:val="sq-AL"/>
        </w:rPr>
      </w:pPr>
    </w:p>
    <w:p w:rsidR="00611A4F" w:rsidRPr="00BE0C53" w:rsidRDefault="00611A4F" w:rsidP="00611A4F">
      <w:pPr>
        <w:pStyle w:val="Titull-Titull"/>
        <w:rPr>
          <w:lang w:val="sq-AL"/>
        </w:rPr>
      </w:pPr>
      <w:r w:rsidRPr="00BE0C53">
        <w:rPr>
          <w:lang w:val="sq-AL"/>
        </w:rPr>
        <w:t>VENDOSI:</w:t>
      </w:r>
    </w:p>
    <w:p w:rsidR="00611A4F" w:rsidRPr="00BE0C53" w:rsidRDefault="00611A4F" w:rsidP="00611A4F">
      <w:pPr>
        <w:pStyle w:val="Paragrafi"/>
        <w:rPr>
          <w:sz w:val="14"/>
          <w:lang w:val="sq-AL"/>
        </w:rPr>
      </w:pP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1. Në vendimin </w:t>
      </w:r>
      <w:proofErr w:type="spellStart"/>
      <w:r w:rsidRPr="00BE0C53">
        <w:rPr>
          <w:lang w:val="sq-AL"/>
        </w:rPr>
        <w:t>nr.35</w:t>
      </w:r>
      <w:proofErr w:type="spellEnd"/>
      <w:r w:rsidRPr="00BE0C53">
        <w:rPr>
          <w:lang w:val="sq-AL"/>
        </w:rPr>
        <w:t xml:space="preserve">, datë 29.1.2014, të Këshillit të Ministrave, të ndryshuar, bëhen këto ndryshime dhe shtesa: 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>a) Pika 1 ndryshohet, si më poshtë vijon: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“1. Numri i punonjësve me kontratë të përkohshme për vitin 2014 në njësitë e qeverisjes qendrore është 907 veta, sipas lidhjeve </w:t>
      </w:r>
      <w:proofErr w:type="spellStart"/>
      <w:r w:rsidRPr="00BE0C53">
        <w:rPr>
          <w:lang w:val="sq-AL"/>
        </w:rPr>
        <w:t>nr.1</w:t>
      </w:r>
      <w:proofErr w:type="spellEnd"/>
      <w:r w:rsidRPr="00BE0C53">
        <w:rPr>
          <w:lang w:val="sq-AL"/>
        </w:rPr>
        <w:t xml:space="preserve">, </w:t>
      </w:r>
      <w:proofErr w:type="spellStart"/>
      <w:r w:rsidRPr="00BE0C53">
        <w:rPr>
          <w:lang w:val="sq-AL"/>
        </w:rPr>
        <w:t>nr.2</w:t>
      </w:r>
      <w:proofErr w:type="spellEnd"/>
      <w:r w:rsidRPr="00BE0C53">
        <w:rPr>
          <w:lang w:val="sq-AL"/>
        </w:rPr>
        <w:t xml:space="preserve">, </w:t>
      </w:r>
      <w:proofErr w:type="spellStart"/>
      <w:r w:rsidRPr="00BE0C53">
        <w:rPr>
          <w:lang w:val="sq-AL"/>
        </w:rPr>
        <w:t>nr.3</w:t>
      </w:r>
      <w:proofErr w:type="spellEnd"/>
      <w:r w:rsidRPr="00BE0C53">
        <w:rPr>
          <w:lang w:val="sq-AL"/>
        </w:rPr>
        <w:t xml:space="preserve">, </w:t>
      </w:r>
      <w:proofErr w:type="spellStart"/>
      <w:r w:rsidRPr="00BE0C53">
        <w:rPr>
          <w:lang w:val="sq-AL"/>
        </w:rPr>
        <w:t>nr.4</w:t>
      </w:r>
      <w:proofErr w:type="spellEnd"/>
      <w:r w:rsidRPr="00BE0C53">
        <w:rPr>
          <w:lang w:val="sq-AL"/>
        </w:rPr>
        <w:t xml:space="preserve">, </w:t>
      </w:r>
      <w:proofErr w:type="spellStart"/>
      <w:r w:rsidRPr="00BE0C53">
        <w:rPr>
          <w:lang w:val="sq-AL"/>
        </w:rPr>
        <w:t>nr.5</w:t>
      </w:r>
      <w:proofErr w:type="spellEnd"/>
      <w:r w:rsidRPr="00BE0C53">
        <w:rPr>
          <w:lang w:val="sq-AL"/>
        </w:rPr>
        <w:t xml:space="preserve"> e </w:t>
      </w:r>
      <w:proofErr w:type="spellStart"/>
      <w:r w:rsidRPr="00BE0C53">
        <w:rPr>
          <w:lang w:val="sq-AL"/>
        </w:rPr>
        <w:t>nr.6</w:t>
      </w:r>
      <w:proofErr w:type="spellEnd"/>
      <w:r w:rsidRPr="00BE0C53">
        <w:rPr>
          <w:lang w:val="sq-AL"/>
        </w:rPr>
        <w:t xml:space="preserve">, që i bashkëlidhen vendimit në fuqi dhe janë pjesë përbërëse të tij, dhe sipas lidhjes </w:t>
      </w:r>
      <w:proofErr w:type="spellStart"/>
      <w:r w:rsidRPr="00BE0C53">
        <w:rPr>
          <w:lang w:val="sq-AL"/>
        </w:rPr>
        <w:lastRenderedPageBreak/>
        <w:t>nr.7</w:t>
      </w:r>
      <w:proofErr w:type="spellEnd"/>
      <w:r w:rsidRPr="00BE0C53">
        <w:rPr>
          <w:lang w:val="sq-AL"/>
        </w:rPr>
        <w:t>, që shtohet e që i bashkëlidhet këtij vendimi, e cila detajon ndarjen e shtesës prej 20 punonjësish, të miratuar me këtë vendim.”.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b) Periudha kohore e përcaktuar për punonjësit e ALUIZNI-t në lidhjen </w:t>
      </w:r>
      <w:proofErr w:type="spellStart"/>
      <w:r w:rsidRPr="00BE0C53">
        <w:rPr>
          <w:lang w:val="sq-AL"/>
        </w:rPr>
        <w:t>nr.5</w:t>
      </w:r>
      <w:proofErr w:type="spellEnd"/>
      <w:r w:rsidRPr="00BE0C53">
        <w:rPr>
          <w:lang w:val="sq-AL"/>
        </w:rPr>
        <w:t xml:space="preserve">, të përmendur në pikën 1, të vendimit, bëhet “1.7.2014 - 30.12.2014”. 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c) Emërtesa “punonjës protokolli/arkivist” për Ministrinë e Transportit dhe Infrastrukturës, e përcaktuar në lidhjen </w:t>
      </w:r>
      <w:proofErr w:type="spellStart"/>
      <w:r w:rsidRPr="00BE0C53">
        <w:rPr>
          <w:lang w:val="sq-AL"/>
        </w:rPr>
        <w:t>nr.1</w:t>
      </w:r>
      <w:proofErr w:type="spellEnd"/>
      <w:r w:rsidRPr="00BE0C53">
        <w:rPr>
          <w:lang w:val="sq-AL"/>
        </w:rPr>
        <w:t>, të përmendur në pikën 1, të vendimit, bëhet “Specialist protokolli/arkivi”.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2. Efektet financiare për zbatimin e këtij vendimi përballohen nga shpenzimet </w:t>
      </w:r>
      <w:proofErr w:type="spellStart"/>
      <w:r w:rsidRPr="00BE0C53">
        <w:rPr>
          <w:lang w:val="sq-AL"/>
        </w:rPr>
        <w:t>korrente</w:t>
      </w:r>
      <w:proofErr w:type="spellEnd"/>
      <w:r w:rsidRPr="00BE0C53">
        <w:rPr>
          <w:lang w:val="sq-AL"/>
        </w:rPr>
        <w:t xml:space="preserve"> të miratuara në buxhetin përkatës të institucioneve për vitin 2014. 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 xml:space="preserve">3. Ngarkohen ministritë dhe institucionet buxhetore, sipas lidhjes </w:t>
      </w:r>
      <w:proofErr w:type="spellStart"/>
      <w:r w:rsidRPr="00BE0C53">
        <w:rPr>
          <w:lang w:val="sq-AL"/>
        </w:rPr>
        <w:t>nr.7</w:t>
      </w:r>
      <w:proofErr w:type="spellEnd"/>
      <w:r w:rsidRPr="00BE0C53">
        <w:rPr>
          <w:lang w:val="sq-AL"/>
        </w:rPr>
        <w:t xml:space="preserve">, të përmendur në pikën 1, të këtij vendimi, të depozitojnë pranë Ministrisë së Financave </w:t>
      </w:r>
      <w:proofErr w:type="spellStart"/>
      <w:r w:rsidRPr="00BE0C53">
        <w:rPr>
          <w:lang w:val="sq-AL"/>
        </w:rPr>
        <w:t>detajimin</w:t>
      </w:r>
      <w:proofErr w:type="spellEnd"/>
      <w:r w:rsidRPr="00BE0C53">
        <w:rPr>
          <w:lang w:val="sq-AL"/>
        </w:rPr>
        <w:t xml:space="preserve"> e numrit të punonjësve brenda kritereve të përcaktuara në vendimin </w:t>
      </w:r>
      <w:proofErr w:type="spellStart"/>
      <w:r w:rsidRPr="00BE0C53">
        <w:rPr>
          <w:lang w:val="sq-AL"/>
        </w:rPr>
        <w:t>nr.1703</w:t>
      </w:r>
      <w:proofErr w:type="spellEnd"/>
      <w:r w:rsidRPr="00BE0C53">
        <w:rPr>
          <w:lang w:val="sq-AL"/>
        </w:rPr>
        <w:t>, datë 24.12.2008, të Këshillit të Ministrave, “Për vendosjen e standardeve të shërbimeve dhe aktiviteteve sezonale/të përkohshme për ministritë dhe institucionet buxhetore”.</w:t>
      </w:r>
    </w:p>
    <w:p w:rsidR="00611A4F" w:rsidRPr="00BE0C53" w:rsidRDefault="00611A4F" w:rsidP="00611A4F">
      <w:pPr>
        <w:pStyle w:val="Paragraf02"/>
        <w:rPr>
          <w:lang w:val="sq-AL"/>
        </w:rPr>
      </w:pPr>
      <w:r w:rsidRPr="00BE0C53">
        <w:rPr>
          <w:lang w:val="sq-AL"/>
        </w:rPr>
        <w:t>Ky vendim hyn në fuqi menjëherë dhe botohet në Fletoren Zyrtare.</w:t>
      </w:r>
    </w:p>
    <w:p w:rsidR="00611A4F" w:rsidRPr="00BE0C53" w:rsidRDefault="00611A4F" w:rsidP="00611A4F">
      <w:pPr>
        <w:pStyle w:val="Autoriteti"/>
        <w:rPr>
          <w:sz w:val="6"/>
          <w:lang w:val="sq-AL"/>
        </w:rPr>
      </w:pPr>
    </w:p>
    <w:p w:rsidR="00611A4F" w:rsidRPr="00BE0C53" w:rsidRDefault="00611A4F" w:rsidP="00611A4F">
      <w:pPr>
        <w:pStyle w:val="Autoriteti"/>
        <w:rPr>
          <w:lang w:val="sq-AL"/>
        </w:rPr>
      </w:pPr>
      <w:r w:rsidRPr="00BE0C53">
        <w:rPr>
          <w:lang w:val="sq-AL"/>
        </w:rPr>
        <w:t>Kryeministri</w:t>
      </w:r>
    </w:p>
    <w:p w:rsidR="00611A4F" w:rsidRPr="00BE0C53" w:rsidRDefault="00611A4F" w:rsidP="00611A4F">
      <w:pPr>
        <w:pStyle w:val="AutoritetiEmer"/>
        <w:rPr>
          <w:lang w:val="sq-AL"/>
        </w:rPr>
      </w:pPr>
      <w:r w:rsidRPr="00BE0C53">
        <w:rPr>
          <w:lang w:val="sq-AL"/>
        </w:rPr>
        <w:t xml:space="preserve">Edi </w:t>
      </w:r>
      <w:proofErr w:type="spellStart"/>
      <w:r w:rsidRPr="00BE0C53">
        <w:rPr>
          <w:lang w:val="sq-AL"/>
        </w:rPr>
        <w:t>Rama</w:t>
      </w:r>
      <w:proofErr w:type="spellEnd"/>
    </w:p>
    <w:p w:rsidR="00611A4F" w:rsidRPr="00BE0C53" w:rsidRDefault="00611A4F" w:rsidP="00611A4F">
      <w:pPr>
        <w:pStyle w:val="Paragrafi"/>
        <w:jc w:val="right"/>
        <w:rPr>
          <w:b/>
          <w:bCs/>
          <w:color w:val="000000"/>
          <w:sz w:val="18"/>
          <w:szCs w:val="18"/>
          <w:lang w:val="sq-AL"/>
        </w:rPr>
        <w:sectPr w:rsidR="00611A4F" w:rsidRPr="00BE0C53" w:rsidSect="00611A4F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611A4F" w:rsidRPr="00BE0C53" w:rsidRDefault="00611A4F" w:rsidP="00611A4F">
      <w:pPr>
        <w:pStyle w:val="Paragrafi"/>
        <w:jc w:val="right"/>
        <w:rPr>
          <w:b/>
          <w:bCs/>
          <w:color w:val="000000"/>
          <w:sz w:val="2"/>
          <w:szCs w:val="18"/>
          <w:lang w:val="sq-AL"/>
        </w:rPr>
      </w:pPr>
    </w:p>
    <w:p w:rsidR="00611A4F" w:rsidRPr="00BE0C53" w:rsidRDefault="00611A4F" w:rsidP="00611A4F">
      <w:pPr>
        <w:pStyle w:val="Paragrafi"/>
        <w:jc w:val="right"/>
        <w:rPr>
          <w:b/>
          <w:bCs/>
          <w:color w:val="000000"/>
          <w:sz w:val="18"/>
          <w:szCs w:val="18"/>
          <w:lang w:val="sq-AL"/>
        </w:rPr>
      </w:pPr>
      <w:r w:rsidRPr="00BE0C53">
        <w:rPr>
          <w:b/>
          <w:bCs/>
          <w:color w:val="000000"/>
          <w:sz w:val="18"/>
          <w:szCs w:val="18"/>
          <w:lang w:val="sq-AL"/>
        </w:rPr>
        <w:t xml:space="preserve">Lidhja </w:t>
      </w:r>
      <w:proofErr w:type="spellStart"/>
      <w:r w:rsidRPr="00BE0C53">
        <w:rPr>
          <w:b/>
          <w:bCs/>
          <w:color w:val="000000"/>
          <w:sz w:val="18"/>
          <w:szCs w:val="18"/>
          <w:lang w:val="sq-AL"/>
        </w:rPr>
        <w:t>nr.7</w:t>
      </w:r>
      <w:proofErr w:type="spellEnd"/>
    </w:p>
    <w:p w:rsidR="00611A4F" w:rsidRPr="00BE0C53" w:rsidRDefault="00611A4F" w:rsidP="00611A4F">
      <w:pPr>
        <w:pStyle w:val="Paragrafi"/>
        <w:jc w:val="right"/>
        <w:rPr>
          <w:sz w:val="16"/>
          <w:lang w:val="sq-AL"/>
        </w:rPr>
      </w:pPr>
    </w:p>
    <w:tbl>
      <w:tblPr>
        <w:tblW w:w="10095" w:type="dxa"/>
        <w:jc w:val="center"/>
        <w:tblCellMar>
          <w:left w:w="30" w:type="dxa"/>
          <w:right w:w="30" w:type="dxa"/>
        </w:tblCellMar>
        <w:tblLook w:val="0000"/>
      </w:tblPr>
      <w:tblGrid>
        <w:gridCol w:w="347"/>
        <w:gridCol w:w="3780"/>
        <w:gridCol w:w="1070"/>
        <w:gridCol w:w="912"/>
        <w:gridCol w:w="1948"/>
        <w:gridCol w:w="2038"/>
      </w:tblGrid>
      <w:tr w:rsidR="00611A4F" w:rsidRPr="00BE0C53" w:rsidTr="00126AAE">
        <w:trPr>
          <w:trHeight w:val="301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proofErr w:type="spellStart"/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Gr</w:t>
            </w:r>
            <w:proofErr w:type="spellEnd"/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Emri i institucionit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Nr. i</w:t>
            </w:r>
          </w:p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punonjësve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Emërtesa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Koha mesatare ditore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Periudhë kohore</w:t>
            </w:r>
          </w:p>
        </w:tc>
      </w:tr>
      <w:tr w:rsidR="00611A4F" w:rsidRPr="00BE0C53" w:rsidTr="00126AAE">
        <w:trPr>
          <w:trHeight w:val="16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Ministria e Drejtësisë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single" w:sz="6" w:space="0" w:color="auto"/>
              <w:left w:val="single" w:sz="2" w:space="0" w:color="000000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  <w:t>Qendra e Publikimeve Zyrtare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  <w:t>Qendra e Publikimeve Zyrtare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Operator 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2" w:space="0" w:color="000000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  <w:t>Qendra e Publikimeve Zyrtare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Korrektor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  <w:t>Qendra e Publikimeve Zyrtare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Korrier 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18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Ministria e Shëndetësisë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Qendra Kombëtare </w:t>
            </w:r>
            <w:proofErr w:type="spellStart"/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Biomjekësore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 xml:space="preserve">Operator </w:t>
            </w:r>
          </w:p>
        </w:tc>
        <w:tc>
          <w:tcPr>
            <w:tcW w:w="0" w:type="auto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12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13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Inspektorati Qendror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Specialist protokolli/arkiv/sekretar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038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12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69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Ministria e Zhvillimit Urban dhe Turizmit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Tiranë-2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Korçë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Shkodër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Lezhë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Kukës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24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Dibër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142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Gjirokastër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i/>
                <w:iCs/>
                <w:color w:val="000000"/>
                <w:sz w:val="18"/>
                <w:szCs w:val="18"/>
                <w:lang w:val="sq-AL"/>
              </w:rPr>
              <w:t>Drejtoria  e ALUIZNI-t Berat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0" w:type="auto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038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15.10.2014-31.12.2014</w:t>
            </w:r>
          </w:p>
        </w:tc>
      </w:tr>
      <w:tr w:rsidR="00611A4F" w:rsidRPr="00BE0C53" w:rsidTr="00126AAE">
        <w:trPr>
          <w:trHeight w:val="4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Total, punonjës me kontratë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BE0C53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11A4F" w:rsidRPr="00BE0C53" w:rsidRDefault="00611A4F" w:rsidP="00126AAE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</w:p>
        </w:tc>
      </w:tr>
    </w:tbl>
    <w:p w:rsidR="00611A4F" w:rsidRPr="00BE0C53" w:rsidRDefault="00611A4F" w:rsidP="00611A4F">
      <w:pPr>
        <w:pStyle w:val="Akti"/>
        <w:rPr>
          <w:lang w:val="sq-AL"/>
        </w:rPr>
        <w:sectPr w:rsidR="00611A4F" w:rsidRPr="00BE0C53" w:rsidSect="00D223C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611A4F"/>
    <w:sectPr w:rsidR="00FD57DC" w:rsidSect="004B5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11A4F"/>
    <w:rsid w:val="002E7553"/>
    <w:rsid w:val="004B5BF3"/>
    <w:rsid w:val="00611A4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A4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1A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1A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1A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1A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1A4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11A4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1A4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1A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11A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1A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1A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1A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11A4F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611A4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>Grizli777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2014-11-19T09:28:00Z</dcterms:created>
  <dcterms:modified xsi:type="dcterms:W3CDTF">2014-11-19T09:28:00Z</dcterms:modified>
</cp:coreProperties>
</file>