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AAC" w:rsidRPr="00BE0C53" w:rsidRDefault="00EA4AAC" w:rsidP="00EA4AAC">
      <w:pPr>
        <w:pStyle w:val="Akti"/>
        <w:rPr>
          <w:lang w:val="sq-AL"/>
        </w:rPr>
      </w:pPr>
      <w:r w:rsidRPr="00BE0C53">
        <w:rPr>
          <w:lang w:val="sq-AL"/>
        </w:rPr>
        <w:t>VENDIM</w:t>
      </w:r>
    </w:p>
    <w:p w:rsidR="00EA4AAC" w:rsidRPr="00BE0C53" w:rsidRDefault="00EA4AAC" w:rsidP="00EA4AAC">
      <w:pPr>
        <w:pStyle w:val="NumriData"/>
        <w:rPr>
          <w:lang w:val="sq-AL"/>
        </w:rPr>
      </w:pPr>
      <w:r w:rsidRPr="00BE0C53">
        <w:rPr>
          <w:lang w:val="sq-AL"/>
        </w:rPr>
        <w:t>Nr.  694, datë 22.10.2014</w:t>
      </w:r>
    </w:p>
    <w:p w:rsidR="00EA4AAC" w:rsidRPr="00BE0C53" w:rsidRDefault="00EA4AAC" w:rsidP="00EA4AAC">
      <w:pPr>
        <w:pStyle w:val="NumriData"/>
        <w:rPr>
          <w:sz w:val="14"/>
          <w:lang w:val="sq-AL"/>
        </w:rPr>
      </w:pPr>
    </w:p>
    <w:p w:rsidR="00EA4AAC" w:rsidRPr="00BE0C53" w:rsidRDefault="00EA4AAC" w:rsidP="00EA4AAC">
      <w:pPr>
        <w:pStyle w:val="Titulli"/>
        <w:rPr>
          <w:lang w:val="sq-AL"/>
        </w:rPr>
      </w:pPr>
      <w:r w:rsidRPr="00BE0C53">
        <w:rPr>
          <w:lang w:val="sq-AL"/>
        </w:rPr>
        <w:t xml:space="preserve">PËR DISA NDRYSHIME DHE SHTESA NË VENDIMIN </w:t>
      </w:r>
      <w:proofErr w:type="spellStart"/>
      <w:r w:rsidRPr="00BE0C53">
        <w:rPr>
          <w:lang w:val="sq-AL"/>
        </w:rPr>
        <w:t>NR.228</w:t>
      </w:r>
      <w:proofErr w:type="spellEnd"/>
      <w:r w:rsidRPr="00BE0C53">
        <w:rPr>
          <w:lang w:val="sq-AL"/>
        </w:rPr>
        <w:t>, DATË 29.2.2012, TË KËSHILLIT TË MINISTRAVE, “PËR SHPRONËSIMIN, PËR INTERES PUBLIK, TË PRONARËVE  TË PASURIVE TË PALUAJTSHME, PRONË PRIVATE, QË PREKEN NGA NDËRTIMI I SEGMENTIT RRUGOR TIRANË – ELBASAN”</w:t>
      </w:r>
    </w:p>
    <w:p w:rsidR="00EA4AAC" w:rsidRPr="00BE0C53" w:rsidRDefault="00EA4AAC" w:rsidP="00EA4AAC">
      <w:pPr>
        <w:pStyle w:val="Paragrafi"/>
        <w:rPr>
          <w:sz w:val="14"/>
          <w:lang w:val="sq-AL"/>
        </w:rPr>
      </w:pPr>
    </w:p>
    <w:p w:rsidR="00EA4AAC" w:rsidRPr="00BE0C53" w:rsidRDefault="00EA4AAC" w:rsidP="00EA4AAC">
      <w:pPr>
        <w:pStyle w:val="Paragraf02"/>
        <w:rPr>
          <w:lang w:val="sq-AL"/>
        </w:rPr>
      </w:pPr>
      <w:r w:rsidRPr="00BE0C53">
        <w:rPr>
          <w:lang w:val="sq-AL"/>
        </w:rPr>
        <w:t>Në mbësht</w:t>
      </w:r>
      <w:r>
        <w:rPr>
          <w:lang w:val="sq-AL"/>
        </w:rPr>
        <w:t>etj</w:t>
      </w:r>
      <w:r w:rsidRPr="00BE0C53">
        <w:rPr>
          <w:lang w:val="sq-AL"/>
        </w:rPr>
        <w:t xml:space="preserve">e të nenit 100 të Kushtetutës dhe të neneve 5, pika 1, 20 e 21, të   ligjit </w:t>
      </w:r>
      <w:proofErr w:type="spellStart"/>
      <w:r w:rsidRPr="00BE0C53">
        <w:rPr>
          <w:lang w:val="sq-AL"/>
        </w:rPr>
        <w:t>nr.8561</w:t>
      </w:r>
      <w:proofErr w:type="spellEnd"/>
      <w:r w:rsidRPr="00BE0C53">
        <w:rPr>
          <w:lang w:val="sq-AL"/>
        </w:rPr>
        <w:t xml:space="preserve">, datë 22.12.1999, “Për shpronësimet dhe marrjen në përdorim të përkohshëm të pasurisë, pronë private, për interes publik”, me propozimin e ministrit të Transportit dhe Infrastrukturës, Këshilli i Ministrave </w:t>
      </w:r>
    </w:p>
    <w:p w:rsidR="00EA4AAC" w:rsidRPr="00BE0C53" w:rsidRDefault="00EA4AAC" w:rsidP="00EA4AAC">
      <w:pPr>
        <w:pStyle w:val="Paragrafi"/>
        <w:rPr>
          <w:sz w:val="14"/>
          <w:lang w:val="sq-AL"/>
        </w:rPr>
      </w:pPr>
    </w:p>
    <w:p w:rsidR="00EA4AAC" w:rsidRPr="00BE0C53" w:rsidRDefault="00EA4AAC" w:rsidP="00EA4AAC">
      <w:pPr>
        <w:pStyle w:val="Titull-Titull"/>
        <w:rPr>
          <w:lang w:val="sq-AL"/>
        </w:rPr>
      </w:pPr>
      <w:r w:rsidRPr="00BE0C53">
        <w:rPr>
          <w:lang w:val="sq-AL"/>
        </w:rPr>
        <w:t>VENDOSI:</w:t>
      </w:r>
    </w:p>
    <w:p w:rsidR="00EA4AAC" w:rsidRPr="00BE0C53" w:rsidRDefault="00EA4AAC" w:rsidP="00EA4AAC">
      <w:pPr>
        <w:pStyle w:val="Paragrafi"/>
        <w:rPr>
          <w:sz w:val="14"/>
          <w:lang w:val="sq-AL"/>
        </w:rPr>
      </w:pPr>
    </w:p>
    <w:p w:rsidR="00EA4AAC" w:rsidRPr="00BE0C53" w:rsidRDefault="00EA4AAC" w:rsidP="00EA4AAC">
      <w:pPr>
        <w:pStyle w:val="Paragraf02"/>
        <w:rPr>
          <w:lang w:val="sq-AL"/>
        </w:rPr>
      </w:pPr>
      <w:r w:rsidRPr="00BE0C53">
        <w:rPr>
          <w:lang w:val="sq-AL"/>
        </w:rPr>
        <w:t xml:space="preserve">Në vendimin </w:t>
      </w:r>
      <w:proofErr w:type="spellStart"/>
      <w:r w:rsidRPr="00BE0C53">
        <w:rPr>
          <w:lang w:val="sq-AL"/>
        </w:rPr>
        <w:t>nr.228</w:t>
      </w:r>
      <w:proofErr w:type="spellEnd"/>
      <w:r w:rsidRPr="00BE0C53">
        <w:rPr>
          <w:lang w:val="sq-AL"/>
        </w:rPr>
        <w:t>, datë 29.2.2012, të Këshillit të Ministrave, bëhen këto ndryshime dhe shtesa:</w:t>
      </w:r>
    </w:p>
    <w:p w:rsidR="00EA4AAC" w:rsidRPr="00BE0C53" w:rsidRDefault="00EA4AAC" w:rsidP="00EA4AAC">
      <w:pPr>
        <w:pStyle w:val="Paragraf02"/>
        <w:rPr>
          <w:lang w:val="sq-AL"/>
        </w:rPr>
      </w:pPr>
      <w:r>
        <w:rPr>
          <w:lang w:val="sq-AL"/>
        </w:rPr>
        <w:t xml:space="preserve">1. </w:t>
      </w:r>
      <w:r w:rsidRPr="00BE0C53">
        <w:rPr>
          <w:lang w:val="sq-AL"/>
        </w:rPr>
        <w:t>Pikat 3, 4 dhe 5 ndryshohen, si më poshtë vijon:</w:t>
      </w:r>
    </w:p>
    <w:p w:rsidR="00EA4AAC" w:rsidRPr="00BE0C53" w:rsidRDefault="00EA4AAC" w:rsidP="00EA4AAC">
      <w:pPr>
        <w:pStyle w:val="Paragraf02"/>
        <w:rPr>
          <w:lang w:val="sq-AL"/>
        </w:rPr>
      </w:pPr>
      <w:r w:rsidRPr="00BE0C53">
        <w:rPr>
          <w:lang w:val="sq-AL"/>
        </w:rPr>
        <w:t xml:space="preserve">“3. Pronarët e pasurive të paluajtshme, që shpronësohen, të kompensohen në vlerë të plotë, sipas masës përkatëse që paraqitet në tabelën bashkëlidhur këtij vendimi, për sipërfaqen tokë bujqësore dhe truall prej 620 006 (gjashtëqind e njëzet mijë e gjashtë) m², me vlerë të përgjithshme 208 317 929.2 (dyqind e tetë milionë e treqind e shtatëmbëdhjetë mijë e nëntëqind e njëzet e nëntë pikë dy) lekë, për objekte me vlerë 157 232 702 (njëqind e pesëdhjetë e shtatë milionë e dyqind e tridhjetë e dy mijë e shtatëqind e dy) lekë, me një vlerë të përgjithshme shpronësimi prej 365 550 631.2 (treqind e gjashtëdhjetë e pesë milionë e pesëqind e pesëdhjetë mijë e gjashtëqind e tridhjetë e një pikë dy) lekësh. </w:t>
      </w:r>
    </w:p>
    <w:p w:rsidR="00EA4AAC" w:rsidRPr="00BE0C53" w:rsidRDefault="00EA4AAC" w:rsidP="00EA4AAC">
      <w:pPr>
        <w:pStyle w:val="Paragraf02"/>
        <w:rPr>
          <w:lang w:val="sq-AL"/>
        </w:rPr>
      </w:pPr>
      <w:r w:rsidRPr="00BE0C53">
        <w:rPr>
          <w:lang w:val="sq-AL"/>
        </w:rPr>
        <w:t>4. Shpenzimet procedurale, në vlerën 10 637 500 (dhjetë milionë e  gjashtëqind e tridhjetë e shtatë mijë e pesëqind) lekë, të përballohen nga Autoriteti Rrugor Shqiptar.</w:t>
      </w:r>
    </w:p>
    <w:p w:rsidR="00EA4AAC" w:rsidRPr="00BE0C53" w:rsidRDefault="00EA4AAC" w:rsidP="00EA4AAC">
      <w:pPr>
        <w:pStyle w:val="Paragraf02"/>
        <w:rPr>
          <w:lang w:val="sq-AL"/>
        </w:rPr>
      </w:pPr>
      <w:r w:rsidRPr="00BE0C53">
        <w:rPr>
          <w:lang w:val="sq-AL"/>
        </w:rPr>
        <w:t xml:space="preserve">5. Vlera e përgjithshme e shpronësimit prej 365 550 631.2 (treqind e gjashtëdhjetë e pesë milionë e pesëqind e pesëdhjetë mijë e gjashtëqind e tridhjetë e një pikë dy) lekësh të përballohet, si më poshtë: </w:t>
      </w:r>
    </w:p>
    <w:p w:rsidR="00EA4AAC" w:rsidRPr="00BE0C53" w:rsidRDefault="00EA4AAC" w:rsidP="00EA4AAC">
      <w:pPr>
        <w:pStyle w:val="Paragraf02"/>
        <w:rPr>
          <w:lang w:val="sq-AL"/>
        </w:rPr>
      </w:pPr>
      <w:r w:rsidRPr="00BE0C53">
        <w:rPr>
          <w:lang w:val="sq-AL"/>
        </w:rPr>
        <w:t xml:space="preserve">a) 214 557 515 (dyqind e katërmbëdhjetë milionë e pesëqind e pesëdhjetë e shtatë mijë e pesëqind e pesëmbëdhjetë) lekë, nga “Llogaria e veçantë” e Ministrisë së Financave, pranë Bankës së Shqipërisë, “Fondi i shpronësimeve”. </w:t>
      </w:r>
    </w:p>
    <w:p w:rsidR="00EA4AAC" w:rsidRPr="00BE0C53" w:rsidRDefault="00EA4AAC" w:rsidP="00EA4AAC">
      <w:pPr>
        <w:pStyle w:val="Paragraf02"/>
        <w:rPr>
          <w:lang w:val="sq-AL"/>
        </w:rPr>
      </w:pPr>
      <w:r w:rsidRPr="00BE0C53">
        <w:rPr>
          <w:lang w:val="sq-AL"/>
        </w:rPr>
        <w:t xml:space="preserve">b) 124 300 000 (njëqind e njëzet e katër milionë e treqind mijë) lekë, nga zëri “Investime”, miratuar për Drejtorinë e Përgjithshme të Rrugëve, për vitin </w:t>
      </w:r>
      <w:r w:rsidRPr="00BE0C53">
        <w:rPr>
          <w:lang w:val="sq-AL"/>
        </w:rPr>
        <w:lastRenderedPageBreak/>
        <w:t xml:space="preserve">2012. </w:t>
      </w:r>
    </w:p>
    <w:p w:rsidR="00EA4AAC" w:rsidRPr="00BE0C53" w:rsidRDefault="00EA4AAC" w:rsidP="00EA4AAC">
      <w:pPr>
        <w:pStyle w:val="Paragraf02"/>
        <w:rPr>
          <w:lang w:val="sq-AL"/>
        </w:rPr>
      </w:pPr>
      <w:r w:rsidRPr="00BE0C53">
        <w:rPr>
          <w:lang w:val="sq-AL"/>
        </w:rPr>
        <w:t>c) 26 693 116.2 (njëzet e gjashtë milionë e gjashtëqind e nëntëdhjetë e tre mijë e njëqind e gjashtëmbëdhjetë pikë dy) lekë, të përballohen nga buxheti i shtetit për vitin 2014 (zëri “</w:t>
      </w:r>
      <w:proofErr w:type="spellStart"/>
      <w:r w:rsidRPr="00BE0C53">
        <w:rPr>
          <w:lang w:val="sq-AL"/>
        </w:rPr>
        <w:t>Shpronë</w:t>
      </w:r>
      <w:proofErr w:type="spellEnd"/>
      <w:r w:rsidRPr="00BE0C53">
        <w:rPr>
          <w:lang w:val="sq-AL"/>
        </w:rPr>
        <w:t>-</w:t>
      </w:r>
      <w:proofErr w:type="spellStart"/>
      <w:r w:rsidRPr="00BE0C53">
        <w:rPr>
          <w:lang w:val="sq-AL"/>
        </w:rPr>
        <w:t>simet</w:t>
      </w:r>
      <w:proofErr w:type="spellEnd"/>
      <w:r w:rsidRPr="00BE0C53">
        <w:rPr>
          <w:lang w:val="sq-AL"/>
        </w:rPr>
        <w:t>”), planifikuar për Autoritetin Rrugor Shqiptar.</w:t>
      </w:r>
    </w:p>
    <w:p w:rsidR="00EA4AAC" w:rsidRPr="00BE0C53" w:rsidRDefault="00EA4AAC" w:rsidP="00EA4AAC">
      <w:pPr>
        <w:pStyle w:val="Paragraf02"/>
        <w:rPr>
          <w:lang w:val="sq-AL"/>
        </w:rPr>
      </w:pPr>
      <w:r w:rsidRPr="00BE0C53">
        <w:rPr>
          <w:lang w:val="sq-AL"/>
        </w:rPr>
        <w:t xml:space="preserve"> 2. Në tabelën e të  shpronësuarve,  bashkë-lidhur vendimit, shtohen listat që </w:t>
      </w:r>
      <w:proofErr w:type="spellStart"/>
      <w:r w:rsidRPr="00BE0C53">
        <w:rPr>
          <w:lang w:val="sq-AL"/>
        </w:rPr>
        <w:t>ibashkëlidhen</w:t>
      </w:r>
      <w:proofErr w:type="spellEnd"/>
      <w:r w:rsidRPr="00BE0C53">
        <w:rPr>
          <w:lang w:val="sq-AL"/>
        </w:rPr>
        <w:t xml:space="preserve"> këtij vendimi. </w:t>
      </w:r>
    </w:p>
    <w:p w:rsidR="00EA4AAC" w:rsidRPr="00BE0C53" w:rsidRDefault="00EA4AAC" w:rsidP="00EA4AAC">
      <w:pPr>
        <w:pStyle w:val="Paragraf02"/>
        <w:rPr>
          <w:lang w:val="sq-AL"/>
        </w:rPr>
      </w:pPr>
      <w:r w:rsidRPr="00BE0C53">
        <w:rPr>
          <w:lang w:val="sq-AL"/>
        </w:rPr>
        <w:t> Ky vendim hyn në fuqi menjëherë dhe botohet në Fletoren Zyrtare.</w:t>
      </w:r>
    </w:p>
    <w:p w:rsidR="00EA4AAC" w:rsidRPr="00BE0C53" w:rsidRDefault="00EA4AAC" w:rsidP="00EA4AAC">
      <w:pPr>
        <w:pStyle w:val="Autoriteti"/>
        <w:rPr>
          <w:lang w:val="sq-AL"/>
        </w:rPr>
      </w:pPr>
      <w:r w:rsidRPr="00BE0C53">
        <w:rPr>
          <w:lang w:val="sq-AL"/>
        </w:rPr>
        <w:t>Kryeministri</w:t>
      </w:r>
    </w:p>
    <w:p w:rsidR="00EA4AAC" w:rsidRPr="00BE0C53" w:rsidRDefault="00EA4AAC" w:rsidP="00EA4AAC">
      <w:pPr>
        <w:pStyle w:val="AutoritetiEmer"/>
        <w:rPr>
          <w:lang w:val="sq-AL"/>
        </w:rPr>
      </w:pPr>
      <w:r w:rsidRPr="00BE0C53">
        <w:rPr>
          <w:lang w:val="sq-AL"/>
        </w:rPr>
        <w:t xml:space="preserve">Edi </w:t>
      </w:r>
      <w:proofErr w:type="spellStart"/>
      <w:r w:rsidRPr="00BE0C53">
        <w:rPr>
          <w:lang w:val="sq-AL"/>
        </w:rPr>
        <w:t>Rama</w:t>
      </w:r>
      <w:proofErr w:type="spellEnd"/>
    </w:p>
    <w:p w:rsidR="00EA4AAC" w:rsidRPr="00BE0C53" w:rsidRDefault="00EA4AAC" w:rsidP="00EA4AAC">
      <w:pPr>
        <w:pStyle w:val="Paragrafi"/>
        <w:rPr>
          <w:lang w:val="sq-AL"/>
        </w:rPr>
        <w:sectPr w:rsidR="00EA4AAC" w:rsidRPr="00BE0C53" w:rsidSect="00EA4AAC">
          <w:pgSz w:w="11907" w:h="16840" w:code="9"/>
          <w:pgMar w:top="720" w:right="1134" w:bottom="720" w:left="1134" w:header="851" w:footer="851" w:gutter="0"/>
          <w:cols w:num="2" w:space="454"/>
          <w:docGrid w:linePitch="360"/>
        </w:sectPr>
      </w:pPr>
    </w:p>
    <w:p w:rsidR="00EA4AAC" w:rsidRPr="00BE0C53" w:rsidRDefault="00EA4AAC" w:rsidP="00EA4AAC">
      <w:pPr>
        <w:pStyle w:val="Paragrafi"/>
        <w:rPr>
          <w:sz w:val="18"/>
          <w:lang w:val="sq-AL"/>
        </w:rPr>
      </w:pPr>
    </w:p>
    <w:p w:rsidR="00EA4AAC" w:rsidRPr="00BE0C53" w:rsidRDefault="00EA4AAC" w:rsidP="00EA4AAC">
      <w:pPr>
        <w:pStyle w:val="Paragrafi"/>
        <w:rPr>
          <w:sz w:val="18"/>
          <w:lang w:val="sq-AL"/>
        </w:rPr>
      </w:pPr>
    </w:p>
    <w:p w:rsidR="00EA4AAC" w:rsidRPr="00BE0C53" w:rsidRDefault="00EA4AAC" w:rsidP="00EA4AAC">
      <w:pPr>
        <w:pStyle w:val="Paragrafi"/>
        <w:rPr>
          <w:sz w:val="18"/>
          <w:lang w:val="sq-AL"/>
        </w:rPr>
      </w:pPr>
    </w:p>
    <w:p w:rsidR="00EA4AAC" w:rsidRPr="00BE0C53" w:rsidRDefault="00EA4AAC" w:rsidP="00EA4AAC">
      <w:pPr>
        <w:pStyle w:val="Paragrafi"/>
        <w:rPr>
          <w:sz w:val="18"/>
          <w:lang w:val="sq-AL"/>
        </w:rPr>
      </w:pPr>
    </w:p>
    <w:p w:rsidR="00EA4AAC" w:rsidRPr="00BE0C53" w:rsidRDefault="00EA4AAC" w:rsidP="00EA4AAC">
      <w:pPr>
        <w:pStyle w:val="Paragrafi"/>
        <w:rPr>
          <w:sz w:val="18"/>
          <w:lang w:val="sq-AL"/>
        </w:rPr>
      </w:pPr>
    </w:p>
    <w:p w:rsidR="00EA4AAC" w:rsidRPr="00BE0C53" w:rsidRDefault="00EA4AAC" w:rsidP="00EA4AAC">
      <w:pPr>
        <w:pStyle w:val="Paragrafi"/>
        <w:rPr>
          <w:sz w:val="18"/>
          <w:lang w:val="sq-AL"/>
        </w:rPr>
      </w:pPr>
    </w:p>
    <w:p w:rsidR="00EA4AAC" w:rsidRPr="00BE0C53" w:rsidRDefault="00EA4AAC" w:rsidP="00EA4AAC">
      <w:pPr>
        <w:pStyle w:val="Paragrafi"/>
        <w:rPr>
          <w:sz w:val="18"/>
          <w:lang w:val="sq-AL"/>
        </w:rPr>
      </w:pPr>
    </w:p>
    <w:p w:rsidR="00EA4AAC" w:rsidRPr="00BE0C53" w:rsidRDefault="00EA4AAC" w:rsidP="00EA4AAC">
      <w:pPr>
        <w:pStyle w:val="Paragrafi"/>
        <w:rPr>
          <w:sz w:val="18"/>
          <w:lang w:val="sq-AL"/>
        </w:rPr>
      </w:pPr>
    </w:p>
    <w:p w:rsidR="00EA4AAC" w:rsidRPr="00BE0C53" w:rsidRDefault="00EA4AAC" w:rsidP="00EA4AAC">
      <w:pPr>
        <w:pStyle w:val="Paragrafi"/>
        <w:rPr>
          <w:sz w:val="18"/>
          <w:lang w:val="sq-AL"/>
        </w:rPr>
      </w:pPr>
    </w:p>
    <w:p w:rsidR="00EA4AAC" w:rsidRPr="00BE0C53" w:rsidRDefault="00EA4AAC" w:rsidP="00EA4AAC">
      <w:pPr>
        <w:pStyle w:val="Paragrafi"/>
        <w:rPr>
          <w:sz w:val="20"/>
          <w:szCs w:val="20"/>
          <w:lang w:val="sq-AL"/>
        </w:rPr>
      </w:pPr>
      <w:bookmarkStart w:id="0" w:name="OLE_LINK1"/>
      <w:r w:rsidRPr="00BE0C53">
        <w:rPr>
          <w:sz w:val="20"/>
          <w:szCs w:val="20"/>
          <w:lang w:val="sq-AL"/>
        </w:rPr>
        <w:t>REPUBLIKA E SHQIPËRISË</w:t>
      </w:r>
    </w:p>
    <w:p w:rsidR="00EA4AAC" w:rsidRPr="00BE0C53" w:rsidRDefault="00EA4AAC" w:rsidP="00EA4AAC">
      <w:pPr>
        <w:pStyle w:val="Paragrafi"/>
        <w:rPr>
          <w:b/>
          <w:sz w:val="20"/>
          <w:szCs w:val="20"/>
          <w:lang w:val="sq-AL"/>
        </w:rPr>
      </w:pPr>
      <w:r w:rsidRPr="00BE0C53">
        <w:rPr>
          <w:b/>
          <w:sz w:val="20"/>
          <w:szCs w:val="20"/>
          <w:lang w:val="sq-AL"/>
        </w:rPr>
        <w:t>Autoriteti Rrugor Shqiptar</w:t>
      </w:r>
    </w:p>
    <w:p w:rsidR="00EA4AAC" w:rsidRPr="00BE0C53" w:rsidRDefault="00EA4AAC" w:rsidP="00EA4AAC">
      <w:pPr>
        <w:pStyle w:val="Paragrafi"/>
        <w:rPr>
          <w:b/>
          <w:sz w:val="20"/>
          <w:szCs w:val="20"/>
          <w:lang w:val="sq-AL"/>
        </w:rPr>
      </w:pPr>
      <w:r w:rsidRPr="00BE0C53">
        <w:rPr>
          <w:b/>
          <w:sz w:val="20"/>
          <w:szCs w:val="20"/>
          <w:lang w:val="sq-AL"/>
        </w:rPr>
        <w:t>Sektori i shpronësimeve</w:t>
      </w:r>
    </w:p>
    <w:bookmarkEnd w:id="0"/>
    <w:p w:rsidR="00EA4AAC" w:rsidRPr="00BE0C53" w:rsidRDefault="00EA4AAC" w:rsidP="00EA4AAC">
      <w:pPr>
        <w:pStyle w:val="Paragrafi"/>
        <w:rPr>
          <w:sz w:val="14"/>
          <w:lang w:val="sq-AL"/>
        </w:rPr>
      </w:pPr>
    </w:p>
    <w:p w:rsidR="00EA4AAC" w:rsidRPr="00BE0C53" w:rsidRDefault="00EA4AAC" w:rsidP="00EA4AAC">
      <w:pPr>
        <w:pStyle w:val="Titull-Titull"/>
        <w:rPr>
          <w:lang w:val="sq-AL"/>
        </w:rPr>
      </w:pPr>
      <w:r w:rsidRPr="00BE0C53">
        <w:rPr>
          <w:lang w:val="sq-AL"/>
        </w:rPr>
        <w:t>Lista e Pronarëve që shpronësohen për efekt të ndërtimit të</w:t>
      </w:r>
    </w:p>
    <w:p w:rsidR="00EA4AAC" w:rsidRPr="00BE0C53" w:rsidRDefault="00EA4AAC" w:rsidP="00EA4AAC">
      <w:pPr>
        <w:pStyle w:val="Titull-Titull"/>
        <w:rPr>
          <w:lang w:val="sq-AL"/>
        </w:rPr>
      </w:pPr>
      <w:r w:rsidRPr="00BE0C53">
        <w:rPr>
          <w:lang w:val="sq-AL"/>
        </w:rPr>
        <w:t>segmentit rrugor Tiranë-Elbasan (Shtesat)</w:t>
      </w:r>
    </w:p>
    <w:p w:rsidR="00EA4AAC" w:rsidRPr="00BE0C53" w:rsidRDefault="00EA4AAC" w:rsidP="00EA4AAC">
      <w:pPr>
        <w:pStyle w:val="Paragrafi"/>
        <w:rPr>
          <w:sz w:val="12"/>
          <w:lang w:val="sq-AL"/>
        </w:rPr>
      </w:pPr>
    </w:p>
    <w:tbl>
      <w:tblPr>
        <w:tblW w:w="5221" w:type="pct"/>
        <w:jc w:val="center"/>
        <w:tblLayout w:type="fixed"/>
        <w:tblLook w:val="04A0"/>
      </w:tblPr>
      <w:tblGrid>
        <w:gridCol w:w="477"/>
        <w:gridCol w:w="1862"/>
        <w:gridCol w:w="662"/>
        <w:gridCol w:w="816"/>
        <w:gridCol w:w="826"/>
        <w:gridCol w:w="1330"/>
        <w:gridCol w:w="1100"/>
        <w:gridCol w:w="1406"/>
        <w:gridCol w:w="1520"/>
      </w:tblGrid>
      <w:tr w:rsidR="00EA4AAC" w:rsidRPr="00BE0C53" w:rsidTr="00126AAE">
        <w:trPr>
          <w:trHeight w:val="35"/>
          <w:jc w:val="center"/>
        </w:trPr>
        <w:tc>
          <w:tcPr>
            <w:tcW w:w="239" w:type="pct"/>
            <w:tcBorders>
              <w:top w:val="double" w:sz="6" w:space="0" w:color="auto"/>
              <w:left w:val="double" w:sz="6" w:space="0" w:color="auto"/>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931" w:type="pct"/>
            <w:tcBorders>
              <w:top w:val="double" w:sz="6" w:space="0" w:color="auto"/>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PRONARI</w:t>
            </w:r>
          </w:p>
        </w:tc>
        <w:tc>
          <w:tcPr>
            <w:tcW w:w="331" w:type="pct"/>
            <w:tcBorders>
              <w:top w:val="double" w:sz="6" w:space="0" w:color="auto"/>
              <w:left w:val="nil"/>
              <w:bottom w:val="nil"/>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408" w:type="pct"/>
            <w:tcBorders>
              <w:top w:val="double" w:sz="6" w:space="0" w:color="auto"/>
              <w:left w:val="double" w:sz="6" w:space="0" w:color="auto"/>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413" w:type="pct"/>
            <w:tcBorders>
              <w:top w:val="double" w:sz="6" w:space="0" w:color="auto"/>
              <w:left w:val="nil"/>
              <w:bottom w:val="double" w:sz="6"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665" w:type="pct"/>
            <w:tcBorders>
              <w:top w:val="double" w:sz="6" w:space="0" w:color="auto"/>
              <w:left w:val="nil"/>
              <w:bottom w:val="double" w:sz="6"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TOKË</w:t>
            </w:r>
          </w:p>
        </w:tc>
        <w:tc>
          <w:tcPr>
            <w:tcW w:w="550" w:type="pct"/>
            <w:tcBorders>
              <w:top w:val="double" w:sz="6" w:space="0" w:color="auto"/>
              <w:left w:val="nil"/>
              <w:bottom w:val="double" w:sz="6"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703" w:type="pct"/>
            <w:vMerge w:val="restart"/>
            <w:tcBorders>
              <w:top w:val="double" w:sz="6" w:space="0" w:color="auto"/>
              <w:left w:val="nil"/>
              <w:right w:val="double" w:sz="6" w:space="0" w:color="auto"/>
            </w:tcBorders>
            <w:shd w:val="clear" w:color="auto" w:fill="auto"/>
            <w:noWrap/>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Vlera</w:t>
            </w:r>
          </w:p>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totale (lekë)</w:t>
            </w:r>
          </w:p>
        </w:tc>
        <w:tc>
          <w:tcPr>
            <w:tcW w:w="760" w:type="pct"/>
            <w:vMerge w:val="restart"/>
            <w:tcBorders>
              <w:top w:val="double" w:sz="6" w:space="0" w:color="auto"/>
              <w:left w:val="nil"/>
              <w:right w:val="double" w:sz="6" w:space="0" w:color="auto"/>
            </w:tcBorders>
            <w:shd w:val="clear" w:color="auto" w:fill="auto"/>
            <w:noWrap/>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Shënime</w:t>
            </w:r>
          </w:p>
        </w:tc>
      </w:tr>
      <w:tr w:rsidR="00EA4AAC" w:rsidRPr="00BE0C53" w:rsidTr="00126AAE">
        <w:trPr>
          <w:trHeight w:val="139"/>
          <w:jc w:val="center"/>
        </w:trPr>
        <w:tc>
          <w:tcPr>
            <w:tcW w:w="239" w:type="pct"/>
            <w:tcBorders>
              <w:top w:val="nil"/>
              <w:left w:val="double" w:sz="6" w:space="0" w:color="auto"/>
              <w:bottom w:val="nil"/>
              <w:right w:val="double" w:sz="6" w:space="0" w:color="auto"/>
            </w:tcBorders>
            <w:shd w:val="clear" w:color="auto" w:fill="auto"/>
            <w:noWrap/>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Nr.</w:t>
            </w:r>
          </w:p>
        </w:tc>
        <w:tc>
          <w:tcPr>
            <w:tcW w:w="931" w:type="pct"/>
            <w:tcBorders>
              <w:top w:val="double" w:sz="6" w:space="0" w:color="auto"/>
              <w:left w:val="nil"/>
              <w:bottom w:val="double" w:sz="6" w:space="0" w:color="auto"/>
              <w:right w:val="double" w:sz="6" w:space="0" w:color="auto"/>
            </w:tcBorders>
            <w:shd w:val="clear" w:color="auto" w:fill="auto"/>
            <w:noWrap/>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Emri, atësia, mbiemri</w:t>
            </w:r>
          </w:p>
        </w:tc>
        <w:tc>
          <w:tcPr>
            <w:tcW w:w="331" w:type="pct"/>
            <w:tcBorders>
              <w:top w:val="nil"/>
              <w:left w:val="nil"/>
              <w:bottom w:val="nil"/>
              <w:right w:val="nil"/>
            </w:tcBorders>
            <w:shd w:val="clear" w:color="auto" w:fill="auto"/>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Nr. pas</w:t>
            </w:r>
          </w:p>
        </w:tc>
        <w:tc>
          <w:tcPr>
            <w:tcW w:w="408" w:type="pct"/>
            <w:tcBorders>
              <w:top w:val="nil"/>
              <w:left w:val="double" w:sz="6" w:space="0" w:color="auto"/>
              <w:bottom w:val="double" w:sz="6" w:space="0" w:color="auto"/>
              <w:right w:val="double" w:sz="6" w:space="0" w:color="auto"/>
            </w:tcBorders>
            <w:shd w:val="clear" w:color="auto" w:fill="auto"/>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ZK</w:t>
            </w:r>
          </w:p>
        </w:tc>
        <w:tc>
          <w:tcPr>
            <w:tcW w:w="413" w:type="pct"/>
            <w:tcBorders>
              <w:top w:val="nil"/>
              <w:left w:val="nil"/>
              <w:bottom w:val="nil"/>
              <w:right w:val="double" w:sz="6" w:space="0" w:color="auto"/>
            </w:tcBorders>
            <w:shd w:val="clear" w:color="auto" w:fill="auto"/>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proofErr w:type="spellStart"/>
            <w:r w:rsidRPr="00BE0C53">
              <w:rPr>
                <w:rFonts w:ascii="Garamond" w:eastAsia="Times New Roman" w:hAnsi="Garamond" w:cs="Arial"/>
                <w:b/>
                <w:bCs/>
                <w:sz w:val="16"/>
                <w:szCs w:val="16"/>
                <w:lang w:val="sq-AL"/>
              </w:rPr>
              <w:t>Sip</w:t>
            </w:r>
            <w:proofErr w:type="spellEnd"/>
            <w:r w:rsidRPr="00BE0C53">
              <w:rPr>
                <w:rFonts w:ascii="Garamond" w:eastAsia="Times New Roman" w:hAnsi="Garamond" w:cs="Arial"/>
                <w:b/>
                <w:bCs/>
                <w:sz w:val="16"/>
                <w:szCs w:val="16"/>
                <w:lang w:val="sq-AL"/>
              </w:rPr>
              <w:t xml:space="preserve"> (m</w:t>
            </w:r>
            <w:r w:rsidRPr="00BE0C53">
              <w:rPr>
                <w:rFonts w:ascii="Garamond" w:eastAsia="Times New Roman" w:hAnsi="Garamond" w:cs="Arial"/>
                <w:b/>
                <w:bCs/>
                <w:sz w:val="16"/>
                <w:szCs w:val="16"/>
                <w:vertAlign w:val="superscript"/>
                <w:lang w:val="sq-AL"/>
              </w:rPr>
              <w:t>2</w:t>
            </w:r>
            <w:r w:rsidRPr="00BE0C53">
              <w:rPr>
                <w:rFonts w:ascii="Garamond" w:eastAsia="Times New Roman" w:hAnsi="Garamond" w:cs="Arial"/>
                <w:b/>
                <w:bCs/>
                <w:sz w:val="16"/>
                <w:szCs w:val="16"/>
                <w:lang w:val="sq-AL"/>
              </w:rPr>
              <w:t>)</w:t>
            </w:r>
          </w:p>
        </w:tc>
        <w:tc>
          <w:tcPr>
            <w:tcW w:w="665" w:type="pct"/>
            <w:tcBorders>
              <w:top w:val="nil"/>
              <w:left w:val="nil"/>
              <w:bottom w:val="double" w:sz="6" w:space="0" w:color="auto"/>
              <w:right w:val="double" w:sz="6" w:space="0" w:color="auto"/>
            </w:tcBorders>
            <w:shd w:val="clear" w:color="auto" w:fill="auto"/>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Çmimi (lekë/m</w:t>
            </w:r>
            <w:r w:rsidRPr="00BE0C53">
              <w:rPr>
                <w:rFonts w:ascii="Garamond" w:eastAsia="Times New Roman" w:hAnsi="Garamond" w:cs="Arial"/>
                <w:b/>
                <w:bCs/>
                <w:sz w:val="16"/>
                <w:szCs w:val="16"/>
                <w:vertAlign w:val="superscript"/>
                <w:lang w:val="sq-AL"/>
              </w:rPr>
              <w:t>2</w:t>
            </w:r>
            <w:r w:rsidRPr="00BE0C53">
              <w:rPr>
                <w:rFonts w:ascii="Garamond" w:eastAsia="Times New Roman" w:hAnsi="Garamond" w:cs="Arial"/>
                <w:b/>
                <w:bCs/>
                <w:sz w:val="16"/>
                <w:szCs w:val="16"/>
                <w:lang w:val="sq-AL"/>
              </w:rPr>
              <w:t>)</w:t>
            </w:r>
          </w:p>
        </w:tc>
        <w:tc>
          <w:tcPr>
            <w:tcW w:w="550" w:type="pct"/>
            <w:tcBorders>
              <w:top w:val="nil"/>
              <w:left w:val="nil"/>
              <w:bottom w:val="nil"/>
              <w:right w:val="double" w:sz="6" w:space="0" w:color="auto"/>
            </w:tcBorders>
            <w:shd w:val="clear" w:color="auto" w:fill="auto"/>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Vlera(lekë)</w:t>
            </w:r>
          </w:p>
        </w:tc>
        <w:tc>
          <w:tcPr>
            <w:tcW w:w="703" w:type="pct"/>
            <w:vMerge/>
            <w:tcBorders>
              <w:left w:val="nil"/>
              <w:bottom w:val="nil"/>
              <w:right w:val="double" w:sz="6" w:space="0" w:color="auto"/>
            </w:tcBorders>
            <w:shd w:val="clear" w:color="auto" w:fill="auto"/>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p>
        </w:tc>
        <w:tc>
          <w:tcPr>
            <w:tcW w:w="760" w:type="pct"/>
            <w:vMerge/>
            <w:tcBorders>
              <w:left w:val="nil"/>
              <w:bottom w:val="double" w:sz="6" w:space="0" w:color="auto"/>
              <w:right w:val="double" w:sz="6" w:space="0" w:color="auto"/>
            </w:tcBorders>
            <w:shd w:val="clear" w:color="auto" w:fill="auto"/>
            <w:noWrap/>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p>
        </w:tc>
      </w:tr>
      <w:tr w:rsidR="00EA4AAC" w:rsidRPr="00BE0C53" w:rsidTr="00126AAE">
        <w:trPr>
          <w:trHeight w:val="139"/>
          <w:jc w:val="center"/>
        </w:trPr>
        <w:tc>
          <w:tcPr>
            <w:tcW w:w="239" w:type="pct"/>
            <w:tcBorders>
              <w:top w:val="double" w:sz="6" w:space="0" w:color="auto"/>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931" w:type="pct"/>
            <w:tcBorders>
              <w:top w:val="nil"/>
              <w:left w:val="nil"/>
              <w:bottom w:val="single" w:sz="4" w:space="0" w:color="auto"/>
              <w:right w:val="nil"/>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1" w:type="pct"/>
            <w:tcBorders>
              <w:top w:val="double" w:sz="6" w:space="0" w:color="auto"/>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08" w:type="pct"/>
            <w:tcBorders>
              <w:top w:val="nil"/>
              <w:left w:val="nil"/>
              <w:bottom w:val="single" w:sz="4"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13" w:type="pct"/>
            <w:tcBorders>
              <w:top w:val="double" w:sz="6" w:space="0" w:color="auto"/>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65"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550" w:type="pct"/>
            <w:tcBorders>
              <w:top w:val="double" w:sz="6" w:space="0" w:color="auto"/>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03" w:type="pct"/>
            <w:tcBorders>
              <w:top w:val="double" w:sz="6" w:space="0" w:color="auto"/>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60"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EA4AAC" w:rsidRPr="00BE0C53" w:rsidTr="00126AAE">
        <w:trPr>
          <w:trHeight w:val="139"/>
          <w:jc w:val="center"/>
        </w:trPr>
        <w:tc>
          <w:tcPr>
            <w:tcW w:w="239"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w:t>
            </w:r>
          </w:p>
        </w:tc>
        <w:tc>
          <w:tcPr>
            <w:tcW w:w="93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proofErr w:type="spellStart"/>
            <w:r w:rsidRPr="00BE0C53">
              <w:rPr>
                <w:rFonts w:ascii="Garamond" w:eastAsia="Times New Roman" w:hAnsi="Garamond" w:cs="Arial"/>
                <w:color w:val="000000"/>
                <w:sz w:val="16"/>
                <w:szCs w:val="16"/>
                <w:lang w:val="sq-AL"/>
              </w:rPr>
              <w:t>Halil</w:t>
            </w:r>
            <w:proofErr w:type="spellEnd"/>
            <w:r w:rsidRPr="00BE0C53">
              <w:rPr>
                <w:rFonts w:ascii="Garamond" w:eastAsia="Times New Roman" w:hAnsi="Garamond" w:cs="Arial"/>
                <w:color w:val="000000"/>
                <w:sz w:val="16"/>
                <w:szCs w:val="16"/>
                <w:lang w:val="sq-AL"/>
              </w:rPr>
              <w:t xml:space="preserve"> </w:t>
            </w:r>
            <w:proofErr w:type="spellStart"/>
            <w:r w:rsidRPr="00BE0C53">
              <w:rPr>
                <w:rFonts w:ascii="Garamond" w:eastAsia="Times New Roman" w:hAnsi="Garamond" w:cs="Arial"/>
                <w:color w:val="000000"/>
                <w:sz w:val="16"/>
                <w:szCs w:val="16"/>
                <w:lang w:val="sq-AL"/>
              </w:rPr>
              <w:t>Rama</w:t>
            </w:r>
            <w:proofErr w:type="spellEnd"/>
          </w:p>
        </w:tc>
        <w:tc>
          <w:tcPr>
            <w:tcW w:w="33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302/5</w:t>
            </w:r>
          </w:p>
        </w:tc>
        <w:tc>
          <w:tcPr>
            <w:tcW w:w="408" w:type="pct"/>
            <w:tcBorders>
              <w:top w:val="nil"/>
              <w:left w:val="nil"/>
              <w:bottom w:val="single" w:sz="4"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2704</w:t>
            </w:r>
          </w:p>
        </w:tc>
        <w:tc>
          <w:tcPr>
            <w:tcW w:w="413"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1839</w:t>
            </w:r>
          </w:p>
        </w:tc>
        <w:tc>
          <w:tcPr>
            <w:tcW w:w="665"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2622.165</w:t>
            </w:r>
          </w:p>
        </w:tc>
        <w:tc>
          <w:tcPr>
            <w:tcW w:w="550"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4822161.435</w:t>
            </w:r>
          </w:p>
        </w:tc>
        <w:tc>
          <w:tcPr>
            <w:tcW w:w="703"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4822161.435</w:t>
            </w:r>
          </w:p>
        </w:tc>
        <w:tc>
          <w:tcPr>
            <w:tcW w:w="760"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Konfirmim ZVRPP</w:t>
            </w:r>
          </w:p>
        </w:tc>
      </w:tr>
      <w:tr w:rsidR="00EA4AAC" w:rsidRPr="00BE0C53" w:rsidTr="00126AAE">
        <w:trPr>
          <w:trHeight w:val="139"/>
          <w:jc w:val="center"/>
        </w:trPr>
        <w:tc>
          <w:tcPr>
            <w:tcW w:w="239"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w:t>
            </w:r>
          </w:p>
        </w:tc>
        <w:tc>
          <w:tcPr>
            <w:tcW w:w="93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xml:space="preserve">Astrit </w:t>
            </w:r>
            <w:proofErr w:type="spellStart"/>
            <w:r w:rsidRPr="00BE0C53">
              <w:rPr>
                <w:rFonts w:ascii="Garamond" w:eastAsia="Times New Roman" w:hAnsi="Garamond" w:cs="Arial"/>
                <w:color w:val="000000"/>
                <w:sz w:val="16"/>
                <w:szCs w:val="16"/>
                <w:lang w:val="sq-AL"/>
              </w:rPr>
              <w:t>Rama</w:t>
            </w:r>
            <w:proofErr w:type="spellEnd"/>
          </w:p>
        </w:tc>
        <w:tc>
          <w:tcPr>
            <w:tcW w:w="33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302/8</w:t>
            </w:r>
          </w:p>
        </w:tc>
        <w:tc>
          <w:tcPr>
            <w:tcW w:w="408" w:type="pct"/>
            <w:tcBorders>
              <w:top w:val="nil"/>
              <w:left w:val="nil"/>
              <w:bottom w:val="single" w:sz="4" w:space="0" w:color="auto"/>
              <w:right w:val="single" w:sz="4" w:space="0" w:color="auto"/>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2704</w:t>
            </w:r>
          </w:p>
        </w:tc>
        <w:tc>
          <w:tcPr>
            <w:tcW w:w="413"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1400</w:t>
            </w:r>
          </w:p>
        </w:tc>
        <w:tc>
          <w:tcPr>
            <w:tcW w:w="665"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2622.165</w:t>
            </w:r>
          </w:p>
        </w:tc>
        <w:tc>
          <w:tcPr>
            <w:tcW w:w="550"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3671031</w:t>
            </w:r>
          </w:p>
        </w:tc>
        <w:tc>
          <w:tcPr>
            <w:tcW w:w="703"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3671031</w:t>
            </w:r>
          </w:p>
        </w:tc>
        <w:tc>
          <w:tcPr>
            <w:tcW w:w="760"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Konfirmim ZVRPP</w:t>
            </w:r>
          </w:p>
        </w:tc>
      </w:tr>
      <w:tr w:rsidR="00EA4AAC" w:rsidRPr="00BE0C53" w:rsidTr="00126AAE">
        <w:trPr>
          <w:trHeight w:val="139"/>
          <w:jc w:val="center"/>
        </w:trPr>
        <w:tc>
          <w:tcPr>
            <w:tcW w:w="239" w:type="pct"/>
            <w:tcBorders>
              <w:top w:val="nil"/>
              <w:left w:val="double" w:sz="6" w:space="0" w:color="auto"/>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w:t>
            </w:r>
          </w:p>
        </w:tc>
        <w:tc>
          <w:tcPr>
            <w:tcW w:w="931"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xml:space="preserve">Agim </w:t>
            </w:r>
            <w:proofErr w:type="spellStart"/>
            <w:r w:rsidRPr="00BE0C53">
              <w:rPr>
                <w:rFonts w:ascii="Garamond" w:eastAsia="Times New Roman" w:hAnsi="Garamond" w:cs="Arial"/>
                <w:color w:val="000000"/>
                <w:sz w:val="16"/>
                <w:szCs w:val="16"/>
                <w:lang w:val="sq-AL"/>
              </w:rPr>
              <w:t>Selman</w:t>
            </w:r>
            <w:proofErr w:type="spellEnd"/>
            <w:r w:rsidRPr="00BE0C53">
              <w:rPr>
                <w:rFonts w:ascii="Garamond" w:eastAsia="Times New Roman" w:hAnsi="Garamond" w:cs="Arial"/>
                <w:color w:val="000000"/>
                <w:sz w:val="16"/>
                <w:szCs w:val="16"/>
                <w:lang w:val="sq-AL"/>
              </w:rPr>
              <w:t xml:space="preserve"> </w:t>
            </w:r>
            <w:proofErr w:type="spellStart"/>
            <w:r w:rsidRPr="00BE0C53">
              <w:rPr>
                <w:rFonts w:ascii="Garamond" w:eastAsia="Times New Roman" w:hAnsi="Garamond" w:cs="Arial"/>
                <w:color w:val="000000"/>
                <w:sz w:val="16"/>
                <w:szCs w:val="16"/>
                <w:lang w:val="sq-AL"/>
              </w:rPr>
              <w:t>Gjocaj</w:t>
            </w:r>
            <w:proofErr w:type="spellEnd"/>
          </w:p>
        </w:tc>
        <w:tc>
          <w:tcPr>
            <w:tcW w:w="331"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454/9</w:t>
            </w:r>
          </w:p>
        </w:tc>
        <w:tc>
          <w:tcPr>
            <w:tcW w:w="408" w:type="pct"/>
            <w:tcBorders>
              <w:top w:val="nil"/>
              <w:left w:val="nil"/>
              <w:bottom w:val="nil"/>
              <w:right w:val="double" w:sz="6" w:space="0" w:color="auto"/>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2704</w:t>
            </w:r>
          </w:p>
        </w:tc>
        <w:tc>
          <w:tcPr>
            <w:tcW w:w="413"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2145</w:t>
            </w:r>
          </w:p>
        </w:tc>
        <w:tc>
          <w:tcPr>
            <w:tcW w:w="665"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2622.165</w:t>
            </w:r>
          </w:p>
        </w:tc>
        <w:tc>
          <w:tcPr>
            <w:tcW w:w="550"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5624543.925</w:t>
            </w:r>
          </w:p>
        </w:tc>
        <w:tc>
          <w:tcPr>
            <w:tcW w:w="703"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5624543.925</w:t>
            </w:r>
          </w:p>
        </w:tc>
        <w:tc>
          <w:tcPr>
            <w:tcW w:w="760"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Konfirmim ZVRPP</w:t>
            </w:r>
          </w:p>
        </w:tc>
      </w:tr>
      <w:tr w:rsidR="00EA4AAC" w:rsidRPr="00BE0C53" w:rsidTr="00126AAE">
        <w:trPr>
          <w:trHeight w:val="139"/>
          <w:jc w:val="center"/>
        </w:trPr>
        <w:tc>
          <w:tcPr>
            <w:tcW w:w="239" w:type="pct"/>
            <w:tcBorders>
              <w:top w:val="nil"/>
              <w:left w:val="double" w:sz="6" w:space="0" w:color="auto"/>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931"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xml:space="preserve">Altin </w:t>
            </w:r>
            <w:proofErr w:type="spellStart"/>
            <w:r w:rsidRPr="00BE0C53">
              <w:rPr>
                <w:rFonts w:ascii="Garamond" w:eastAsia="Times New Roman" w:hAnsi="Garamond" w:cs="Arial"/>
                <w:color w:val="000000"/>
                <w:sz w:val="16"/>
                <w:szCs w:val="16"/>
                <w:lang w:val="sq-AL"/>
              </w:rPr>
              <w:t>Xhevdet</w:t>
            </w:r>
            <w:proofErr w:type="spellEnd"/>
            <w:r w:rsidRPr="00BE0C53">
              <w:rPr>
                <w:rFonts w:ascii="Garamond" w:eastAsia="Times New Roman" w:hAnsi="Garamond" w:cs="Arial"/>
                <w:color w:val="000000"/>
                <w:sz w:val="16"/>
                <w:szCs w:val="16"/>
                <w:lang w:val="sq-AL"/>
              </w:rPr>
              <w:t xml:space="preserve"> </w:t>
            </w:r>
            <w:proofErr w:type="spellStart"/>
            <w:r w:rsidRPr="00BE0C53">
              <w:rPr>
                <w:rFonts w:ascii="Garamond" w:eastAsia="Times New Roman" w:hAnsi="Garamond" w:cs="Arial"/>
                <w:color w:val="000000"/>
                <w:sz w:val="16"/>
                <w:szCs w:val="16"/>
                <w:lang w:val="sq-AL"/>
              </w:rPr>
              <w:t>Bamllari</w:t>
            </w:r>
            <w:proofErr w:type="spellEnd"/>
          </w:p>
        </w:tc>
        <w:tc>
          <w:tcPr>
            <w:tcW w:w="331"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408" w:type="pct"/>
            <w:tcBorders>
              <w:top w:val="nil"/>
              <w:left w:val="nil"/>
              <w:bottom w:val="nil"/>
              <w:right w:val="double" w:sz="6" w:space="0" w:color="auto"/>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413"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65" w:type="pct"/>
            <w:tcBorders>
              <w:top w:val="nil"/>
              <w:left w:val="nil"/>
              <w:bottom w:val="nil"/>
              <w:right w:val="double" w:sz="6" w:space="0" w:color="auto"/>
            </w:tcBorders>
            <w:shd w:val="clear" w:color="000000" w:fill="FFFFFF"/>
            <w:noWrap/>
            <w:vAlign w:val="bottom"/>
            <w:hideMark/>
          </w:tcPr>
          <w:p w:rsidR="00EA4AAC" w:rsidRPr="00BE0C53" w:rsidRDefault="00EA4AAC"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550"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03"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60"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EA4AAC" w:rsidRPr="00BE0C53" w:rsidTr="00126AAE">
        <w:trPr>
          <w:trHeight w:val="139"/>
          <w:jc w:val="center"/>
        </w:trPr>
        <w:tc>
          <w:tcPr>
            <w:tcW w:w="239" w:type="pct"/>
            <w:tcBorders>
              <w:top w:val="nil"/>
              <w:left w:val="double" w:sz="6" w:space="0" w:color="auto"/>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931"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xml:space="preserve">Enkel </w:t>
            </w:r>
            <w:proofErr w:type="spellStart"/>
            <w:r w:rsidRPr="00BE0C53">
              <w:rPr>
                <w:rFonts w:ascii="Garamond" w:eastAsia="Times New Roman" w:hAnsi="Garamond" w:cs="Arial"/>
                <w:color w:val="000000"/>
                <w:sz w:val="16"/>
                <w:szCs w:val="16"/>
                <w:lang w:val="sq-AL"/>
              </w:rPr>
              <w:t>Xhevdet</w:t>
            </w:r>
            <w:proofErr w:type="spellEnd"/>
            <w:r w:rsidRPr="00BE0C53">
              <w:rPr>
                <w:rFonts w:ascii="Garamond" w:eastAsia="Times New Roman" w:hAnsi="Garamond" w:cs="Arial"/>
                <w:color w:val="000000"/>
                <w:sz w:val="16"/>
                <w:szCs w:val="16"/>
                <w:lang w:val="sq-AL"/>
              </w:rPr>
              <w:t xml:space="preserve"> </w:t>
            </w:r>
            <w:proofErr w:type="spellStart"/>
            <w:r w:rsidRPr="00BE0C53">
              <w:rPr>
                <w:rFonts w:ascii="Garamond" w:eastAsia="Times New Roman" w:hAnsi="Garamond" w:cs="Arial"/>
                <w:color w:val="000000"/>
                <w:sz w:val="16"/>
                <w:szCs w:val="16"/>
                <w:lang w:val="sq-AL"/>
              </w:rPr>
              <w:t>Bamllari</w:t>
            </w:r>
            <w:proofErr w:type="spellEnd"/>
          </w:p>
        </w:tc>
        <w:tc>
          <w:tcPr>
            <w:tcW w:w="331"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408" w:type="pct"/>
            <w:tcBorders>
              <w:top w:val="nil"/>
              <w:left w:val="nil"/>
              <w:bottom w:val="nil"/>
              <w:right w:val="double" w:sz="6" w:space="0" w:color="auto"/>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413"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65" w:type="pct"/>
            <w:tcBorders>
              <w:top w:val="nil"/>
              <w:left w:val="nil"/>
              <w:bottom w:val="nil"/>
              <w:right w:val="double" w:sz="6" w:space="0" w:color="auto"/>
            </w:tcBorders>
            <w:shd w:val="clear" w:color="000000" w:fill="FFFFFF"/>
            <w:noWrap/>
            <w:vAlign w:val="bottom"/>
            <w:hideMark/>
          </w:tcPr>
          <w:p w:rsidR="00EA4AAC" w:rsidRPr="00BE0C53" w:rsidRDefault="00EA4AAC"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550"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03"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60" w:type="pct"/>
            <w:tcBorders>
              <w:top w:val="nil"/>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EA4AAC" w:rsidRPr="00BE0C53" w:rsidTr="00126AAE">
        <w:trPr>
          <w:trHeight w:val="139"/>
          <w:jc w:val="center"/>
        </w:trPr>
        <w:tc>
          <w:tcPr>
            <w:tcW w:w="239"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93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proofErr w:type="spellStart"/>
            <w:r w:rsidRPr="00BE0C53">
              <w:rPr>
                <w:rFonts w:ascii="Garamond" w:eastAsia="Times New Roman" w:hAnsi="Garamond" w:cs="Arial"/>
                <w:color w:val="000000"/>
                <w:sz w:val="16"/>
                <w:szCs w:val="16"/>
                <w:lang w:val="sq-AL"/>
              </w:rPr>
              <w:t>Roland</w:t>
            </w:r>
            <w:proofErr w:type="spellEnd"/>
            <w:r w:rsidRPr="00BE0C53">
              <w:rPr>
                <w:rFonts w:ascii="Garamond" w:eastAsia="Times New Roman" w:hAnsi="Garamond" w:cs="Arial"/>
                <w:color w:val="000000"/>
                <w:sz w:val="16"/>
                <w:szCs w:val="16"/>
                <w:lang w:val="sq-AL"/>
              </w:rPr>
              <w:t xml:space="preserve"> </w:t>
            </w:r>
            <w:proofErr w:type="spellStart"/>
            <w:r w:rsidRPr="00BE0C53">
              <w:rPr>
                <w:rFonts w:ascii="Garamond" w:eastAsia="Times New Roman" w:hAnsi="Garamond" w:cs="Arial"/>
                <w:color w:val="000000"/>
                <w:sz w:val="16"/>
                <w:szCs w:val="16"/>
                <w:lang w:val="sq-AL"/>
              </w:rPr>
              <w:t>Ali</w:t>
            </w:r>
            <w:proofErr w:type="spellEnd"/>
            <w:r w:rsidRPr="00BE0C53">
              <w:rPr>
                <w:rFonts w:ascii="Garamond" w:eastAsia="Times New Roman" w:hAnsi="Garamond" w:cs="Arial"/>
                <w:color w:val="000000"/>
                <w:sz w:val="16"/>
                <w:szCs w:val="16"/>
                <w:lang w:val="sq-AL"/>
              </w:rPr>
              <w:t xml:space="preserve"> </w:t>
            </w:r>
            <w:proofErr w:type="spellStart"/>
            <w:r w:rsidRPr="00BE0C53">
              <w:rPr>
                <w:rFonts w:ascii="Garamond" w:eastAsia="Times New Roman" w:hAnsi="Garamond" w:cs="Arial"/>
                <w:color w:val="000000"/>
                <w:sz w:val="16"/>
                <w:szCs w:val="16"/>
                <w:lang w:val="sq-AL"/>
              </w:rPr>
              <w:t>Bamllari</w:t>
            </w:r>
            <w:proofErr w:type="spellEnd"/>
          </w:p>
        </w:tc>
        <w:tc>
          <w:tcPr>
            <w:tcW w:w="33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408" w:type="pct"/>
            <w:tcBorders>
              <w:top w:val="nil"/>
              <w:left w:val="nil"/>
              <w:bottom w:val="single" w:sz="4" w:space="0" w:color="auto"/>
              <w:right w:val="double" w:sz="6" w:space="0" w:color="auto"/>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413"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65"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550"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03"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60"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EA4AAC" w:rsidRPr="00BE0C53" w:rsidTr="00126AAE">
        <w:trPr>
          <w:trHeight w:val="139"/>
          <w:jc w:val="center"/>
        </w:trPr>
        <w:tc>
          <w:tcPr>
            <w:tcW w:w="239"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931" w:type="pct"/>
            <w:tcBorders>
              <w:top w:val="double" w:sz="6" w:space="0" w:color="auto"/>
              <w:left w:val="nil"/>
              <w:bottom w:val="double" w:sz="6" w:space="0" w:color="auto"/>
              <w:right w:val="nil"/>
            </w:tcBorders>
            <w:shd w:val="clear" w:color="auto" w:fill="auto"/>
            <w:noWrap/>
            <w:vAlign w:val="bottom"/>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p>
        </w:tc>
        <w:tc>
          <w:tcPr>
            <w:tcW w:w="331" w:type="pct"/>
            <w:tcBorders>
              <w:top w:val="double" w:sz="6" w:space="0" w:color="auto"/>
              <w:left w:val="double" w:sz="6" w:space="0" w:color="auto"/>
              <w:bottom w:val="double" w:sz="6" w:space="0" w:color="auto"/>
              <w:right w:val="double" w:sz="6" w:space="0" w:color="auto"/>
            </w:tcBorders>
            <w:shd w:val="clear" w:color="auto" w:fill="auto"/>
            <w:noWrap/>
            <w:vAlign w:val="bottom"/>
          </w:tcPr>
          <w:p w:rsidR="00EA4AAC" w:rsidRPr="00BE0C53" w:rsidRDefault="00EA4AAC" w:rsidP="00126AAE">
            <w:pPr>
              <w:spacing w:after="0" w:line="240" w:lineRule="auto"/>
              <w:ind w:firstLine="0"/>
              <w:jc w:val="left"/>
              <w:rPr>
                <w:rFonts w:ascii="Garamond" w:eastAsia="Times New Roman" w:hAnsi="Garamond" w:cs="Arial"/>
                <w:sz w:val="16"/>
                <w:szCs w:val="16"/>
                <w:lang w:val="sq-AL"/>
              </w:rPr>
            </w:pPr>
          </w:p>
        </w:tc>
        <w:tc>
          <w:tcPr>
            <w:tcW w:w="408" w:type="pct"/>
            <w:tcBorders>
              <w:top w:val="double" w:sz="6" w:space="0" w:color="auto"/>
              <w:left w:val="nil"/>
              <w:bottom w:val="double" w:sz="6" w:space="0" w:color="auto"/>
              <w:right w:val="nil"/>
            </w:tcBorders>
            <w:shd w:val="clear" w:color="auto" w:fill="auto"/>
            <w:noWrap/>
            <w:vAlign w:val="bottom"/>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p>
        </w:tc>
        <w:tc>
          <w:tcPr>
            <w:tcW w:w="413" w:type="pct"/>
            <w:tcBorders>
              <w:top w:val="double" w:sz="6" w:space="0" w:color="auto"/>
              <w:left w:val="double" w:sz="6" w:space="0" w:color="auto"/>
              <w:bottom w:val="double" w:sz="6" w:space="0" w:color="auto"/>
              <w:right w:val="double" w:sz="6" w:space="0" w:color="auto"/>
            </w:tcBorders>
            <w:shd w:val="clear" w:color="auto" w:fill="auto"/>
            <w:noWrap/>
            <w:vAlign w:val="bottom"/>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p>
        </w:tc>
        <w:tc>
          <w:tcPr>
            <w:tcW w:w="665" w:type="pct"/>
            <w:tcBorders>
              <w:top w:val="double" w:sz="6" w:space="0" w:color="auto"/>
              <w:left w:val="nil"/>
              <w:bottom w:val="double" w:sz="6" w:space="0" w:color="auto"/>
              <w:right w:val="double" w:sz="6" w:space="0" w:color="auto"/>
            </w:tcBorders>
            <w:shd w:val="clear" w:color="auto" w:fill="auto"/>
            <w:noWrap/>
            <w:vAlign w:val="bottom"/>
          </w:tcPr>
          <w:p w:rsidR="00EA4AAC" w:rsidRPr="00BE0C53" w:rsidRDefault="00EA4AAC" w:rsidP="00126AAE">
            <w:pPr>
              <w:spacing w:after="0" w:line="240" w:lineRule="auto"/>
              <w:ind w:firstLine="0"/>
              <w:jc w:val="right"/>
              <w:rPr>
                <w:rFonts w:ascii="Garamond" w:eastAsia="Times New Roman" w:hAnsi="Garamond" w:cs="Arial"/>
                <w:b/>
                <w:bCs/>
                <w:sz w:val="16"/>
                <w:szCs w:val="16"/>
                <w:lang w:val="sq-AL"/>
              </w:rPr>
            </w:pPr>
          </w:p>
        </w:tc>
        <w:tc>
          <w:tcPr>
            <w:tcW w:w="550" w:type="pct"/>
            <w:tcBorders>
              <w:top w:val="double" w:sz="6" w:space="0" w:color="auto"/>
              <w:left w:val="nil"/>
              <w:bottom w:val="double" w:sz="6" w:space="0" w:color="auto"/>
              <w:right w:val="double" w:sz="6" w:space="0" w:color="auto"/>
            </w:tcBorders>
            <w:shd w:val="clear" w:color="auto" w:fill="auto"/>
            <w:noWrap/>
            <w:vAlign w:val="bottom"/>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p>
        </w:tc>
        <w:tc>
          <w:tcPr>
            <w:tcW w:w="703" w:type="pct"/>
            <w:tcBorders>
              <w:top w:val="double" w:sz="6" w:space="0" w:color="auto"/>
              <w:left w:val="nil"/>
              <w:bottom w:val="double" w:sz="6" w:space="0" w:color="auto"/>
              <w:right w:val="double" w:sz="6" w:space="0" w:color="auto"/>
            </w:tcBorders>
            <w:shd w:val="clear" w:color="auto" w:fill="auto"/>
            <w:noWrap/>
            <w:vAlign w:val="bottom"/>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p>
        </w:tc>
        <w:tc>
          <w:tcPr>
            <w:tcW w:w="760" w:type="pct"/>
            <w:tcBorders>
              <w:top w:val="double" w:sz="6" w:space="0" w:color="auto"/>
              <w:left w:val="nil"/>
              <w:bottom w:val="double" w:sz="6"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EA4AAC" w:rsidRPr="00BE0C53" w:rsidTr="00126AAE">
        <w:trPr>
          <w:trHeight w:val="139"/>
          <w:jc w:val="center"/>
        </w:trPr>
        <w:tc>
          <w:tcPr>
            <w:tcW w:w="239" w:type="pct"/>
            <w:tcBorders>
              <w:top w:val="double" w:sz="6" w:space="0" w:color="auto"/>
              <w:left w:val="double" w:sz="6" w:space="0" w:color="auto"/>
              <w:bottom w:val="double" w:sz="6" w:space="0" w:color="auto"/>
              <w:right w:val="double" w:sz="6" w:space="0" w:color="auto"/>
            </w:tcBorders>
            <w:shd w:val="clear" w:color="auto" w:fill="auto"/>
            <w:noWrap/>
            <w:vAlign w:val="bottom"/>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p>
        </w:tc>
        <w:tc>
          <w:tcPr>
            <w:tcW w:w="931" w:type="pct"/>
            <w:tcBorders>
              <w:top w:val="double" w:sz="6" w:space="0" w:color="auto"/>
              <w:left w:val="nil"/>
              <w:bottom w:val="double" w:sz="6" w:space="0" w:color="auto"/>
              <w:right w:val="nil"/>
            </w:tcBorders>
            <w:shd w:val="clear" w:color="auto" w:fill="auto"/>
            <w:noWrap/>
            <w:vAlign w:val="bottom"/>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TOTALI</w:t>
            </w:r>
          </w:p>
        </w:tc>
        <w:tc>
          <w:tcPr>
            <w:tcW w:w="331" w:type="pct"/>
            <w:tcBorders>
              <w:top w:val="double" w:sz="6" w:space="0" w:color="auto"/>
              <w:left w:val="double" w:sz="6" w:space="0" w:color="auto"/>
              <w:bottom w:val="double" w:sz="6" w:space="0" w:color="auto"/>
              <w:right w:val="double" w:sz="6" w:space="0" w:color="auto"/>
            </w:tcBorders>
            <w:shd w:val="clear" w:color="auto" w:fill="auto"/>
            <w:noWrap/>
            <w:vAlign w:val="bottom"/>
          </w:tcPr>
          <w:p w:rsidR="00EA4AAC" w:rsidRPr="00BE0C53" w:rsidRDefault="00EA4AAC"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08" w:type="pct"/>
            <w:tcBorders>
              <w:top w:val="double" w:sz="6" w:space="0" w:color="auto"/>
              <w:left w:val="nil"/>
              <w:bottom w:val="double" w:sz="6" w:space="0" w:color="auto"/>
              <w:right w:val="nil"/>
            </w:tcBorders>
            <w:shd w:val="clear" w:color="auto" w:fill="auto"/>
            <w:noWrap/>
            <w:vAlign w:val="bottom"/>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13" w:type="pct"/>
            <w:tcBorders>
              <w:top w:val="double" w:sz="6" w:space="0" w:color="auto"/>
              <w:left w:val="double" w:sz="6" w:space="0" w:color="auto"/>
              <w:bottom w:val="double" w:sz="6" w:space="0" w:color="auto"/>
              <w:right w:val="double" w:sz="6" w:space="0" w:color="auto"/>
            </w:tcBorders>
            <w:shd w:val="clear" w:color="auto" w:fill="auto"/>
            <w:noWrap/>
            <w:vAlign w:val="bottom"/>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5384</w:t>
            </w:r>
          </w:p>
        </w:tc>
        <w:tc>
          <w:tcPr>
            <w:tcW w:w="665" w:type="pct"/>
            <w:tcBorders>
              <w:top w:val="double" w:sz="6" w:space="0" w:color="auto"/>
              <w:left w:val="nil"/>
              <w:bottom w:val="double" w:sz="6" w:space="0" w:color="auto"/>
              <w:right w:val="double" w:sz="6" w:space="0" w:color="auto"/>
            </w:tcBorders>
            <w:shd w:val="clear" w:color="auto" w:fill="auto"/>
            <w:noWrap/>
            <w:vAlign w:val="bottom"/>
          </w:tcPr>
          <w:p w:rsidR="00EA4AAC" w:rsidRPr="00BE0C53" w:rsidRDefault="00EA4AAC" w:rsidP="00126AAE">
            <w:pPr>
              <w:spacing w:after="0" w:line="240" w:lineRule="auto"/>
              <w:ind w:firstLine="0"/>
              <w:jc w:val="right"/>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550" w:type="pct"/>
            <w:tcBorders>
              <w:top w:val="double" w:sz="6" w:space="0" w:color="auto"/>
              <w:left w:val="nil"/>
              <w:bottom w:val="double" w:sz="6" w:space="0" w:color="auto"/>
              <w:right w:val="double" w:sz="6" w:space="0" w:color="auto"/>
            </w:tcBorders>
            <w:shd w:val="clear" w:color="auto" w:fill="auto"/>
            <w:noWrap/>
            <w:vAlign w:val="bottom"/>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14117736.36</w:t>
            </w:r>
          </w:p>
        </w:tc>
        <w:tc>
          <w:tcPr>
            <w:tcW w:w="703" w:type="pct"/>
            <w:tcBorders>
              <w:top w:val="double" w:sz="6" w:space="0" w:color="auto"/>
              <w:left w:val="nil"/>
              <w:bottom w:val="double" w:sz="6" w:space="0" w:color="auto"/>
              <w:right w:val="double" w:sz="6" w:space="0" w:color="auto"/>
            </w:tcBorders>
            <w:shd w:val="clear" w:color="auto" w:fill="auto"/>
            <w:noWrap/>
            <w:vAlign w:val="bottom"/>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14117736.4</w:t>
            </w:r>
          </w:p>
        </w:tc>
        <w:tc>
          <w:tcPr>
            <w:tcW w:w="760" w:type="pct"/>
            <w:tcBorders>
              <w:top w:val="double" w:sz="6" w:space="0" w:color="auto"/>
              <w:left w:val="nil"/>
              <w:bottom w:val="double" w:sz="6" w:space="0" w:color="auto"/>
              <w:right w:val="double" w:sz="6" w:space="0" w:color="auto"/>
            </w:tcBorders>
            <w:shd w:val="clear" w:color="auto" w:fill="auto"/>
            <w:noWrap/>
            <w:vAlign w:val="bottom"/>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p>
        </w:tc>
      </w:tr>
    </w:tbl>
    <w:p w:rsidR="00EA4AAC" w:rsidRPr="00BE0C53" w:rsidRDefault="00EA4AAC" w:rsidP="00EA4AAC">
      <w:pPr>
        <w:pStyle w:val="Paragrafi"/>
        <w:rPr>
          <w:lang w:val="sq-AL"/>
        </w:rPr>
      </w:pPr>
    </w:p>
    <w:tbl>
      <w:tblPr>
        <w:tblW w:w="5281" w:type="pct"/>
        <w:jc w:val="center"/>
        <w:tblLayout w:type="fixed"/>
        <w:tblLook w:val="04A0"/>
      </w:tblPr>
      <w:tblGrid>
        <w:gridCol w:w="436"/>
        <w:gridCol w:w="1608"/>
        <w:gridCol w:w="502"/>
        <w:gridCol w:w="846"/>
        <w:gridCol w:w="844"/>
        <w:gridCol w:w="742"/>
        <w:gridCol w:w="791"/>
        <w:gridCol w:w="854"/>
        <w:gridCol w:w="1060"/>
        <w:gridCol w:w="1013"/>
        <w:gridCol w:w="1418"/>
      </w:tblGrid>
      <w:tr w:rsidR="00EA4AAC" w:rsidRPr="00BE0C53" w:rsidTr="00126AAE">
        <w:trPr>
          <w:trHeight w:val="139"/>
          <w:jc w:val="center"/>
        </w:trPr>
        <w:tc>
          <w:tcPr>
            <w:tcW w:w="216" w:type="pct"/>
            <w:tcBorders>
              <w:top w:val="double" w:sz="6" w:space="0" w:color="auto"/>
              <w:left w:val="double" w:sz="6" w:space="0" w:color="auto"/>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795" w:type="pct"/>
            <w:tcBorders>
              <w:top w:val="double" w:sz="6" w:space="0" w:color="auto"/>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PRONARI</w:t>
            </w:r>
          </w:p>
        </w:tc>
        <w:tc>
          <w:tcPr>
            <w:tcW w:w="248" w:type="pct"/>
            <w:tcBorders>
              <w:top w:val="double" w:sz="6" w:space="0" w:color="auto"/>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418" w:type="pct"/>
            <w:tcBorders>
              <w:top w:val="double" w:sz="6" w:space="0" w:color="auto"/>
              <w:left w:val="nil"/>
              <w:bottom w:val="nil"/>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417" w:type="pct"/>
            <w:tcBorders>
              <w:top w:val="double" w:sz="6" w:space="0" w:color="auto"/>
              <w:left w:val="double" w:sz="6" w:space="0" w:color="auto"/>
              <w:bottom w:val="nil"/>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367" w:type="pct"/>
            <w:tcBorders>
              <w:top w:val="double" w:sz="6" w:space="0" w:color="auto"/>
              <w:left w:val="double" w:sz="6" w:space="0" w:color="auto"/>
              <w:bottom w:val="nil"/>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391" w:type="pct"/>
            <w:tcBorders>
              <w:top w:val="double" w:sz="6" w:space="0" w:color="auto"/>
              <w:left w:val="double" w:sz="6" w:space="0" w:color="auto"/>
              <w:bottom w:val="double" w:sz="6"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945" w:type="pct"/>
            <w:gridSpan w:val="2"/>
            <w:tcBorders>
              <w:top w:val="double" w:sz="6" w:space="0" w:color="auto"/>
              <w:left w:val="nil"/>
              <w:bottom w:val="double" w:sz="6"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VLERËSIMET</w:t>
            </w:r>
          </w:p>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501" w:type="pct"/>
            <w:vMerge w:val="restart"/>
            <w:tcBorders>
              <w:top w:val="double" w:sz="6" w:space="0" w:color="auto"/>
              <w:left w:val="nil"/>
              <w:right w:val="double" w:sz="6" w:space="0" w:color="auto"/>
            </w:tcBorders>
            <w:shd w:val="clear" w:color="auto" w:fill="auto"/>
            <w:noWrap/>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Vlera</w:t>
            </w:r>
          </w:p>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totale (lekë)</w:t>
            </w:r>
          </w:p>
        </w:tc>
        <w:tc>
          <w:tcPr>
            <w:tcW w:w="701" w:type="pct"/>
            <w:tcBorders>
              <w:top w:val="double" w:sz="6" w:space="0" w:color="auto"/>
              <w:left w:val="nil"/>
              <w:bottom w:val="nil"/>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r>
      <w:tr w:rsidR="00EA4AAC" w:rsidRPr="00BE0C53" w:rsidTr="00126AAE">
        <w:trPr>
          <w:trHeight w:val="139"/>
          <w:jc w:val="center"/>
        </w:trPr>
        <w:tc>
          <w:tcPr>
            <w:tcW w:w="216" w:type="pct"/>
            <w:tcBorders>
              <w:top w:val="nil"/>
              <w:left w:val="double" w:sz="6" w:space="0" w:color="auto"/>
              <w:bottom w:val="nil"/>
              <w:right w:val="double" w:sz="6" w:space="0" w:color="auto"/>
            </w:tcBorders>
            <w:shd w:val="clear" w:color="auto" w:fill="auto"/>
            <w:noWrap/>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Nr.</w:t>
            </w:r>
          </w:p>
        </w:tc>
        <w:tc>
          <w:tcPr>
            <w:tcW w:w="795" w:type="pct"/>
            <w:tcBorders>
              <w:top w:val="double" w:sz="6" w:space="0" w:color="auto"/>
              <w:left w:val="nil"/>
              <w:bottom w:val="double" w:sz="6" w:space="0" w:color="auto"/>
              <w:right w:val="double" w:sz="6" w:space="0" w:color="auto"/>
            </w:tcBorders>
            <w:shd w:val="clear" w:color="auto" w:fill="auto"/>
            <w:noWrap/>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Emri i pronarit</w:t>
            </w:r>
          </w:p>
        </w:tc>
        <w:tc>
          <w:tcPr>
            <w:tcW w:w="248" w:type="pct"/>
            <w:tcBorders>
              <w:top w:val="nil"/>
              <w:left w:val="nil"/>
              <w:bottom w:val="double" w:sz="6" w:space="0" w:color="auto"/>
              <w:right w:val="double" w:sz="6" w:space="0" w:color="auto"/>
            </w:tcBorders>
            <w:shd w:val="clear" w:color="auto" w:fill="auto"/>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proofErr w:type="spellStart"/>
            <w:r w:rsidRPr="00BE0C53">
              <w:rPr>
                <w:rFonts w:ascii="Garamond" w:eastAsia="Times New Roman" w:hAnsi="Garamond" w:cs="Arial"/>
                <w:b/>
                <w:bCs/>
                <w:sz w:val="16"/>
                <w:szCs w:val="16"/>
                <w:lang w:val="sq-AL"/>
              </w:rPr>
              <w:t>Zk</w:t>
            </w:r>
            <w:proofErr w:type="spellEnd"/>
          </w:p>
        </w:tc>
        <w:tc>
          <w:tcPr>
            <w:tcW w:w="418" w:type="pct"/>
            <w:tcBorders>
              <w:top w:val="nil"/>
              <w:left w:val="nil"/>
              <w:bottom w:val="nil"/>
              <w:right w:val="double" w:sz="6" w:space="0" w:color="auto"/>
            </w:tcBorders>
            <w:shd w:val="clear" w:color="auto" w:fill="auto"/>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Nr. pas.</w:t>
            </w:r>
          </w:p>
        </w:tc>
        <w:tc>
          <w:tcPr>
            <w:tcW w:w="417" w:type="pct"/>
            <w:tcBorders>
              <w:top w:val="nil"/>
              <w:left w:val="nil"/>
              <w:bottom w:val="nil"/>
              <w:right w:val="double" w:sz="6" w:space="0" w:color="auto"/>
            </w:tcBorders>
            <w:shd w:val="clear" w:color="auto" w:fill="auto"/>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Lloji i pasurisë</w:t>
            </w:r>
          </w:p>
        </w:tc>
        <w:tc>
          <w:tcPr>
            <w:tcW w:w="367" w:type="pct"/>
            <w:tcBorders>
              <w:top w:val="nil"/>
              <w:left w:val="nil"/>
              <w:bottom w:val="nil"/>
              <w:right w:val="double" w:sz="6" w:space="0" w:color="auto"/>
            </w:tcBorders>
            <w:shd w:val="clear" w:color="auto" w:fill="auto"/>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proofErr w:type="spellStart"/>
            <w:r w:rsidRPr="00BE0C53">
              <w:rPr>
                <w:rFonts w:ascii="Garamond" w:eastAsia="Times New Roman" w:hAnsi="Garamond" w:cs="Arial"/>
                <w:b/>
                <w:bCs/>
                <w:sz w:val="16"/>
                <w:szCs w:val="16"/>
                <w:lang w:val="sq-AL"/>
              </w:rPr>
              <w:t>Sip</w:t>
            </w:r>
            <w:proofErr w:type="spellEnd"/>
            <w:r w:rsidRPr="00BE0C53">
              <w:rPr>
                <w:rFonts w:ascii="Garamond" w:eastAsia="Times New Roman" w:hAnsi="Garamond" w:cs="Arial"/>
                <w:b/>
                <w:bCs/>
                <w:sz w:val="16"/>
                <w:szCs w:val="16"/>
                <w:lang w:val="sq-AL"/>
              </w:rPr>
              <w:t>. totale</w:t>
            </w:r>
          </w:p>
        </w:tc>
        <w:tc>
          <w:tcPr>
            <w:tcW w:w="391" w:type="pct"/>
            <w:tcBorders>
              <w:top w:val="nil"/>
              <w:left w:val="nil"/>
              <w:bottom w:val="nil"/>
              <w:right w:val="double" w:sz="6" w:space="0" w:color="auto"/>
            </w:tcBorders>
            <w:shd w:val="clear" w:color="auto" w:fill="auto"/>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proofErr w:type="spellStart"/>
            <w:r w:rsidRPr="00BE0C53">
              <w:rPr>
                <w:rFonts w:ascii="Garamond" w:eastAsia="Times New Roman" w:hAnsi="Garamond" w:cs="Arial"/>
                <w:b/>
                <w:bCs/>
                <w:sz w:val="16"/>
                <w:szCs w:val="16"/>
                <w:lang w:val="sq-AL"/>
              </w:rPr>
              <w:t>Sip</w:t>
            </w:r>
            <w:proofErr w:type="spellEnd"/>
            <w:r w:rsidRPr="00BE0C53">
              <w:rPr>
                <w:rFonts w:ascii="Garamond" w:eastAsia="Times New Roman" w:hAnsi="Garamond" w:cs="Arial"/>
                <w:b/>
                <w:bCs/>
                <w:sz w:val="16"/>
                <w:szCs w:val="16"/>
                <w:lang w:val="sq-AL"/>
              </w:rPr>
              <w:t xml:space="preserve"> (m</w:t>
            </w:r>
            <w:r w:rsidRPr="00BE0C53">
              <w:rPr>
                <w:rFonts w:ascii="Garamond" w:eastAsia="Times New Roman" w:hAnsi="Garamond" w:cs="Arial"/>
                <w:b/>
                <w:bCs/>
                <w:sz w:val="16"/>
                <w:szCs w:val="16"/>
                <w:vertAlign w:val="superscript"/>
                <w:lang w:val="sq-AL"/>
              </w:rPr>
              <w:t>2</w:t>
            </w:r>
            <w:r w:rsidRPr="00BE0C53">
              <w:rPr>
                <w:rFonts w:ascii="Garamond" w:eastAsia="Times New Roman" w:hAnsi="Garamond" w:cs="Arial"/>
                <w:b/>
                <w:bCs/>
                <w:sz w:val="16"/>
                <w:szCs w:val="16"/>
                <w:lang w:val="sq-AL"/>
              </w:rPr>
              <w:t>)</w:t>
            </w:r>
          </w:p>
        </w:tc>
        <w:tc>
          <w:tcPr>
            <w:tcW w:w="422" w:type="pct"/>
            <w:tcBorders>
              <w:top w:val="nil"/>
              <w:left w:val="nil"/>
              <w:bottom w:val="double" w:sz="6" w:space="0" w:color="auto"/>
              <w:right w:val="double" w:sz="6" w:space="0" w:color="auto"/>
            </w:tcBorders>
            <w:shd w:val="clear" w:color="auto" w:fill="auto"/>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Çmimi (lekë/m</w:t>
            </w:r>
            <w:r w:rsidRPr="00BE0C53">
              <w:rPr>
                <w:rFonts w:ascii="Garamond" w:eastAsia="Times New Roman" w:hAnsi="Garamond" w:cs="Arial"/>
                <w:b/>
                <w:bCs/>
                <w:sz w:val="16"/>
                <w:szCs w:val="16"/>
                <w:vertAlign w:val="superscript"/>
                <w:lang w:val="sq-AL"/>
              </w:rPr>
              <w:t>2</w:t>
            </w:r>
            <w:r w:rsidRPr="00BE0C53">
              <w:rPr>
                <w:rFonts w:ascii="Garamond" w:eastAsia="Times New Roman" w:hAnsi="Garamond" w:cs="Arial"/>
                <w:b/>
                <w:bCs/>
                <w:sz w:val="16"/>
                <w:szCs w:val="16"/>
                <w:lang w:val="sq-AL"/>
              </w:rPr>
              <w:t>)</w:t>
            </w:r>
          </w:p>
        </w:tc>
        <w:tc>
          <w:tcPr>
            <w:tcW w:w="524" w:type="pct"/>
            <w:tcBorders>
              <w:top w:val="nil"/>
              <w:left w:val="nil"/>
              <w:bottom w:val="nil"/>
              <w:right w:val="double" w:sz="6" w:space="0" w:color="auto"/>
            </w:tcBorders>
            <w:shd w:val="clear" w:color="auto" w:fill="auto"/>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Vlera(lekë)</w:t>
            </w:r>
          </w:p>
        </w:tc>
        <w:tc>
          <w:tcPr>
            <w:tcW w:w="501" w:type="pct"/>
            <w:vMerge/>
            <w:tcBorders>
              <w:left w:val="nil"/>
              <w:bottom w:val="nil"/>
              <w:right w:val="double" w:sz="6" w:space="0" w:color="auto"/>
            </w:tcBorders>
            <w:shd w:val="clear" w:color="auto" w:fill="auto"/>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p>
        </w:tc>
        <w:tc>
          <w:tcPr>
            <w:tcW w:w="701" w:type="pct"/>
            <w:tcBorders>
              <w:top w:val="nil"/>
              <w:left w:val="nil"/>
              <w:bottom w:val="double" w:sz="6" w:space="0" w:color="auto"/>
              <w:right w:val="double" w:sz="6" w:space="0" w:color="auto"/>
            </w:tcBorders>
            <w:shd w:val="clear" w:color="auto" w:fill="auto"/>
            <w:noWrap/>
            <w:vAlign w:val="center"/>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Shënime</w:t>
            </w:r>
          </w:p>
        </w:tc>
      </w:tr>
      <w:tr w:rsidR="00EA4AAC" w:rsidRPr="00BE0C53" w:rsidTr="00126AAE">
        <w:trPr>
          <w:trHeight w:val="139"/>
          <w:jc w:val="center"/>
        </w:trPr>
        <w:tc>
          <w:tcPr>
            <w:tcW w:w="216" w:type="pct"/>
            <w:tcBorders>
              <w:top w:val="double" w:sz="6" w:space="0" w:color="auto"/>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95" w:type="pct"/>
            <w:tcBorders>
              <w:top w:val="nil"/>
              <w:left w:val="nil"/>
              <w:bottom w:val="single" w:sz="4" w:space="0" w:color="auto"/>
              <w:right w:val="nil"/>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48"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18" w:type="pct"/>
            <w:tcBorders>
              <w:top w:val="single" w:sz="4" w:space="0" w:color="auto"/>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17" w:type="pct"/>
            <w:tcBorders>
              <w:top w:val="single" w:sz="4" w:space="0" w:color="auto"/>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67" w:type="pct"/>
            <w:tcBorders>
              <w:top w:val="single" w:sz="4" w:space="0" w:color="auto"/>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1" w:type="pct"/>
            <w:tcBorders>
              <w:top w:val="double" w:sz="6" w:space="0" w:color="auto"/>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22"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524" w:type="pct"/>
            <w:tcBorders>
              <w:top w:val="double" w:sz="6" w:space="0" w:color="auto"/>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501" w:type="pct"/>
            <w:tcBorders>
              <w:top w:val="double" w:sz="6" w:space="0" w:color="auto"/>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0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EA4AAC" w:rsidRPr="00BE0C53" w:rsidTr="00126AAE">
        <w:trPr>
          <w:trHeight w:val="139"/>
          <w:jc w:val="center"/>
        </w:trPr>
        <w:tc>
          <w:tcPr>
            <w:tcW w:w="216"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w:t>
            </w:r>
          </w:p>
        </w:tc>
        <w:tc>
          <w:tcPr>
            <w:tcW w:w="795"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proofErr w:type="spellStart"/>
            <w:r w:rsidRPr="00BE0C53">
              <w:rPr>
                <w:rFonts w:ascii="Garamond" w:eastAsia="Times New Roman" w:hAnsi="Garamond" w:cs="Arial"/>
                <w:color w:val="000000"/>
                <w:sz w:val="16"/>
                <w:szCs w:val="16"/>
                <w:lang w:val="sq-AL"/>
              </w:rPr>
              <w:t>Kadri</w:t>
            </w:r>
            <w:proofErr w:type="spellEnd"/>
            <w:r w:rsidRPr="00BE0C53">
              <w:rPr>
                <w:rFonts w:ascii="Garamond" w:eastAsia="Times New Roman" w:hAnsi="Garamond" w:cs="Arial"/>
                <w:color w:val="000000"/>
                <w:sz w:val="16"/>
                <w:szCs w:val="16"/>
                <w:lang w:val="sq-AL"/>
              </w:rPr>
              <w:t xml:space="preserve">  Fadil </w:t>
            </w:r>
            <w:proofErr w:type="spellStart"/>
            <w:r w:rsidRPr="00BE0C53">
              <w:rPr>
                <w:rFonts w:ascii="Garamond" w:eastAsia="Times New Roman" w:hAnsi="Garamond" w:cs="Arial"/>
                <w:color w:val="000000"/>
                <w:sz w:val="16"/>
                <w:szCs w:val="16"/>
                <w:lang w:val="sq-AL"/>
              </w:rPr>
              <w:t>Brahja</w:t>
            </w:r>
            <w:proofErr w:type="spellEnd"/>
          </w:p>
        </w:tc>
        <w:tc>
          <w:tcPr>
            <w:tcW w:w="248" w:type="pct"/>
            <w:tcBorders>
              <w:top w:val="nil"/>
              <w:left w:val="nil"/>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3266</w:t>
            </w:r>
          </w:p>
        </w:tc>
        <w:tc>
          <w:tcPr>
            <w:tcW w:w="418" w:type="pct"/>
            <w:tcBorders>
              <w:top w:val="nil"/>
              <w:left w:val="double" w:sz="6" w:space="0" w:color="auto"/>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168/53</w:t>
            </w:r>
          </w:p>
        </w:tc>
        <w:tc>
          <w:tcPr>
            <w:tcW w:w="41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Arë</w:t>
            </w:r>
          </w:p>
        </w:tc>
        <w:tc>
          <w:tcPr>
            <w:tcW w:w="36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2600</w:t>
            </w:r>
          </w:p>
        </w:tc>
        <w:tc>
          <w:tcPr>
            <w:tcW w:w="39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2600</w:t>
            </w:r>
          </w:p>
        </w:tc>
        <w:tc>
          <w:tcPr>
            <w:tcW w:w="422"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2622.165</w:t>
            </w:r>
          </w:p>
        </w:tc>
        <w:tc>
          <w:tcPr>
            <w:tcW w:w="524"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6817629</w:t>
            </w:r>
          </w:p>
        </w:tc>
        <w:tc>
          <w:tcPr>
            <w:tcW w:w="5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6817629</w:t>
            </w:r>
          </w:p>
        </w:tc>
        <w:tc>
          <w:tcPr>
            <w:tcW w:w="7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Konfirmim ZVRPP</w:t>
            </w:r>
          </w:p>
        </w:tc>
      </w:tr>
      <w:tr w:rsidR="00EA4AAC" w:rsidRPr="00BE0C53" w:rsidTr="00126AAE">
        <w:trPr>
          <w:trHeight w:val="139"/>
          <w:jc w:val="center"/>
        </w:trPr>
        <w:tc>
          <w:tcPr>
            <w:tcW w:w="216"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w:t>
            </w:r>
          </w:p>
        </w:tc>
        <w:tc>
          <w:tcPr>
            <w:tcW w:w="795"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proofErr w:type="spellStart"/>
            <w:r w:rsidRPr="00BE0C53">
              <w:rPr>
                <w:rFonts w:ascii="Garamond" w:eastAsia="Times New Roman" w:hAnsi="Garamond" w:cs="Arial"/>
                <w:color w:val="000000"/>
                <w:sz w:val="16"/>
                <w:szCs w:val="16"/>
                <w:lang w:val="sq-AL"/>
              </w:rPr>
              <w:t>Syrja</w:t>
            </w:r>
            <w:proofErr w:type="spellEnd"/>
            <w:r w:rsidRPr="00BE0C53">
              <w:rPr>
                <w:rFonts w:ascii="Garamond" w:eastAsia="Times New Roman" w:hAnsi="Garamond" w:cs="Arial"/>
                <w:color w:val="000000"/>
                <w:sz w:val="16"/>
                <w:szCs w:val="16"/>
                <w:lang w:val="sq-AL"/>
              </w:rPr>
              <w:t xml:space="preserve"> </w:t>
            </w:r>
            <w:proofErr w:type="spellStart"/>
            <w:r w:rsidRPr="00BE0C53">
              <w:rPr>
                <w:rFonts w:ascii="Garamond" w:eastAsia="Times New Roman" w:hAnsi="Garamond" w:cs="Arial"/>
                <w:color w:val="000000"/>
                <w:sz w:val="16"/>
                <w:szCs w:val="16"/>
                <w:lang w:val="sq-AL"/>
              </w:rPr>
              <w:t>Hamdi</w:t>
            </w:r>
            <w:proofErr w:type="spellEnd"/>
            <w:r w:rsidRPr="00BE0C53">
              <w:rPr>
                <w:rFonts w:ascii="Garamond" w:eastAsia="Times New Roman" w:hAnsi="Garamond" w:cs="Arial"/>
                <w:color w:val="000000"/>
                <w:sz w:val="16"/>
                <w:szCs w:val="16"/>
                <w:lang w:val="sq-AL"/>
              </w:rPr>
              <w:t xml:space="preserve"> Dervishi</w:t>
            </w:r>
          </w:p>
        </w:tc>
        <w:tc>
          <w:tcPr>
            <w:tcW w:w="248" w:type="pct"/>
            <w:tcBorders>
              <w:top w:val="nil"/>
              <w:left w:val="nil"/>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2735</w:t>
            </w:r>
          </w:p>
        </w:tc>
        <w:tc>
          <w:tcPr>
            <w:tcW w:w="418"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127/5</w:t>
            </w:r>
          </w:p>
        </w:tc>
        <w:tc>
          <w:tcPr>
            <w:tcW w:w="41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Arë</w:t>
            </w:r>
          </w:p>
        </w:tc>
        <w:tc>
          <w:tcPr>
            <w:tcW w:w="36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7300</w:t>
            </w:r>
          </w:p>
        </w:tc>
        <w:tc>
          <w:tcPr>
            <w:tcW w:w="39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4266</w:t>
            </w:r>
          </w:p>
        </w:tc>
        <w:tc>
          <w:tcPr>
            <w:tcW w:w="422"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233</w:t>
            </w:r>
          </w:p>
        </w:tc>
        <w:tc>
          <w:tcPr>
            <w:tcW w:w="524"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993978</w:t>
            </w:r>
          </w:p>
        </w:tc>
        <w:tc>
          <w:tcPr>
            <w:tcW w:w="5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993978</w:t>
            </w:r>
          </w:p>
        </w:tc>
        <w:tc>
          <w:tcPr>
            <w:tcW w:w="70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Konfirmim ZVRPP</w:t>
            </w:r>
          </w:p>
        </w:tc>
      </w:tr>
      <w:tr w:rsidR="00EA4AAC" w:rsidRPr="00BE0C53" w:rsidTr="00126AAE">
        <w:trPr>
          <w:trHeight w:val="139"/>
          <w:jc w:val="center"/>
        </w:trPr>
        <w:tc>
          <w:tcPr>
            <w:tcW w:w="216"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w:t>
            </w:r>
          </w:p>
        </w:tc>
        <w:tc>
          <w:tcPr>
            <w:tcW w:w="795"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proofErr w:type="spellStart"/>
            <w:r w:rsidRPr="00BE0C53">
              <w:rPr>
                <w:rFonts w:ascii="Garamond" w:eastAsia="Times New Roman" w:hAnsi="Garamond" w:cs="Arial"/>
                <w:color w:val="000000"/>
                <w:sz w:val="16"/>
                <w:szCs w:val="16"/>
                <w:lang w:val="sq-AL"/>
              </w:rPr>
              <w:t>Syrja</w:t>
            </w:r>
            <w:proofErr w:type="spellEnd"/>
            <w:r w:rsidRPr="00BE0C53">
              <w:rPr>
                <w:rFonts w:ascii="Garamond" w:eastAsia="Times New Roman" w:hAnsi="Garamond" w:cs="Arial"/>
                <w:color w:val="000000"/>
                <w:sz w:val="16"/>
                <w:szCs w:val="16"/>
                <w:lang w:val="sq-AL"/>
              </w:rPr>
              <w:t xml:space="preserve"> </w:t>
            </w:r>
            <w:proofErr w:type="spellStart"/>
            <w:r w:rsidRPr="00BE0C53">
              <w:rPr>
                <w:rFonts w:ascii="Garamond" w:eastAsia="Times New Roman" w:hAnsi="Garamond" w:cs="Arial"/>
                <w:color w:val="000000"/>
                <w:sz w:val="16"/>
                <w:szCs w:val="16"/>
                <w:lang w:val="sq-AL"/>
              </w:rPr>
              <w:t>Hamdi</w:t>
            </w:r>
            <w:proofErr w:type="spellEnd"/>
            <w:r w:rsidRPr="00BE0C53">
              <w:rPr>
                <w:rFonts w:ascii="Garamond" w:eastAsia="Times New Roman" w:hAnsi="Garamond" w:cs="Arial"/>
                <w:color w:val="000000"/>
                <w:sz w:val="16"/>
                <w:szCs w:val="16"/>
                <w:lang w:val="sq-AL"/>
              </w:rPr>
              <w:t xml:space="preserve"> Dervishi</w:t>
            </w:r>
          </w:p>
        </w:tc>
        <w:tc>
          <w:tcPr>
            <w:tcW w:w="248" w:type="pct"/>
            <w:tcBorders>
              <w:top w:val="nil"/>
              <w:left w:val="nil"/>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2735</w:t>
            </w:r>
          </w:p>
        </w:tc>
        <w:tc>
          <w:tcPr>
            <w:tcW w:w="418"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125/15</w:t>
            </w:r>
          </w:p>
        </w:tc>
        <w:tc>
          <w:tcPr>
            <w:tcW w:w="417"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Ullishte</w:t>
            </w:r>
          </w:p>
        </w:tc>
        <w:tc>
          <w:tcPr>
            <w:tcW w:w="367"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2700</w:t>
            </w:r>
          </w:p>
        </w:tc>
        <w:tc>
          <w:tcPr>
            <w:tcW w:w="39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2074</w:t>
            </w:r>
          </w:p>
        </w:tc>
        <w:tc>
          <w:tcPr>
            <w:tcW w:w="422"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233</w:t>
            </w:r>
          </w:p>
        </w:tc>
        <w:tc>
          <w:tcPr>
            <w:tcW w:w="524"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483242</w:t>
            </w:r>
          </w:p>
        </w:tc>
        <w:tc>
          <w:tcPr>
            <w:tcW w:w="5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483242</w:t>
            </w:r>
          </w:p>
        </w:tc>
        <w:tc>
          <w:tcPr>
            <w:tcW w:w="70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Konfirmim ZVRPP</w:t>
            </w:r>
          </w:p>
        </w:tc>
      </w:tr>
      <w:tr w:rsidR="00EA4AAC" w:rsidRPr="00BE0C53" w:rsidTr="00126AAE">
        <w:trPr>
          <w:trHeight w:val="139"/>
          <w:jc w:val="center"/>
        </w:trPr>
        <w:tc>
          <w:tcPr>
            <w:tcW w:w="216"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w:t>
            </w:r>
          </w:p>
        </w:tc>
        <w:tc>
          <w:tcPr>
            <w:tcW w:w="795"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proofErr w:type="spellStart"/>
            <w:r w:rsidRPr="00BE0C53">
              <w:rPr>
                <w:rFonts w:ascii="Garamond" w:eastAsia="Times New Roman" w:hAnsi="Garamond" w:cs="Arial"/>
                <w:color w:val="000000"/>
                <w:sz w:val="16"/>
                <w:szCs w:val="16"/>
                <w:lang w:val="sq-AL"/>
              </w:rPr>
              <w:t>Selman</w:t>
            </w:r>
            <w:proofErr w:type="spellEnd"/>
            <w:r w:rsidRPr="00BE0C53">
              <w:rPr>
                <w:rFonts w:ascii="Garamond" w:eastAsia="Times New Roman" w:hAnsi="Garamond" w:cs="Arial"/>
                <w:color w:val="000000"/>
                <w:sz w:val="16"/>
                <w:szCs w:val="16"/>
                <w:lang w:val="sq-AL"/>
              </w:rPr>
              <w:t xml:space="preserve"> </w:t>
            </w:r>
            <w:proofErr w:type="spellStart"/>
            <w:r w:rsidRPr="00BE0C53">
              <w:rPr>
                <w:rFonts w:ascii="Garamond" w:eastAsia="Times New Roman" w:hAnsi="Garamond" w:cs="Arial"/>
                <w:color w:val="000000"/>
                <w:sz w:val="16"/>
                <w:szCs w:val="16"/>
                <w:lang w:val="sq-AL"/>
              </w:rPr>
              <w:t>Sejdin</w:t>
            </w:r>
            <w:proofErr w:type="spellEnd"/>
            <w:r w:rsidRPr="00BE0C53">
              <w:rPr>
                <w:rFonts w:ascii="Garamond" w:eastAsia="Times New Roman" w:hAnsi="Garamond" w:cs="Arial"/>
                <w:color w:val="000000"/>
                <w:sz w:val="16"/>
                <w:szCs w:val="16"/>
                <w:lang w:val="sq-AL"/>
              </w:rPr>
              <w:t xml:space="preserve"> Dervishi</w:t>
            </w:r>
          </w:p>
        </w:tc>
        <w:tc>
          <w:tcPr>
            <w:tcW w:w="248" w:type="pct"/>
            <w:tcBorders>
              <w:top w:val="nil"/>
              <w:left w:val="nil"/>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2735</w:t>
            </w:r>
          </w:p>
        </w:tc>
        <w:tc>
          <w:tcPr>
            <w:tcW w:w="418"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125/13</w:t>
            </w:r>
          </w:p>
        </w:tc>
        <w:tc>
          <w:tcPr>
            <w:tcW w:w="41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Arë</w:t>
            </w:r>
          </w:p>
        </w:tc>
        <w:tc>
          <w:tcPr>
            <w:tcW w:w="36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1300</w:t>
            </w:r>
          </w:p>
        </w:tc>
        <w:tc>
          <w:tcPr>
            <w:tcW w:w="39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484</w:t>
            </w:r>
          </w:p>
        </w:tc>
        <w:tc>
          <w:tcPr>
            <w:tcW w:w="422"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233</w:t>
            </w:r>
          </w:p>
        </w:tc>
        <w:tc>
          <w:tcPr>
            <w:tcW w:w="524"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112772</w:t>
            </w:r>
          </w:p>
        </w:tc>
        <w:tc>
          <w:tcPr>
            <w:tcW w:w="5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112772</w:t>
            </w:r>
          </w:p>
        </w:tc>
        <w:tc>
          <w:tcPr>
            <w:tcW w:w="70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Proces konfirmimi</w:t>
            </w:r>
          </w:p>
        </w:tc>
      </w:tr>
      <w:tr w:rsidR="00EA4AAC" w:rsidRPr="00BE0C53" w:rsidTr="00126AAE">
        <w:trPr>
          <w:trHeight w:val="139"/>
          <w:jc w:val="center"/>
        </w:trPr>
        <w:tc>
          <w:tcPr>
            <w:tcW w:w="216"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w:t>
            </w:r>
          </w:p>
        </w:tc>
        <w:tc>
          <w:tcPr>
            <w:tcW w:w="795"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proofErr w:type="spellStart"/>
            <w:r w:rsidRPr="00BE0C53">
              <w:rPr>
                <w:rFonts w:ascii="Garamond" w:eastAsia="Times New Roman" w:hAnsi="Garamond" w:cs="Arial"/>
                <w:color w:val="000000"/>
                <w:sz w:val="16"/>
                <w:szCs w:val="16"/>
                <w:lang w:val="sq-AL"/>
              </w:rPr>
              <w:t>Selman</w:t>
            </w:r>
            <w:proofErr w:type="spellEnd"/>
            <w:r w:rsidRPr="00BE0C53">
              <w:rPr>
                <w:rFonts w:ascii="Garamond" w:eastAsia="Times New Roman" w:hAnsi="Garamond" w:cs="Arial"/>
                <w:color w:val="000000"/>
                <w:sz w:val="16"/>
                <w:szCs w:val="16"/>
                <w:lang w:val="sq-AL"/>
              </w:rPr>
              <w:t xml:space="preserve"> </w:t>
            </w:r>
            <w:proofErr w:type="spellStart"/>
            <w:r w:rsidRPr="00BE0C53">
              <w:rPr>
                <w:rFonts w:ascii="Garamond" w:eastAsia="Times New Roman" w:hAnsi="Garamond" w:cs="Arial"/>
                <w:color w:val="000000"/>
                <w:sz w:val="16"/>
                <w:szCs w:val="16"/>
                <w:lang w:val="sq-AL"/>
              </w:rPr>
              <w:t>Sejdin</w:t>
            </w:r>
            <w:proofErr w:type="spellEnd"/>
            <w:r w:rsidRPr="00BE0C53">
              <w:rPr>
                <w:rFonts w:ascii="Garamond" w:eastAsia="Times New Roman" w:hAnsi="Garamond" w:cs="Arial"/>
                <w:color w:val="000000"/>
                <w:sz w:val="16"/>
                <w:szCs w:val="16"/>
                <w:lang w:val="sq-AL"/>
              </w:rPr>
              <w:t xml:space="preserve"> Dervishi</w:t>
            </w:r>
          </w:p>
        </w:tc>
        <w:tc>
          <w:tcPr>
            <w:tcW w:w="248" w:type="pct"/>
            <w:tcBorders>
              <w:top w:val="nil"/>
              <w:left w:val="nil"/>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2735</w:t>
            </w:r>
          </w:p>
        </w:tc>
        <w:tc>
          <w:tcPr>
            <w:tcW w:w="418"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127/4</w:t>
            </w:r>
          </w:p>
        </w:tc>
        <w:tc>
          <w:tcPr>
            <w:tcW w:w="41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Arë</w:t>
            </w:r>
          </w:p>
        </w:tc>
        <w:tc>
          <w:tcPr>
            <w:tcW w:w="36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39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4710</w:t>
            </w:r>
          </w:p>
        </w:tc>
        <w:tc>
          <w:tcPr>
            <w:tcW w:w="422"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233</w:t>
            </w:r>
          </w:p>
        </w:tc>
        <w:tc>
          <w:tcPr>
            <w:tcW w:w="524"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1097430</w:t>
            </w:r>
          </w:p>
        </w:tc>
        <w:tc>
          <w:tcPr>
            <w:tcW w:w="5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1097430</w:t>
            </w:r>
          </w:p>
        </w:tc>
        <w:tc>
          <w:tcPr>
            <w:tcW w:w="70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Proces konfirmimi</w:t>
            </w:r>
          </w:p>
        </w:tc>
      </w:tr>
      <w:tr w:rsidR="00EA4AAC" w:rsidRPr="00BE0C53" w:rsidTr="00126AAE">
        <w:trPr>
          <w:trHeight w:val="139"/>
          <w:jc w:val="center"/>
        </w:trPr>
        <w:tc>
          <w:tcPr>
            <w:tcW w:w="216"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w:t>
            </w:r>
          </w:p>
        </w:tc>
        <w:tc>
          <w:tcPr>
            <w:tcW w:w="795"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proofErr w:type="spellStart"/>
            <w:r w:rsidRPr="00BE0C53">
              <w:rPr>
                <w:rFonts w:ascii="Garamond" w:eastAsia="Times New Roman" w:hAnsi="Garamond" w:cs="Arial"/>
                <w:color w:val="000000"/>
                <w:sz w:val="16"/>
                <w:szCs w:val="16"/>
                <w:lang w:val="sq-AL"/>
              </w:rPr>
              <w:t>Lulzim</w:t>
            </w:r>
            <w:proofErr w:type="spellEnd"/>
            <w:r w:rsidRPr="00BE0C53">
              <w:rPr>
                <w:rFonts w:ascii="Garamond" w:eastAsia="Times New Roman" w:hAnsi="Garamond" w:cs="Arial"/>
                <w:color w:val="000000"/>
                <w:sz w:val="16"/>
                <w:szCs w:val="16"/>
                <w:lang w:val="sq-AL"/>
              </w:rPr>
              <w:t xml:space="preserve"> Qamil Haxhiu</w:t>
            </w:r>
          </w:p>
        </w:tc>
        <w:tc>
          <w:tcPr>
            <w:tcW w:w="248" w:type="pct"/>
            <w:tcBorders>
              <w:top w:val="nil"/>
              <w:left w:val="nil"/>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2735</w:t>
            </w:r>
          </w:p>
        </w:tc>
        <w:tc>
          <w:tcPr>
            <w:tcW w:w="418"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217/30</w:t>
            </w:r>
          </w:p>
        </w:tc>
        <w:tc>
          <w:tcPr>
            <w:tcW w:w="417"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color w:val="000000"/>
                <w:sz w:val="16"/>
                <w:szCs w:val="16"/>
                <w:lang w:val="sq-AL"/>
              </w:rPr>
            </w:pPr>
            <w:r w:rsidRPr="00BE0C53">
              <w:rPr>
                <w:rFonts w:ascii="Garamond" w:eastAsia="Times New Roman" w:hAnsi="Garamond" w:cs="Arial"/>
                <w:b/>
                <w:bCs/>
                <w:color w:val="000000"/>
                <w:sz w:val="16"/>
                <w:szCs w:val="16"/>
                <w:lang w:val="sq-AL"/>
              </w:rPr>
              <w:t>Truall</w:t>
            </w:r>
          </w:p>
        </w:tc>
        <w:tc>
          <w:tcPr>
            <w:tcW w:w="367"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1200</w:t>
            </w:r>
          </w:p>
        </w:tc>
        <w:tc>
          <w:tcPr>
            <w:tcW w:w="391" w:type="pct"/>
            <w:tcBorders>
              <w:top w:val="nil"/>
              <w:left w:val="nil"/>
              <w:bottom w:val="single" w:sz="4"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650</w:t>
            </w:r>
          </w:p>
        </w:tc>
        <w:tc>
          <w:tcPr>
            <w:tcW w:w="422"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1919.2</w:t>
            </w:r>
          </w:p>
        </w:tc>
        <w:tc>
          <w:tcPr>
            <w:tcW w:w="524"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1247480</w:t>
            </w:r>
          </w:p>
        </w:tc>
        <w:tc>
          <w:tcPr>
            <w:tcW w:w="5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1247480</w:t>
            </w:r>
          </w:p>
        </w:tc>
        <w:tc>
          <w:tcPr>
            <w:tcW w:w="70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Konfirmim ZVRPP</w:t>
            </w:r>
          </w:p>
        </w:tc>
      </w:tr>
      <w:tr w:rsidR="00EA4AAC" w:rsidRPr="00BE0C53" w:rsidTr="00126AAE">
        <w:trPr>
          <w:trHeight w:val="139"/>
          <w:jc w:val="center"/>
        </w:trPr>
        <w:tc>
          <w:tcPr>
            <w:tcW w:w="216"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7</w:t>
            </w:r>
          </w:p>
        </w:tc>
        <w:tc>
          <w:tcPr>
            <w:tcW w:w="795"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xml:space="preserve">Festim </w:t>
            </w:r>
            <w:proofErr w:type="spellStart"/>
            <w:r w:rsidRPr="00BE0C53">
              <w:rPr>
                <w:rFonts w:ascii="Garamond" w:eastAsia="Times New Roman" w:hAnsi="Garamond" w:cs="Arial"/>
                <w:color w:val="000000"/>
                <w:sz w:val="16"/>
                <w:szCs w:val="16"/>
                <w:lang w:val="sq-AL"/>
              </w:rPr>
              <w:t>Stafa</w:t>
            </w:r>
            <w:proofErr w:type="spellEnd"/>
          </w:p>
        </w:tc>
        <w:tc>
          <w:tcPr>
            <w:tcW w:w="248" w:type="pct"/>
            <w:tcBorders>
              <w:top w:val="nil"/>
              <w:left w:val="nil"/>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1170</w:t>
            </w:r>
          </w:p>
        </w:tc>
        <w:tc>
          <w:tcPr>
            <w:tcW w:w="418"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126/132</w:t>
            </w:r>
          </w:p>
        </w:tc>
        <w:tc>
          <w:tcPr>
            <w:tcW w:w="41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Arë</w:t>
            </w:r>
          </w:p>
        </w:tc>
        <w:tc>
          <w:tcPr>
            <w:tcW w:w="36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560</w:t>
            </w:r>
          </w:p>
        </w:tc>
        <w:tc>
          <w:tcPr>
            <w:tcW w:w="39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271</w:t>
            </w:r>
          </w:p>
        </w:tc>
        <w:tc>
          <w:tcPr>
            <w:tcW w:w="422"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322</w:t>
            </w:r>
          </w:p>
        </w:tc>
        <w:tc>
          <w:tcPr>
            <w:tcW w:w="524"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87262</w:t>
            </w:r>
          </w:p>
        </w:tc>
        <w:tc>
          <w:tcPr>
            <w:tcW w:w="5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87262</w:t>
            </w:r>
          </w:p>
        </w:tc>
        <w:tc>
          <w:tcPr>
            <w:tcW w:w="70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Konfirmim ZVRPP</w:t>
            </w:r>
          </w:p>
        </w:tc>
      </w:tr>
      <w:tr w:rsidR="00EA4AAC" w:rsidRPr="00BE0C53" w:rsidTr="00126AAE">
        <w:trPr>
          <w:trHeight w:val="139"/>
          <w:jc w:val="center"/>
        </w:trPr>
        <w:tc>
          <w:tcPr>
            <w:tcW w:w="216"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w:t>
            </w:r>
          </w:p>
        </w:tc>
        <w:tc>
          <w:tcPr>
            <w:tcW w:w="795"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xml:space="preserve">Gani Haxhi </w:t>
            </w:r>
            <w:proofErr w:type="spellStart"/>
            <w:r w:rsidRPr="00BE0C53">
              <w:rPr>
                <w:rFonts w:ascii="Garamond" w:eastAsia="Times New Roman" w:hAnsi="Garamond" w:cs="Arial"/>
                <w:color w:val="000000"/>
                <w:sz w:val="16"/>
                <w:szCs w:val="16"/>
                <w:lang w:val="sq-AL"/>
              </w:rPr>
              <w:t>Gjuzi</w:t>
            </w:r>
            <w:proofErr w:type="spellEnd"/>
          </w:p>
        </w:tc>
        <w:tc>
          <w:tcPr>
            <w:tcW w:w="248" w:type="pct"/>
            <w:tcBorders>
              <w:top w:val="nil"/>
              <w:left w:val="nil"/>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1170</w:t>
            </w:r>
          </w:p>
        </w:tc>
        <w:tc>
          <w:tcPr>
            <w:tcW w:w="418" w:type="pct"/>
            <w:tcBorders>
              <w:top w:val="nil"/>
              <w:left w:val="double" w:sz="6" w:space="0" w:color="auto"/>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126/127</w:t>
            </w:r>
          </w:p>
        </w:tc>
        <w:tc>
          <w:tcPr>
            <w:tcW w:w="41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Arë</w:t>
            </w:r>
          </w:p>
        </w:tc>
        <w:tc>
          <w:tcPr>
            <w:tcW w:w="36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2310</w:t>
            </w:r>
          </w:p>
        </w:tc>
        <w:tc>
          <w:tcPr>
            <w:tcW w:w="39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330</w:t>
            </w:r>
          </w:p>
        </w:tc>
        <w:tc>
          <w:tcPr>
            <w:tcW w:w="422"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322</w:t>
            </w:r>
          </w:p>
        </w:tc>
        <w:tc>
          <w:tcPr>
            <w:tcW w:w="524"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106260</w:t>
            </w:r>
          </w:p>
        </w:tc>
        <w:tc>
          <w:tcPr>
            <w:tcW w:w="5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106260</w:t>
            </w:r>
          </w:p>
        </w:tc>
        <w:tc>
          <w:tcPr>
            <w:tcW w:w="7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Konfirmim ZVRPP</w:t>
            </w:r>
          </w:p>
        </w:tc>
      </w:tr>
      <w:tr w:rsidR="00EA4AAC" w:rsidRPr="00BE0C53" w:rsidTr="00126AAE">
        <w:trPr>
          <w:trHeight w:val="139"/>
          <w:jc w:val="center"/>
        </w:trPr>
        <w:tc>
          <w:tcPr>
            <w:tcW w:w="216"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9</w:t>
            </w:r>
          </w:p>
        </w:tc>
        <w:tc>
          <w:tcPr>
            <w:tcW w:w="795"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xml:space="preserve">Enver </w:t>
            </w:r>
            <w:proofErr w:type="spellStart"/>
            <w:r w:rsidRPr="00BE0C53">
              <w:rPr>
                <w:rFonts w:ascii="Garamond" w:eastAsia="Times New Roman" w:hAnsi="Garamond" w:cs="Arial"/>
                <w:color w:val="000000"/>
                <w:sz w:val="16"/>
                <w:szCs w:val="16"/>
                <w:lang w:val="sq-AL"/>
              </w:rPr>
              <w:t>Mersin</w:t>
            </w:r>
            <w:proofErr w:type="spellEnd"/>
            <w:r w:rsidRPr="00BE0C53">
              <w:rPr>
                <w:rFonts w:ascii="Garamond" w:eastAsia="Times New Roman" w:hAnsi="Garamond" w:cs="Arial"/>
                <w:color w:val="000000"/>
                <w:sz w:val="16"/>
                <w:szCs w:val="16"/>
                <w:lang w:val="sq-AL"/>
              </w:rPr>
              <w:t xml:space="preserve"> </w:t>
            </w:r>
            <w:proofErr w:type="spellStart"/>
            <w:r w:rsidRPr="00BE0C53">
              <w:rPr>
                <w:rFonts w:ascii="Garamond" w:eastAsia="Times New Roman" w:hAnsi="Garamond" w:cs="Arial"/>
                <w:color w:val="000000"/>
                <w:sz w:val="16"/>
                <w:szCs w:val="16"/>
                <w:lang w:val="sq-AL"/>
              </w:rPr>
              <w:t>Tarja</w:t>
            </w:r>
            <w:proofErr w:type="spellEnd"/>
          </w:p>
        </w:tc>
        <w:tc>
          <w:tcPr>
            <w:tcW w:w="248" w:type="pct"/>
            <w:tcBorders>
              <w:top w:val="nil"/>
              <w:left w:val="nil"/>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1170</w:t>
            </w:r>
          </w:p>
        </w:tc>
        <w:tc>
          <w:tcPr>
            <w:tcW w:w="418" w:type="pct"/>
            <w:tcBorders>
              <w:top w:val="nil"/>
              <w:left w:val="double" w:sz="6" w:space="0" w:color="auto"/>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122/17</w:t>
            </w:r>
          </w:p>
        </w:tc>
        <w:tc>
          <w:tcPr>
            <w:tcW w:w="41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Arë</w:t>
            </w:r>
          </w:p>
        </w:tc>
        <w:tc>
          <w:tcPr>
            <w:tcW w:w="36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3190</w:t>
            </w:r>
          </w:p>
        </w:tc>
        <w:tc>
          <w:tcPr>
            <w:tcW w:w="39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802</w:t>
            </w:r>
          </w:p>
        </w:tc>
        <w:tc>
          <w:tcPr>
            <w:tcW w:w="422"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322</w:t>
            </w:r>
          </w:p>
        </w:tc>
        <w:tc>
          <w:tcPr>
            <w:tcW w:w="524"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258244</w:t>
            </w:r>
          </w:p>
        </w:tc>
        <w:tc>
          <w:tcPr>
            <w:tcW w:w="5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258244</w:t>
            </w:r>
          </w:p>
        </w:tc>
        <w:tc>
          <w:tcPr>
            <w:tcW w:w="7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Konfirmim ZVRPP</w:t>
            </w:r>
          </w:p>
        </w:tc>
      </w:tr>
      <w:tr w:rsidR="00EA4AAC" w:rsidRPr="00BE0C53" w:rsidTr="00126AAE">
        <w:trPr>
          <w:trHeight w:val="139"/>
          <w:jc w:val="center"/>
        </w:trPr>
        <w:tc>
          <w:tcPr>
            <w:tcW w:w="216"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10</w:t>
            </w:r>
          </w:p>
        </w:tc>
        <w:tc>
          <w:tcPr>
            <w:tcW w:w="795"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xml:space="preserve">Sherif </w:t>
            </w:r>
            <w:proofErr w:type="spellStart"/>
            <w:r w:rsidRPr="00BE0C53">
              <w:rPr>
                <w:rFonts w:ascii="Garamond" w:eastAsia="Times New Roman" w:hAnsi="Garamond" w:cs="Arial"/>
                <w:color w:val="000000"/>
                <w:sz w:val="16"/>
                <w:szCs w:val="16"/>
                <w:lang w:val="sq-AL"/>
              </w:rPr>
              <w:t>Shaqir</w:t>
            </w:r>
            <w:proofErr w:type="spellEnd"/>
            <w:r w:rsidRPr="00BE0C53">
              <w:rPr>
                <w:rFonts w:ascii="Garamond" w:eastAsia="Times New Roman" w:hAnsi="Garamond" w:cs="Arial"/>
                <w:color w:val="000000"/>
                <w:sz w:val="16"/>
                <w:szCs w:val="16"/>
                <w:lang w:val="sq-AL"/>
              </w:rPr>
              <w:t xml:space="preserve"> </w:t>
            </w:r>
            <w:proofErr w:type="spellStart"/>
            <w:r w:rsidRPr="00BE0C53">
              <w:rPr>
                <w:rFonts w:ascii="Garamond" w:eastAsia="Times New Roman" w:hAnsi="Garamond" w:cs="Arial"/>
                <w:color w:val="000000"/>
                <w:sz w:val="16"/>
                <w:szCs w:val="16"/>
                <w:lang w:val="sq-AL"/>
              </w:rPr>
              <w:t>Gjuzi</w:t>
            </w:r>
            <w:proofErr w:type="spellEnd"/>
          </w:p>
        </w:tc>
        <w:tc>
          <w:tcPr>
            <w:tcW w:w="248" w:type="pct"/>
            <w:tcBorders>
              <w:top w:val="nil"/>
              <w:left w:val="nil"/>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1170</w:t>
            </w:r>
          </w:p>
        </w:tc>
        <w:tc>
          <w:tcPr>
            <w:tcW w:w="418" w:type="pct"/>
            <w:tcBorders>
              <w:top w:val="nil"/>
              <w:left w:val="double" w:sz="6" w:space="0" w:color="auto"/>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126/114</w:t>
            </w:r>
          </w:p>
        </w:tc>
        <w:tc>
          <w:tcPr>
            <w:tcW w:w="41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Arë</w:t>
            </w:r>
          </w:p>
        </w:tc>
        <w:tc>
          <w:tcPr>
            <w:tcW w:w="367"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5140</w:t>
            </w:r>
          </w:p>
        </w:tc>
        <w:tc>
          <w:tcPr>
            <w:tcW w:w="39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2589</w:t>
            </w:r>
          </w:p>
        </w:tc>
        <w:tc>
          <w:tcPr>
            <w:tcW w:w="422"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322</w:t>
            </w:r>
          </w:p>
        </w:tc>
        <w:tc>
          <w:tcPr>
            <w:tcW w:w="524"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833658</w:t>
            </w:r>
          </w:p>
        </w:tc>
        <w:tc>
          <w:tcPr>
            <w:tcW w:w="5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833658</w:t>
            </w:r>
          </w:p>
        </w:tc>
        <w:tc>
          <w:tcPr>
            <w:tcW w:w="70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Proçes</w:t>
            </w:r>
            <w:proofErr w:type="spellEnd"/>
            <w:r w:rsidRPr="00BE0C53">
              <w:rPr>
                <w:rFonts w:ascii="Garamond" w:eastAsia="Times New Roman" w:hAnsi="Garamond" w:cs="Arial"/>
                <w:sz w:val="16"/>
                <w:szCs w:val="16"/>
                <w:lang w:val="sq-AL"/>
              </w:rPr>
              <w:t xml:space="preserve"> konfirmimi</w:t>
            </w:r>
          </w:p>
        </w:tc>
      </w:tr>
      <w:tr w:rsidR="00EA4AAC" w:rsidRPr="00BE0C53" w:rsidTr="00126AAE">
        <w:trPr>
          <w:trHeight w:val="139"/>
          <w:jc w:val="center"/>
        </w:trPr>
        <w:tc>
          <w:tcPr>
            <w:tcW w:w="216"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11</w:t>
            </w:r>
          </w:p>
        </w:tc>
        <w:tc>
          <w:tcPr>
            <w:tcW w:w="795"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xml:space="preserve">Fatmir </w:t>
            </w:r>
            <w:proofErr w:type="spellStart"/>
            <w:r w:rsidRPr="00BE0C53">
              <w:rPr>
                <w:rFonts w:ascii="Garamond" w:eastAsia="Times New Roman" w:hAnsi="Garamond" w:cs="Arial"/>
                <w:color w:val="000000"/>
                <w:sz w:val="16"/>
                <w:szCs w:val="16"/>
                <w:lang w:val="sq-AL"/>
              </w:rPr>
              <w:t>Velia</w:t>
            </w:r>
            <w:proofErr w:type="spellEnd"/>
          </w:p>
        </w:tc>
        <w:tc>
          <w:tcPr>
            <w:tcW w:w="248" w:type="pct"/>
            <w:tcBorders>
              <w:top w:val="nil"/>
              <w:left w:val="nil"/>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2752</w:t>
            </w:r>
          </w:p>
        </w:tc>
        <w:tc>
          <w:tcPr>
            <w:tcW w:w="418" w:type="pct"/>
            <w:tcBorders>
              <w:top w:val="nil"/>
              <w:left w:val="double" w:sz="6" w:space="0" w:color="auto"/>
              <w:bottom w:val="single" w:sz="4"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22/1</w:t>
            </w:r>
          </w:p>
        </w:tc>
        <w:tc>
          <w:tcPr>
            <w:tcW w:w="417"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Ullishte</w:t>
            </w:r>
          </w:p>
        </w:tc>
        <w:tc>
          <w:tcPr>
            <w:tcW w:w="367"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650</w:t>
            </w:r>
          </w:p>
        </w:tc>
        <w:tc>
          <w:tcPr>
            <w:tcW w:w="39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650</w:t>
            </w:r>
          </w:p>
        </w:tc>
        <w:tc>
          <w:tcPr>
            <w:tcW w:w="422"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254</w:t>
            </w:r>
          </w:p>
        </w:tc>
        <w:tc>
          <w:tcPr>
            <w:tcW w:w="524"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165100</w:t>
            </w:r>
          </w:p>
        </w:tc>
        <w:tc>
          <w:tcPr>
            <w:tcW w:w="5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165100</w:t>
            </w:r>
          </w:p>
        </w:tc>
        <w:tc>
          <w:tcPr>
            <w:tcW w:w="70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Konfirmim ZVRPP</w:t>
            </w:r>
          </w:p>
        </w:tc>
      </w:tr>
      <w:tr w:rsidR="00EA4AAC" w:rsidRPr="00BE0C53" w:rsidTr="00126AAE">
        <w:trPr>
          <w:trHeight w:val="139"/>
          <w:jc w:val="center"/>
        </w:trPr>
        <w:tc>
          <w:tcPr>
            <w:tcW w:w="216"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12</w:t>
            </w:r>
          </w:p>
        </w:tc>
        <w:tc>
          <w:tcPr>
            <w:tcW w:w="795"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proofErr w:type="spellStart"/>
            <w:r w:rsidRPr="00BE0C53">
              <w:rPr>
                <w:rFonts w:ascii="Garamond" w:eastAsia="Times New Roman" w:hAnsi="Garamond" w:cs="Arial"/>
                <w:color w:val="000000"/>
                <w:sz w:val="16"/>
                <w:szCs w:val="16"/>
                <w:lang w:val="sq-AL"/>
              </w:rPr>
              <w:t>Zyber</w:t>
            </w:r>
            <w:proofErr w:type="spellEnd"/>
            <w:r w:rsidRPr="00BE0C53">
              <w:rPr>
                <w:rFonts w:ascii="Garamond" w:eastAsia="Times New Roman" w:hAnsi="Garamond" w:cs="Arial"/>
                <w:color w:val="000000"/>
                <w:sz w:val="16"/>
                <w:szCs w:val="16"/>
                <w:lang w:val="sq-AL"/>
              </w:rPr>
              <w:t xml:space="preserve"> </w:t>
            </w:r>
            <w:proofErr w:type="spellStart"/>
            <w:r w:rsidRPr="00BE0C53">
              <w:rPr>
                <w:rFonts w:ascii="Garamond" w:eastAsia="Times New Roman" w:hAnsi="Garamond" w:cs="Arial"/>
                <w:color w:val="000000"/>
                <w:sz w:val="16"/>
                <w:szCs w:val="16"/>
                <w:lang w:val="sq-AL"/>
              </w:rPr>
              <w:t>Tarja</w:t>
            </w:r>
            <w:proofErr w:type="spellEnd"/>
          </w:p>
        </w:tc>
        <w:tc>
          <w:tcPr>
            <w:tcW w:w="248" w:type="pct"/>
            <w:tcBorders>
              <w:top w:val="nil"/>
              <w:left w:val="nil"/>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2752</w:t>
            </w:r>
          </w:p>
        </w:tc>
        <w:tc>
          <w:tcPr>
            <w:tcW w:w="418" w:type="pct"/>
            <w:tcBorders>
              <w:top w:val="nil"/>
              <w:left w:val="double" w:sz="6" w:space="0" w:color="auto"/>
              <w:bottom w:val="single" w:sz="4"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57/2/1</w:t>
            </w:r>
          </w:p>
        </w:tc>
        <w:tc>
          <w:tcPr>
            <w:tcW w:w="417"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color w:val="000000"/>
                <w:sz w:val="16"/>
                <w:szCs w:val="16"/>
                <w:lang w:val="sq-AL"/>
              </w:rPr>
            </w:pPr>
            <w:r w:rsidRPr="00BE0C53">
              <w:rPr>
                <w:rFonts w:ascii="Garamond" w:eastAsia="Times New Roman" w:hAnsi="Garamond" w:cs="Arial"/>
                <w:b/>
                <w:bCs/>
                <w:color w:val="000000"/>
                <w:sz w:val="16"/>
                <w:szCs w:val="16"/>
                <w:lang w:val="sq-AL"/>
              </w:rPr>
              <w:t>Truall</w:t>
            </w:r>
          </w:p>
        </w:tc>
        <w:tc>
          <w:tcPr>
            <w:tcW w:w="367"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391" w:type="pct"/>
            <w:tcBorders>
              <w:top w:val="nil"/>
              <w:left w:val="nil"/>
              <w:bottom w:val="single" w:sz="4"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194</w:t>
            </w:r>
          </w:p>
        </w:tc>
        <w:tc>
          <w:tcPr>
            <w:tcW w:w="422"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1919.2</w:t>
            </w:r>
          </w:p>
        </w:tc>
        <w:tc>
          <w:tcPr>
            <w:tcW w:w="524"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372324.8</w:t>
            </w:r>
          </w:p>
        </w:tc>
        <w:tc>
          <w:tcPr>
            <w:tcW w:w="501"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372324.8</w:t>
            </w:r>
          </w:p>
        </w:tc>
        <w:tc>
          <w:tcPr>
            <w:tcW w:w="70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Proçes</w:t>
            </w:r>
            <w:proofErr w:type="spellEnd"/>
            <w:r w:rsidRPr="00BE0C53">
              <w:rPr>
                <w:rFonts w:ascii="Garamond" w:eastAsia="Times New Roman" w:hAnsi="Garamond" w:cs="Arial"/>
                <w:sz w:val="16"/>
                <w:szCs w:val="16"/>
                <w:lang w:val="sq-AL"/>
              </w:rPr>
              <w:t xml:space="preserve"> konfirmimi</w:t>
            </w:r>
          </w:p>
        </w:tc>
      </w:tr>
      <w:tr w:rsidR="00EA4AAC" w:rsidRPr="00BE0C53" w:rsidTr="00126AAE">
        <w:trPr>
          <w:trHeight w:val="139"/>
          <w:jc w:val="center"/>
        </w:trPr>
        <w:tc>
          <w:tcPr>
            <w:tcW w:w="216" w:type="pct"/>
            <w:tcBorders>
              <w:top w:val="nil"/>
              <w:left w:val="double" w:sz="6" w:space="0" w:color="auto"/>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95"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248" w:type="pct"/>
            <w:tcBorders>
              <w:top w:val="nil"/>
              <w:left w:val="nil"/>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418" w:type="pct"/>
            <w:tcBorders>
              <w:top w:val="nil"/>
              <w:left w:val="double" w:sz="6" w:space="0" w:color="auto"/>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417" w:type="pct"/>
            <w:tcBorders>
              <w:top w:val="nil"/>
              <w:left w:val="double" w:sz="6" w:space="0" w:color="auto"/>
              <w:bottom w:val="single" w:sz="4" w:space="0" w:color="auto"/>
              <w:right w:val="double" w:sz="6" w:space="0" w:color="auto"/>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367" w:type="pct"/>
            <w:tcBorders>
              <w:top w:val="nil"/>
              <w:left w:val="nil"/>
              <w:bottom w:val="single" w:sz="4" w:space="0" w:color="auto"/>
              <w:right w:val="double" w:sz="6" w:space="0" w:color="auto"/>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39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22"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524"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50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0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EA4AAC" w:rsidRPr="00BE0C53" w:rsidTr="00126AAE">
        <w:trPr>
          <w:trHeight w:val="139"/>
          <w:jc w:val="center"/>
        </w:trPr>
        <w:tc>
          <w:tcPr>
            <w:tcW w:w="216" w:type="pct"/>
            <w:tcBorders>
              <w:top w:val="nil"/>
              <w:left w:val="double" w:sz="6" w:space="0" w:color="auto"/>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95"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248" w:type="pct"/>
            <w:tcBorders>
              <w:top w:val="nil"/>
              <w:left w:val="nil"/>
              <w:bottom w:val="single" w:sz="4"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418" w:type="pct"/>
            <w:tcBorders>
              <w:top w:val="nil"/>
              <w:left w:val="double" w:sz="6" w:space="0" w:color="auto"/>
              <w:bottom w:val="double" w:sz="6" w:space="0" w:color="auto"/>
              <w:right w:val="nil"/>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417" w:type="pct"/>
            <w:tcBorders>
              <w:top w:val="nil"/>
              <w:left w:val="double" w:sz="6" w:space="0" w:color="auto"/>
              <w:bottom w:val="double" w:sz="6" w:space="0" w:color="auto"/>
              <w:right w:val="double" w:sz="6" w:space="0" w:color="auto"/>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367" w:type="pct"/>
            <w:tcBorders>
              <w:top w:val="nil"/>
              <w:left w:val="nil"/>
              <w:bottom w:val="double" w:sz="6" w:space="0" w:color="auto"/>
              <w:right w:val="double" w:sz="6" w:space="0" w:color="auto"/>
            </w:tcBorders>
            <w:shd w:val="clear" w:color="000000" w:fill="FFFFFF"/>
            <w:noWrap/>
            <w:vAlign w:val="center"/>
            <w:hideMark/>
          </w:tcPr>
          <w:p w:rsidR="00EA4AAC" w:rsidRPr="00BE0C53" w:rsidRDefault="00EA4AAC" w:rsidP="00126AAE">
            <w:pPr>
              <w:spacing w:after="0" w:line="240" w:lineRule="auto"/>
              <w:ind w:firstLine="0"/>
              <w:jc w:val="center"/>
              <w:rPr>
                <w:rFonts w:ascii="Garamond" w:eastAsia="Times New Roman" w:hAnsi="Garamond" w:cs="Arial"/>
                <w:color w:val="000000"/>
                <w:sz w:val="16"/>
                <w:szCs w:val="16"/>
                <w:lang w:val="sq-AL"/>
              </w:rPr>
            </w:pPr>
            <w:r w:rsidRPr="00BE0C53">
              <w:rPr>
                <w:rFonts w:ascii="Garamond" w:eastAsia="Times New Roman" w:hAnsi="Garamond" w:cs="Arial"/>
                <w:color w:val="000000"/>
                <w:sz w:val="16"/>
                <w:szCs w:val="16"/>
                <w:lang w:val="sq-AL"/>
              </w:rPr>
              <w:t> </w:t>
            </w:r>
          </w:p>
        </w:tc>
        <w:tc>
          <w:tcPr>
            <w:tcW w:w="39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22" w:type="pct"/>
            <w:tcBorders>
              <w:top w:val="nil"/>
              <w:left w:val="nil"/>
              <w:bottom w:val="single" w:sz="4" w:space="0" w:color="auto"/>
              <w:right w:val="double" w:sz="6" w:space="0" w:color="auto"/>
            </w:tcBorders>
            <w:shd w:val="clear" w:color="000000" w:fill="FFFFFF"/>
            <w:noWrap/>
            <w:vAlign w:val="bottom"/>
            <w:hideMark/>
          </w:tcPr>
          <w:p w:rsidR="00EA4AAC" w:rsidRPr="00BE0C53" w:rsidRDefault="00EA4AAC"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524"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50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01" w:type="pct"/>
            <w:tcBorders>
              <w:top w:val="nil"/>
              <w:left w:val="nil"/>
              <w:bottom w:val="single" w:sz="4"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EA4AAC" w:rsidRPr="00BE0C53" w:rsidTr="00126AAE">
        <w:trPr>
          <w:trHeight w:val="139"/>
          <w:jc w:val="center"/>
        </w:trPr>
        <w:tc>
          <w:tcPr>
            <w:tcW w:w="216"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795" w:type="pct"/>
            <w:tcBorders>
              <w:top w:val="double" w:sz="6" w:space="0" w:color="auto"/>
              <w:left w:val="nil"/>
              <w:bottom w:val="double" w:sz="6"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TOTALI</w:t>
            </w:r>
          </w:p>
        </w:tc>
        <w:tc>
          <w:tcPr>
            <w:tcW w:w="248" w:type="pct"/>
            <w:tcBorders>
              <w:top w:val="double" w:sz="6" w:space="0" w:color="auto"/>
              <w:left w:val="nil"/>
              <w:bottom w:val="double" w:sz="6"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18" w:type="pct"/>
            <w:tcBorders>
              <w:top w:val="nil"/>
              <w:left w:val="nil"/>
              <w:bottom w:val="double" w:sz="6"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17" w:type="pct"/>
            <w:tcBorders>
              <w:top w:val="nil"/>
              <w:left w:val="nil"/>
              <w:bottom w:val="double" w:sz="6"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67" w:type="pct"/>
            <w:tcBorders>
              <w:top w:val="nil"/>
              <w:left w:val="nil"/>
              <w:bottom w:val="double" w:sz="6"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1"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19620</w:t>
            </w:r>
          </w:p>
        </w:tc>
        <w:tc>
          <w:tcPr>
            <w:tcW w:w="422" w:type="pct"/>
            <w:tcBorders>
              <w:top w:val="double" w:sz="6" w:space="0" w:color="auto"/>
              <w:left w:val="nil"/>
              <w:bottom w:val="double" w:sz="6"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right"/>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524" w:type="pct"/>
            <w:tcBorders>
              <w:top w:val="double" w:sz="6" w:space="0" w:color="auto"/>
              <w:left w:val="nil"/>
              <w:bottom w:val="double" w:sz="6"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12575379.8</w:t>
            </w:r>
          </w:p>
        </w:tc>
        <w:tc>
          <w:tcPr>
            <w:tcW w:w="501" w:type="pct"/>
            <w:tcBorders>
              <w:top w:val="double" w:sz="6" w:space="0" w:color="auto"/>
              <w:left w:val="nil"/>
              <w:bottom w:val="double" w:sz="6" w:space="0" w:color="auto"/>
              <w:right w:val="nil"/>
            </w:tcBorders>
            <w:shd w:val="clear" w:color="auto" w:fill="auto"/>
            <w:noWrap/>
            <w:vAlign w:val="bottom"/>
            <w:hideMark/>
          </w:tcPr>
          <w:p w:rsidR="00EA4AAC" w:rsidRPr="00BE0C53" w:rsidRDefault="00EA4AAC"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12575379.8</w:t>
            </w:r>
          </w:p>
        </w:tc>
        <w:tc>
          <w:tcPr>
            <w:tcW w:w="701" w:type="pct"/>
            <w:tcBorders>
              <w:top w:val="nil"/>
              <w:left w:val="single" w:sz="4" w:space="0" w:color="auto"/>
              <w:bottom w:val="double" w:sz="6" w:space="0" w:color="auto"/>
              <w:right w:val="double" w:sz="6" w:space="0" w:color="auto"/>
            </w:tcBorders>
            <w:shd w:val="clear" w:color="auto" w:fill="auto"/>
            <w:noWrap/>
            <w:vAlign w:val="bottom"/>
            <w:hideMark/>
          </w:tcPr>
          <w:p w:rsidR="00EA4AAC" w:rsidRPr="00BE0C53" w:rsidRDefault="00EA4AAC"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bl>
    <w:p w:rsidR="00EA4AAC" w:rsidRPr="00BE0C53" w:rsidRDefault="00EA4AAC" w:rsidP="00EA4AAC">
      <w:pPr>
        <w:pStyle w:val="Akti"/>
        <w:rPr>
          <w:lang w:val="sq-AL"/>
        </w:rPr>
      </w:pPr>
    </w:p>
    <w:p w:rsidR="00FD57DC" w:rsidRDefault="00EA4AAC"/>
    <w:sectPr w:rsidR="00FD57DC" w:rsidSect="004B5BF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EA4AAC"/>
    <w:rsid w:val="002E7553"/>
    <w:rsid w:val="004B5BF3"/>
    <w:rsid w:val="00A3508F"/>
    <w:rsid w:val="00EA4A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AA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A4AA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A4AA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A4AAC"/>
    <w:rPr>
      <w:rFonts w:ascii="Garamond" w:eastAsia="MS Mincho" w:hAnsi="Garamond" w:cs="CG Times"/>
      <w:b/>
      <w:bCs/>
      <w:sz w:val="24"/>
      <w:lang w:val="en-GB"/>
    </w:rPr>
  </w:style>
  <w:style w:type="paragraph" w:customStyle="1" w:styleId="Paragrafi">
    <w:name w:val="Paragrafi"/>
    <w:link w:val="ParagrafiChar"/>
    <w:rsid w:val="00EA4AA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A4AAC"/>
    <w:rPr>
      <w:rFonts w:ascii="Garamond" w:eastAsia="MS Mincho" w:hAnsi="Garamond" w:cs="CG Times"/>
      <w:sz w:val="24"/>
    </w:rPr>
  </w:style>
  <w:style w:type="paragraph" w:customStyle="1" w:styleId="Titulli">
    <w:name w:val="Titulli"/>
    <w:next w:val="Normal"/>
    <w:link w:val="TitulliChar"/>
    <w:rsid w:val="00EA4AA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A4AAC"/>
    <w:rPr>
      <w:rFonts w:ascii="Garamond" w:eastAsia="MS Mincho" w:hAnsi="Garamond" w:cs="CG Times"/>
      <w:b/>
      <w:bCs/>
      <w:caps/>
      <w:sz w:val="24"/>
      <w:lang w:val="en-GB"/>
    </w:rPr>
  </w:style>
  <w:style w:type="character" w:customStyle="1" w:styleId="AktiChar">
    <w:name w:val="Akti Char"/>
    <w:basedOn w:val="DefaultParagraphFont"/>
    <w:link w:val="Akti"/>
    <w:rsid w:val="00EA4AAC"/>
    <w:rPr>
      <w:rFonts w:ascii="Garamond" w:eastAsia="MS Mincho" w:hAnsi="Garamond" w:cs="CG Times"/>
      <w:b/>
      <w:bCs/>
      <w:caps/>
      <w:color w:val="000000"/>
      <w:sz w:val="24"/>
      <w:lang w:val="en-GB"/>
    </w:rPr>
  </w:style>
  <w:style w:type="paragraph" w:customStyle="1" w:styleId="Autoriteti">
    <w:name w:val="Autoriteti"/>
    <w:next w:val="Normal"/>
    <w:link w:val="AutoritetiChar"/>
    <w:rsid w:val="00EA4AA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A4AA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A4AAC"/>
    <w:rPr>
      <w:rFonts w:ascii="Garamond" w:eastAsia="MS Mincho" w:hAnsi="Garamond" w:cs="CG Times"/>
      <w:caps/>
      <w:sz w:val="24"/>
      <w:lang w:val="en-GB"/>
    </w:rPr>
  </w:style>
  <w:style w:type="character" w:customStyle="1" w:styleId="AutoritetiEmerChar">
    <w:name w:val="Autoriteti_Emer Char"/>
    <w:link w:val="AutoritetiEmer"/>
    <w:locked/>
    <w:rsid w:val="00EA4AAC"/>
    <w:rPr>
      <w:rFonts w:ascii="Garamond" w:eastAsia="MS Mincho" w:hAnsi="Garamond" w:cs="Times New Roman"/>
      <w:b/>
      <w:bCs/>
      <w:sz w:val="24"/>
      <w:lang w:val="en-GB"/>
    </w:rPr>
  </w:style>
  <w:style w:type="paragraph" w:customStyle="1" w:styleId="Titull-Titull">
    <w:name w:val="Titull-Titull"/>
    <w:basedOn w:val="Paragrafi"/>
    <w:qFormat/>
    <w:rsid w:val="00EA4AAC"/>
    <w:pPr>
      <w:ind w:firstLine="0"/>
      <w:jc w:val="center"/>
    </w:pPr>
    <w:rPr>
      <w:caps/>
      <w:szCs w:val="24"/>
    </w:rPr>
  </w:style>
  <w:style w:type="paragraph" w:customStyle="1" w:styleId="Paragraf02">
    <w:name w:val="Paragraf 0.2"/>
    <w:basedOn w:val="Paragrafi"/>
    <w:qFormat/>
    <w:rsid w:val="00EA4AAC"/>
    <w:pPr>
      <w:tabs>
        <w:tab w:val="left" w:pos="6575"/>
      </w:tabs>
    </w:pPr>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701</Words>
  <Characters>4002</Characters>
  <Application>Microsoft Office Word</Application>
  <DocSecurity>0</DocSecurity>
  <Lines>33</Lines>
  <Paragraphs>9</Paragraphs>
  <ScaleCrop>false</ScaleCrop>
  <Company>Grizli777</Company>
  <LinksUpToDate>false</LinksUpToDate>
  <CharactersWithSpaces>4694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2014-11-19T09:29:00Z</dcterms:created>
  <dcterms:modified xsi:type="dcterms:W3CDTF">2014-11-19T09:29:00Z</dcterms:modified>
</cp:coreProperties>
</file>