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EA2" w:rsidRPr="00DA7F85" w:rsidRDefault="00B14EA2" w:rsidP="00B14EA2">
      <w:pPr>
        <w:pStyle w:val="Akti"/>
        <w:rPr>
          <w:lang w:val="sq-AL"/>
        </w:rPr>
      </w:pPr>
      <w:r w:rsidRPr="00DA7F85">
        <w:rPr>
          <w:lang w:val="sq-AL"/>
        </w:rPr>
        <w:t>VENDIM</w:t>
      </w:r>
    </w:p>
    <w:p w:rsidR="00B14EA2" w:rsidRPr="00DA7F85" w:rsidRDefault="00B14EA2" w:rsidP="00B14EA2">
      <w:pPr>
        <w:pStyle w:val="NumriData"/>
        <w:rPr>
          <w:lang w:val="sq-AL"/>
        </w:rPr>
      </w:pPr>
      <w:r w:rsidRPr="00DA7F85">
        <w:rPr>
          <w:lang w:val="sq-AL"/>
        </w:rPr>
        <w:t>Nr.740, datë 5.11.2014</w:t>
      </w:r>
    </w:p>
    <w:p w:rsidR="00B14EA2" w:rsidRPr="003B3E9E" w:rsidRDefault="00B14EA2" w:rsidP="00B14EA2">
      <w:pPr>
        <w:pStyle w:val="Hapesira7"/>
        <w:jc w:val="center"/>
        <w:rPr>
          <w:sz w:val="10"/>
          <w:lang w:val="sq-AL"/>
        </w:rPr>
      </w:pPr>
    </w:p>
    <w:p w:rsidR="00B14EA2" w:rsidRPr="00DA7F85" w:rsidRDefault="00B14EA2" w:rsidP="00B14EA2">
      <w:pPr>
        <w:pStyle w:val="Titulli"/>
        <w:rPr>
          <w:lang w:val="sq-AL"/>
        </w:rPr>
      </w:pPr>
      <w:r w:rsidRPr="00DA7F85">
        <w:rPr>
          <w:lang w:val="sq-AL"/>
        </w:rPr>
        <w:t>PËR PËRCAKTIMIN E FUNKSIONEVE KORRESPONDUESE PËR GRADAT E PERSONELIT OPERACIONAL NË SHËRBIMIN PËR ÇËSHTJET E BRENDSHME DHE ANKESAT, NË MINISTRINË  E PUNËVE TË BRENDSHME</w:t>
      </w:r>
    </w:p>
    <w:p w:rsidR="00B14EA2" w:rsidRPr="00B67204" w:rsidRDefault="00B14EA2" w:rsidP="00B14EA2">
      <w:pPr>
        <w:pStyle w:val="Hapesira7"/>
        <w:jc w:val="left"/>
        <w:rPr>
          <w:sz w:val="8"/>
          <w:lang w:val="sq-AL"/>
        </w:rPr>
      </w:pPr>
    </w:p>
    <w:p w:rsidR="00B14EA2" w:rsidRPr="00DA7F85" w:rsidRDefault="00B14EA2" w:rsidP="00B14EA2">
      <w:pPr>
        <w:pStyle w:val="Paragraf02"/>
        <w:rPr>
          <w:lang w:val="sq-AL"/>
        </w:rPr>
      </w:pPr>
      <w:r w:rsidRPr="00DA7F85">
        <w:rPr>
          <w:lang w:val="sq-AL"/>
        </w:rPr>
        <w:t>Në mbështetje të nenit 100 të Kushtetutës dhe të pikës 3, të nenit 72, të ligjit nr.70/2014, “Për Shërbimin për Çështjet e Brendshme dhe Ankesat, në Ministrinë e Punëve të Brendshme”, me propozimin e ministrit të Punëve të Brendshme, Këshilli i Ministrave</w:t>
      </w:r>
    </w:p>
    <w:p w:rsidR="00B14EA2" w:rsidRPr="00B67204" w:rsidRDefault="00B14EA2" w:rsidP="00B14EA2">
      <w:pPr>
        <w:pStyle w:val="Hapesira7"/>
        <w:jc w:val="left"/>
        <w:rPr>
          <w:sz w:val="8"/>
          <w:lang w:val="sq-AL"/>
        </w:rPr>
      </w:pPr>
    </w:p>
    <w:p w:rsidR="00B14EA2" w:rsidRPr="00DA7F85" w:rsidRDefault="00B14EA2" w:rsidP="00B14EA2">
      <w:pPr>
        <w:pStyle w:val="Vendosi"/>
        <w:rPr>
          <w:lang w:val="sq-AL"/>
        </w:rPr>
      </w:pPr>
      <w:r w:rsidRPr="00DA7F85">
        <w:rPr>
          <w:lang w:val="sq-AL"/>
        </w:rPr>
        <w:t>VENDOSI:</w:t>
      </w:r>
    </w:p>
    <w:p w:rsidR="00B14EA2" w:rsidRPr="00B67204" w:rsidRDefault="00B14EA2" w:rsidP="00B14EA2">
      <w:pPr>
        <w:pStyle w:val="Paragrafi"/>
        <w:ind w:firstLine="0"/>
        <w:jc w:val="left"/>
        <w:rPr>
          <w:sz w:val="8"/>
          <w:lang w:val="sq-AL"/>
        </w:rPr>
      </w:pPr>
    </w:p>
    <w:p w:rsidR="00B14EA2" w:rsidRPr="002E3A61" w:rsidRDefault="00B14EA2" w:rsidP="00B14EA2">
      <w:pPr>
        <w:pStyle w:val="Paragraf02"/>
      </w:pPr>
      <w:r w:rsidRPr="002E3A61">
        <w:t xml:space="preserve">1. </w:t>
      </w:r>
      <w:proofErr w:type="spellStart"/>
      <w:r w:rsidRPr="002E3A61">
        <w:t>Funksionet</w:t>
      </w:r>
      <w:proofErr w:type="spellEnd"/>
      <w:r w:rsidRPr="002E3A61">
        <w:t xml:space="preserve"> </w:t>
      </w:r>
      <w:proofErr w:type="spellStart"/>
      <w:r w:rsidRPr="002E3A61">
        <w:t>korresponduese</w:t>
      </w:r>
      <w:proofErr w:type="spellEnd"/>
      <w:r w:rsidRPr="002E3A61">
        <w:t xml:space="preserve"> </w:t>
      </w:r>
      <w:proofErr w:type="spellStart"/>
      <w:r w:rsidRPr="002E3A61">
        <w:t>për</w:t>
      </w:r>
      <w:proofErr w:type="spellEnd"/>
      <w:r w:rsidRPr="002E3A61">
        <w:t xml:space="preserve"> </w:t>
      </w:r>
      <w:proofErr w:type="spellStart"/>
      <w:r w:rsidRPr="002E3A61">
        <w:t>çdo</w:t>
      </w:r>
      <w:proofErr w:type="spellEnd"/>
      <w:r w:rsidRPr="002E3A61">
        <w:t xml:space="preserve"> </w:t>
      </w:r>
      <w:proofErr w:type="spellStart"/>
      <w:r w:rsidRPr="002E3A61">
        <w:t>gradë</w:t>
      </w:r>
      <w:proofErr w:type="spellEnd"/>
      <w:r w:rsidRPr="002E3A61">
        <w:t xml:space="preserve"> </w:t>
      </w:r>
      <w:proofErr w:type="spellStart"/>
      <w:r w:rsidRPr="002E3A61">
        <w:t>të</w:t>
      </w:r>
      <w:proofErr w:type="spellEnd"/>
      <w:r w:rsidRPr="002E3A61">
        <w:t xml:space="preserve"> </w:t>
      </w:r>
      <w:proofErr w:type="spellStart"/>
      <w:r w:rsidRPr="002E3A61">
        <w:t>personelit</w:t>
      </w:r>
      <w:proofErr w:type="spellEnd"/>
      <w:r w:rsidRPr="002E3A61">
        <w:t xml:space="preserve"> </w:t>
      </w:r>
      <w:proofErr w:type="spellStart"/>
      <w:r w:rsidRPr="002E3A61">
        <w:t>operacional</w:t>
      </w:r>
      <w:proofErr w:type="spellEnd"/>
      <w:r w:rsidRPr="002E3A61">
        <w:t xml:space="preserve"> </w:t>
      </w:r>
      <w:proofErr w:type="spellStart"/>
      <w:r w:rsidRPr="002E3A61">
        <w:t>të</w:t>
      </w:r>
      <w:proofErr w:type="spellEnd"/>
      <w:r w:rsidRPr="002E3A61">
        <w:t xml:space="preserve"> </w:t>
      </w:r>
      <w:proofErr w:type="spellStart"/>
      <w:r w:rsidRPr="002E3A61">
        <w:t>Shërbimit</w:t>
      </w:r>
      <w:proofErr w:type="spellEnd"/>
      <w:r w:rsidRPr="002E3A61">
        <w:t xml:space="preserve"> </w:t>
      </w:r>
      <w:proofErr w:type="spellStart"/>
      <w:r w:rsidRPr="002E3A61">
        <w:t>sipas</w:t>
      </w:r>
      <w:proofErr w:type="spellEnd"/>
      <w:r w:rsidRPr="002E3A61">
        <w:t xml:space="preserve"> </w:t>
      </w:r>
      <w:proofErr w:type="spellStart"/>
      <w:r w:rsidRPr="002E3A61">
        <w:t>ligjit</w:t>
      </w:r>
      <w:proofErr w:type="spellEnd"/>
      <w:r w:rsidRPr="002E3A61">
        <w:t xml:space="preserve"> nr.70/2014, “</w:t>
      </w:r>
      <w:proofErr w:type="spellStart"/>
      <w:r w:rsidRPr="002E3A61">
        <w:t>Për</w:t>
      </w:r>
      <w:proofErr w:type="spellEnd"/>
      <w:r w:rsidRPr="002E3A61">
        <w:t xml:space="preserve"> </w:t>
      </w:r>
      <w:proofErr w:type="spellStart"/>
      <w:r w:rsidRPr="002E3A61">
        <w:t>Shërbimin</w:t>
      </w:r>
      <w:proofErr w:type="spellEnd"/>
      <w:r w:rsidRPr="002E3A61">
        <w:t xml:space="preserve"> </w:t>
      </w:r>
      <w:proofErr w:type="spellStart"/>
      <w:r w:rsidRPr="002E3A61">
        <w:t>për</w:t>
      </w:r>
      <w:proofErr w:type="spellEnd"/>
      <w:r w:rsidRPr="002E3A61">
        <w:t xml:space="preserve"> </w:t>
      </w:r>
      <w:proofErr w:type="spellStart"/>
      <w:r w:rsidRPr="002E3A61">
        <w:t>Çështjet</w:t>
      </w:r>
      <w:proofErr w:type="spellEnd"/>
      <w:r w:rsidRPr="002E3A61">
        <w:t xml:space="preserve"> e </w:t>
      </w:r>
      <w:proofErr w:type="spellStart"/>
      <w:r w:rsidRPr="002E3A61">
        <w:t>Brendshme</w:t>
      </w:r>
      <w:proofErr w:type="spellEnd"/>
      <w:r w:rsidRPr="002E3A61">
        <w:t xml:space="preserve"> </w:t>
      </w:r>
      <w:proofErr w:type="spellStart"/>
      <w:r w:rsidRPr="002E3A61">
        <w:t>dhe</w:t>
      </w:r>
      <w:proofErr w:type="spellEnd"/>
      <w:r w:rsidRPr="002E3A61">
        <w:t xml:space="preserve"> </w:t>
      </w:r>
      <w:proofErr w:type="spellStart"/>
      <w:r w:rsidRPr="002E3A61">
        <w:t>Ankesat</w:t>
      </w:r>
      <w:proofErr w:type="spellEnd"/>
      <w:r w:rsidRPr="002E3A61">
        <w:t xml:space="preserve">, </w:t>
      </w:r>
      <w:proofErr w:type="spellStart"/>
      <w:r w:rsidRPr="002E3A61">
        <w:t>në</w:t>
      </w:r>
      <w:proofErr w:type="spellEnd"/>
      <w:r w:rsidRPr="002E3A61">
        <w:t xml:space="preserve"> </w:t>
      </w:r>
      <w:proofErr w:type="spellStart"/>
      <w:r w:rsidRPr="002E3A61">
        <w:t>Ministrinë</w:t>
      </w:r>
      <w:proofErr w:type="spellEnd"/>
      <w:r w:rsidRPr="002E3A61">
        <w:t xml:space="preserve"> e </w:t>
      </w:r>
      <w:proofErr w:type="spellStart"/>
      <w:r w:rsidRPr="002E3A61">
        <w:t>Punëve</w:t>
      </w:r>
      <w:proofErr w:type="spellEnd"/>
      <w:r w:rsidRPr="002E3A61">
        <w:t xml:space="preserve"> </w:t>
      </w:r>
      <w:proofErr w:type="spellStart"/>
      <w:r w:rsidRPr="002E3A61">
        <w:t>të</w:t>
      </w:r>
      <w:proofErr w:type="spellEnd"/>
      <w:r w:rsidRPr="002E3A61">
        <w:t xml:space="preserve"> </w:t>
      </w:r>
      <w:proofErr w:type="spellStart"/>
      <w:r w:rsidRPr="002E3A61">
        <w:t>Brendshme</w:t>
      </w:r>
      <w:proofErr w:type="spellEnd"/>
      <w:proofErr w:type="gramStart"/>
      <w:r w:rsidRPr="002E3A61">
        <w:t xml:space="preserve">”,  </w:t>
      </w:r>
      <w:proofErr w:type="spellStart"/>
      <w:r w:rsidRPr="002E3A61">
        <w:t>ekuivalentimi</w:t>
      </w:r>
      <w:proofErr w:type="spellEnd"/>
      <w:proofErr w:type="gramEnd"/>
      <w:r w:rsidRPr="002E3A61">
        <w:t xml:space="preserve"> </w:t>
      </w:r>
      <w:proofErr w:type="spellStart"/>
      <w:r w:rsidRPr="002E3A61">
        <w:t>i</w:t>
      </w:r>
      <w:proofErr w:type="spellEnd"/>
      <w:r w:rsidRPr="002E3A61">
        <w:t xml:space="preserve"> </w:t>
      </w:r>
      <w:proofErr w:type="spellStart"/>
      <w:r w:rsidRPr="002E3A61">
        <w:t>tyre</w:t>
      </w:r>
      <w:proofErr w:type="spellEnd"/>
      <w:r w:rsidRPr="002E3A61">
        <w:t xml:space="preserve"> me </w:t>
      </w:r>
      <w:proofErr w:type="spellStart"/>
      <w:r w:rsidRPr="002E3A61">
        <w:t>gradat</w:t>
      </w:r>
      <w:proofErr w:type="spellEnd"/>
      <w:r w:rsidRPr="002E3A61">
        <w:t xml:space="preserve"> e </w:t>
      </w:r>
      <w:proofErr w:type="spellStart"/>
      <w:r w:rsidRPr="002E3A61">
        <w:t>mëparshme</w:t>
      </w:r>
      <w:proofErr w:type="spellEnd"/>
      <w:r w:rsidRPr="002E3A61">
        <w:t xml:space="preserve"> </w:t>
      </w:r>
      <w:proofErr w:type="spellStart"/>
      <w:r w:rsidRPr="002E3A61">
        <w:t>të</w:t>
      </w:r>
      <w:proofErr w:type="spellEnd"/>
      <w:r w:rsidRPr="002E3A61">
        <w:t xml:space="preserve"> </w:t>
      </w:r>
      <w:proofErr w:type="spellStart"/>
      <w:r w:rsidRPr="002E3A61">
        <w:t>Shërbimit</w:t>
      </w:r>
      <w:proofErr w:type="spellEnd"/>
      <w:r w:rsidRPr="002E3A61">
        <w:t xml:space="preserve">, </w:t>
      </w:r>
      <w:proofErr w:type="spellStart"/>
      <w:r w:rsidRPr="002E3A61">
        <w:t>si</w:t>
      </w:r>
      <w:proofErr w:type="spellEnd"/>
      <w:r w:rsidRPr="002E3A61">
        <w:t xml:space="preserve"> </w:t>
      </w:r>
      <w:proofErr w:type="spellStart"/>
      <w:r w:rsidRPr="002E3A61">
        <w:t>dhe</w:t>
      </w:r>
      <w:proofErr w:type="spellEnd"/>
      <w:r w:rsidRPr="002E3A61">
        <w:t xml:space="preserve"> me </w:t>
      </w:r>
      <w:proofErr w:type="spellStart"/>
      <w:r w:rsidRPr="002E3A61">
        <w:t>gradat</w:t>
      </w:r>
      <w:proofErr w:type="spellEnd"/>
      <w:r w:rsidRPr="002E3A61">
        <w:t xml:space="preserve"> e </w:t>
      </w:r>
      <w:proofErr w:type="spellStart"/>
      <w:r w:rsidRPr="002E3A61">
        <w:t>Policisë</w:t>
      </w:r>
      <w:proofErr w:type="spellEnd"/>
      <w:r w:rsidRPr="002E3A61">
        <w:t xml:space="preserve"> </w:t>
      </w:r>
      <w:proofErr w:type="spellStart"/>
      <w:r w:rsidRPr="002E3A61">
        <w:t>së</w:t>
      </w:r>
      <w:proofErr w:type="spellEnd"/>
      <w:r w:rsidRPr="002E3A61">
        <w:t xml:space="preserve"> </w:t>
      </w:r>
      <w:proofErr w:type="spellStart"/>
      <w:r w:rsidRPr="002E3A61">
        <w:t>Shtetit</w:t>
      </w:r>
      <w:proofErr w:type="spellEnd"/>
      <w:r w:rsidRPr="002E3A61">
        <w:t xml:space="preserve"> </w:t>
      </w:r>
      <w:proofErr w:type="spellStart"/>
      <w:r w:rsidRPr="002E3A61">
        <w:t>përcaktohen</w:t>
      </w:r>
      <w:proofErr w:type="spellEnd"/>
      <w:r w:rsidRPr="002E3A61">
        <w:t xml:space="preserve"> </w:t>
      </w:r>
      <w:proofErr w:type="spellStart"/>
      <w:r w:rsidRPr="002E3A61">
        <w:t>në</w:t>
      </w:r>
      <w:proofErr w:type="spellEnd"/>
      <w:r w:rsidRPr="002E3A61">
        <w:t xml:space="preserve"> </w:t>
      </w:r>
      <w:proofErr w:type="spellStart"/>
      <w:r w:rsidRPr="002E3A61">
        <w:t>lidhjen</w:t>
      </w:r>
      <w:proofErr w:type="spellEnd"/>
      <w:r w:rsidRPr="002E3A61">
        <w:t xml:space="preserve"> nr.1, </w:t>
      </w:r>
      <w:proofErr w:type="spellStart"/>
      <w:r w:rsidRPr="002E3A61">
        <w:t>që</w:t>
      </w:r>
      <w:proofErr w:type="spellEnd"/>
      <w:r w:rsidRPr="002E3A61">
        <w:t xml:space="preserve"> </w:t>
      </w:r>
      <w:proofErr w:type="spellStart"/>
      <w:r w:rsidRPr="002E3A61">
        <w:t>i</w:t>
      </w:r>
      <w:proofErr w:type="spellEnd"/>
      <w:r w:rsidRPr="002E3A61">
        <w:t xml:space="preserve"> </w:t>
      </w:r>
      <w:proofErr w:type="spellStart"/>
      <w:r w:rsidRPr="002E3A61">
        <w:t>bashkëlidhet</w:t>
      </w:r>
      <w:proofErr w:type="spellEnd"/>
      <w:r w:rsidRPr="002E3A61">
        <w:t xml:space="preserve"> </w:t>
      </w:r>
      <w:proofErr w:type="spellStart"/>
      <w:r w:rsidRPr="002E3A61">
        <w:t>këtij</w:t>
      </w:r>
      <w:proofErr w:type="spellEnd"/>
      <w:r w:rsidRPr="002E3A61">
        <w:t xml:space="preserve"> </w:t>
      </w:r>
      <w:proofErr w:type="spellStart"/>
      <w:r w:rsidRPr="002E3A61">
        <w:t>vendimi</w:t>
      </w:r>
      <w:proofErr w:type="spellEnd"/>
      <w:r w:rsidRPr="002E3A61">
        <w:t xml:space="preserve"> </w:t>
      </w:r>
      <w:proofErr w:type="spellStart"/>
      <w:r w:rsidRPr="002E3A61">
        <w:t>dhe</w:t>
      </w:r>
      <w:proofErr w:type="spellEnd"/>
      <w:r w:rsidRPr="002E3A61">
        <w:t xml:space="preserve"> </w:t>
      </w:r>
      <w:proofErr w:type="spellStart"/>
      <w:r w:rsidRPr="002E3A61">
        <w:t>është</w:t>
      </w:r>
      <w:proofErr w:type="spellEnd"/>
      <w:r w:rsidRPr="002E3A61">
        <w:t xml:space="preserve"> </w:t>
      </w:r>
      <w:proofErr w:type="spellStart"/>
      <w:r w:rsidRPr="002E3A61">
        <w:t>pjesë</w:t>
      </w:r>
      <w:proofErr w:type="spellEnd"/>
      <w:r w:rsidRPr="002E3A61">
        <w:t xml:space="preserve"> </w:t>
      </w:r>
      <w:proofErr w:type="spellStart"/>
      <w:r w:rsidRPr="002E3A61">
        <w:t>përbërëse</w:t>
      </w:r>
      <w:proofErr w:type="spellEnd"/>
      <w:r w:rsidRPr="002E3A61">
        <w:t xml:space="preserve"> e </w:t>
      </w:r>
      <w:proofErr w:type="spellStart"/>
      <w:r w:rsidRPr="002E3A61">
        <w:t>tij</w:t>
      </w:r>
      <w:proofErr w:type="spellEnd"/>
      <w:r w:rsidRPr="002E3A61">
        <w:t xml:space="preserve">. </w:t>
      </w:r>
    </w:p>
    <w:p w:rsidR="00B14EA2" w:rsidRPr="002E3A61" w:rsidRDefault="00B14EA2" w:rsidP="00B14EA2">
      <w:pPr>
        <w:pStyle w:val="Paragraf02"/>
      </w:pPr>
      <w:r w:rsidRPr="002E3A61">
        <w:t xml:space="preserve">2. </w:t>
      </w:r>
      <w:proofErr w:type="spellStart"/>
      <w:r w:rsidRPr="002E3A61">
        <w:t>Gradat</w:t>
      </w:r>
      <w:proofErr w:type="spellEnd"/>
      <w:r w:rsidRPr="002E3A61">
        <w:t xml:space="preserve">, </w:t>
      </w:r>
      <w:proofErr w:type="spellStart"/>
      <w:r w:rsidRPr="002E3A61">
        <w:t>Drejtor</w:t>
      </w:r>
      <w:proofErr w:type="spellEnd"/>
      <w:r w:rsidRPr="002E3A61">
        <w:t xml:space="preserve"> </w:t>
      </w:r>
      <w:proofErr w:type="spellStart"/>
      <w:r w:rsidRPr="002E3A61">
        <w:t>i</w:t>
      </w:r>
      <w:proofErr w:type="spellEnd"/>
      <w:r w:rsidRPr="002E3A61">
        <w:t xml:space="preserve"> </w:t>
      </w:r>
      <w:proofErr w:type="spellStart"/>
      <w:r w:rsidRPr="002E3A61">
        <w:t>Përgjithshëm</w:t>
      </w:r>
      <w:proofErr w:type="spellEnd"/>
      <w:r w:rsidRPr="002E3A61">
        <w:t xml:space="preserve"> </w:t>
      </w:r>
      <w:proofErr w:type="spellStart"/>
      <w:r w:rsidRPr="002E3A61">
        <w:t>i</w:t>
      </w:r>
      <w:proofErr w:type="spellEnd"/>
      <w:r w:rsidRPr="002E3A61">
        <w:t xml:space="preserve"> </w:t>
      </w:r>
      <w:proofErr w:type="spellStart"/>
      <w:r w:rsidRPr="002E3A61">
        <w:t>Shërbimit</w:t>
      </w:r>
      <w:proofErr w:type="spellEnd"/>
      <w:r w:rsidRPr="002E3A61">
        <w:t xml:space="preserve"> </w:t>
      </w:r>
      <w:proofErr w:type="spellStart"/>
      <w:r w:rsidRPr="002E3A61">
        <w:t>dhe</w:t>
      </w:r>
      <w:proofErr w:type="spellEnd"/>
      <w:r w:rsidRPr="002E3A61">
        <w:t xml:space="preserve"> </w:t>
      </w:r>
      <w:proofErr w:type="spellStart"/>
      <w:r w:rsidRPr="002E3A61">
        <w:t>zëvendësdrejtor</w:t>
      </w:r>
      <w:proofErr w:type="spellEnd"/>
      <w:r w:rsidRPr="002E3A61">
        <w:t xml:space="preserve"> </w:t>
      </w:r>
      <w:proofErr w:type="spellStart"/>
      <w:r w:rsidRPr="002E3A61">
        <w:t>i</w:t>
      </w:r>
      <w:proofErr w:type="spellEnd"/>
      <w:r w:rsidRPr="002E3A61">
        <w:t xml:space="preserve"> </w:t>
      </w:r>
      <w:proofErr w:type="spellStart"/>
      <w:r w:rsidRPr="002E3A61">
        <w:t>Përgjithshëm</w:t>
      </w:r>
      <w:proofErr w:type="spellEnd"/>
      <w:r w:rsidRPr="002E3A61">
        <w:t xml:space="preserve"> </w:t>
      </w:r>
      <w:proofErr w:type="spellStart"/>
      <w:r w:rsidRPr="002E3A61">
        <w:t>i</w:t>
      </w:r>
      <w:proofErr w:type="spellEnd"/>
      <w:r w:rsidRPr="002E3A61">
        <w:t xml:space="preserve"> </w:t>
      </w:r>
      <w:proofErr w:type="spellStart"/>
      <w:r w:rsidRPr="002E3A61">
        <w:t>Shërbimit</w:t>
      </w:r>
      <w:proofErr w:type="spellEnd"/>
      <w:r w:rsidRPr="002E3A61">
        <w:t xml:space="preserve">, </w:t>
      </w:r>
      <w:proofErr w:type="spellStart"/>
      <w:r w:rsidRPr="002E3A61">
        <w:t>janë</w:t>
      </w:r>
      <w:proofErr w:type="spellEnd"/>
      <w:r w:rsidRPr="002E3A61">
        <w:t xml:space="preserve"> </w:t>
      </w:r>
      <w:proofErr w:type="spellStart"/>
      <w:r w:rsidRPr="002E3A61">
        <w:t>grada</w:t>
      </w:r>
      <w:proofErr w:type="spellEnd"/>
      <w:r w:rsidRPr="002E3A61">
        <w:t xml:space="preserve"> </w:t>
      </w:r>
      <w:proofErr w:type="spellStart"/>
      <w:r w:rsidRPr="002E3A61">
        <w:t>funksioni</w:t>
      </w:r>
      <w:proofErr w:type="spellEnd"/>
      <w:r w:rsidRPr="002E3A61">
        <w:t xml:space="preserve">, </w:t>
      </w:r>
      <w:proofErr w:type="spellStart"/>
      <w:r w:rsidRPr="002E3A61">
        <w:t>të</w:t>
      </w:r>
      <w:proofErr w:type="spellEnd"/>
      <w:r w:rsidRPr="002E3A61">
        <w:t xml:space="preserve"> </w:t>
      </w:r>
      <w:proofErr w:type="spellStart"/>
      <w:r w:rsidRPr="002E3A61">
        <w:t>cilat</w:t>
      </w:r>
      <w:proofErr w:type="spellEnd"/>
      <w:r w:rsidRPr="002E3A61">
        <w:t xml:space="preserve"> </w:t>
      </w:r>
      <w:proofErr w:type="spellStart"/>
      <w:r w:rsidRPr="002E3A61">
        <w:t>si</w:t>
      </w:r>
      <w:proofErr w:type="spellEnd"/>
      <w:r w:rsidRPr="002E3A61">
        <w:t xml:space="preserve"> </w:t>
      </w:r>
      <w:proofErr w:type="spellStart"/>
      <w:r w:rsidRPr="002E3A61">
        <w:t>gradë</w:t>
      </w:r>
      <w:proofErr w:type="spellEnd"/>
      <w:r w:rsidRPr="002E3A61">
        <w:t xml:space="preserve"> </w:t>
      </w:r>
      <w:proofErr w:type="spellStart"/>
      <w:r w:rsidRPr="002E3A61">
        <w:t>shërbimi</w:t>
      </w:r>
      <w:proofErr w:type="spellEnd"/>
      <w:r w:rsidRPr="002E3A61">
        <w:t xml:space="preserve"> </w:t>
      </w:r>
      <w:proofErr w:type="spellStart"/>
      <w:r w:rsidRPr="002E3A61">
        <w:t>njësohen</w:t>
      </w:r>
      <w:proofErr w:type="spellEnd"/>
      <w:r w:rsidRPr="002E3A61">
        <w:t xml:space="preserve"> me </w:t>
      </w:r>
      <w:proofErr w:type="spellStart"/>
      <w:r w:rsidRPr="002E3A61">
        <w:t>gradën</w:t>
      </w:r>
      <w:proofErr w:type="spellEnd"/>
      <w:r w:rsidRPr="002E3A61">
        <w:t xml:space="preserve"> </w:t>
      </w:r>
      <w:proofErr w:type="spellStart"/>
      <w:r w:rsidRPr="002E3A61">
        <w:t>më</w:t>
      </w:r>
      <w:proofErr w:type="spellEnd"/>
      <w:r w:rsidRPr="002E3A61">
        <w:t xml:space="preserve"> </w:t>
      </w:r>
      <w:proofErr w:type="spellStart"/>
      <w:r w:rsidRPr="002E3A61">
        <w:t>të</w:t>
      </w:r>
      <w:proofErr w:type="spellEnd"/>
      <w:r w:rsidRPr="002E3A61">
        <w:t xml:space="preserve"> </w:t>
      </w:r>
      <w:proofErr w:type="spellStart"/>
      <w:r w:rsidRPr="002E3A61">
        <w:t>lartë</w:t>
      </w:r>
      <w:proofErr w:type="spellEnd"/>
      <w:r w:rsidRPr="002E3A61">
        <w:t xml:space="preserve"> </w:t>
      </w:r>
      <w:proofErr w:type="spellStart"/>
      <w:r w:rsidRPr="002E3A61">
        <w:t>të</w:t>
      </w:r>
      <w:proofErr w:type="spellEnd"/>
      <w:r w:rsidRPr="002E3A61">
        <w:t xml:space="preserve"> </w:t>
      </w:r>
      <w:proofErr w:type="spellStart"/>
      <w:r w:rsidRPr="002E3A61">
        <w:t>shërbimit</w:t>
      </w:r>
      <w:proofErr w:type="spellEnd"/>
      <w:r w:rsidRPr="002E3A61">
        <w:t xml:space="preserve">. </w:t>
      </w:r>
    </w:p>
    <w:p w:rsidR="00B14EA2" w:rsidRDefault="00B14EA2" w:rsidP="001C36C2">
      <w:pPr>
        <w:pStyle w:val="Paragraf02"/>
      </w:pPr>
      <w:r w:rsidRPr="002E3A61">
        <w:t xml:space="preserve">3. </w:t>
      </w:r>
      <w:proofErr w:type="spellStart"/>
      <w:r w:rsidRPr="002E3A61">
        <w:t>Ngarkohet</w:t>
      </w:r>
      <w:proofErr w:type="spellEnd"/>
      <w:r w:rsidRPr="002E3A61">
        <w:t xml:space="preserve"> </w:t>
      </w:r>
      <w:proofErr w:type="spellStart"/>
      <w:r w:rsidRPr="002E3A61">
        <w:t>ministri</w:t>
      </w:r>
      <w:proofErr w:type="spellEnd"/>
      <w:r w:rsidRPr="002E3A61">
        <w:t xml:space="preserve"> </w:t>
      </w:r>
      <w:proofErr w:type="spellStart"/>
      <w:r w:rsidRPr="002E3A61">
        <w:t>i</w:t>
      </w:r>
      <w:proofErr w:type="spellEnd"/>
      <w:r w:rsidRPr="002E3A61">
        <w:t xml:space="preserve"> </w:t>
      </w:r>
      <w:proofErr w:type="spellStart"/>
      <w:r w:rsidRPr="002E3A61">
        <w:t>Punëve</w:t>
      </w:r>
      <w:proofErr w:type="spellEnd"/>
      <w:r w:rsidRPr="002E3A61">
        <w:t xml:space="preserve"> </w:t>
      </w:r>
      <w:proofErr w:type="spellStart"/>
      <w:r w:rsidRPr="002E3A61">
        <w:t>të</w:t>
      </w:r>
      <w:proofErr w:type="spellEnd"/>
      <w:r w:rsidRPr="002E3A61">
        <w:t xml:space="preserve"> </w:t>
      </w:r>
      <w:proofErr w:type="spellStart"/>
      <w:r w:rsidRPr="002E3A61">
        <w:t>Brendshme</w:t>
      </w:r>
      <w:proofErr w:type="spellEnd"/>
      <w:r w:rsidRPr="002E3A61">
        <w:t xml:space="preserve"> </w:t>
      </w:r>
      <w:proofErr w:type="spellStart"/>
      <w:r w:rsidRPr="002E3A61">
        <w:t>për</w:t>
      </w:r>
      <w:proofErr w:type="spellEnd"/>
      <w:r w:rsidRPr="002E3A61">
        <w:t xml:space="preserve"> </w:t>
      </w:r>
      <w:proofErr w:type="spellStart"/>
      <w:r w:rsidRPr="002E3A61">
        <w:t>zbatimin</w:t>
      </w:r>
      <w:proofErr w:type="spellEnd"/>
      <w:r w:rsidRPr="002E3A61">
        <w:t xml:space="preserve"> e </w:t>
      </w:r>
      <w:proofErr w:type="spellStart"/>
      <w:r w:rsidRPr="002E3A61">
        <w:t>këtij</w:t>
      </w:r>
      <w:proofErr w:type="spellEnd"/>
      <w:r w:rsidRPr="002E3A61">
        <w:t xml:space="preserve"> </w:t>
      </w:r>
      <w:proofErr w:type="spellStart"/>
      <w:r w:rsidRPr="002E3A61">
        <w:t>vendimi</w:t>
      </w:r>
      <w:proofErr w:type="spellEnd"/>
      <w:r w:rsidRPr="002E3A61">
        <w:t>.</w:t>
      </w:r>
    </w:p>
    <w:p w:rsidR="00B14EA2" w:rsidRPr="002E3A61" w:rsidRDefault="00B14EA2" w:rsidP="00B14EA2">
      <w:pPr>
        <w:pStyle w:val="Paragraf02"/>
      </w:pPr>
      <w:r w:rsidRPr="002E3A61">
        <w:t xml:space="preserve">Ky </w:t>
      </w:r>
      <w:proofErr w:type="spellStart"/>
      <w:r w:rsidRPr="002E3A61">
        <w:t>vendim</w:t>
      </w:r>
      <w:proofErr w:type="spellEnd"/>
      <w:r w:rsidRPr="002E3A61">
        <w:t xml:space="preserve"> </w:t>
      </w:r>
      <w:proofErr w:type="spellStart"/>
      <w:r w:rsidRPr="002E3A61">
        <w:t>botohet</w:t>
      </w:r>
      <w:proofErr w:type="spellEnd"/>
      <w:r w:rsidRPr="002E3A61">
        <w:t xml:space="preserve"> </w:t>
      </w:r>
      <w:proofErr w:type="spellStart"/>
      <w:r w:rsidRPr="002E3A61">
        <w:t>në</w:t>
      </w:r>
      <w:proofErr w:type="spellEnd"/>
      <w:r w:rsidRPr="002E3A61">
        <w:t xml:space="preserve"> </w:t>
      </w:r>
      <w:proofErr w:type="spellStart"/>
      <w:r w:rsidRPr="002E3A61">
        <w:t>Fletoren</w:t>
      </w:r>
      <w:proofErr w:type="spellEnd"/>
      <w:r w:rsidRPr="002E3A61">
        <w:t xml:space="preserve"> </w:t>
      </w:r>
      <w:proofErr w:type="spellStart"/>
      <w:r w:rsidRPr="002E3A61">
        <w:t>Zyrtare</w:t>
      </w:r>
      <w:proofErr w:type="spellEnd"/>
      <w:r w:rsidRPr="002E3A61">
        <w:t xml:space="preserve"> </w:t>
      </w:r>
      <w:proofErr w:type="spellStart"/>
      <w:r w:rsidRPr="002E3A61">
        <w:t>dhe</w:t>
      </w:r>
      <w:proofErr w:type="spellEnd"/>
      <w:r w:rsidRPr="002E3A61">
        <w:t xml:space="preserve"> </w:t>
      </w:r>
      <w:proofErr w:type="spellStart"/>
      <w:r w:rsidRPr="002E3A61">
        <w:t>hyn</w:t>
      </w:r>
      <w:proofErr w:type="spellEnd"/>
      <w:r w:rsidRPr="002E3A61">
        <w:t xml:space="preserve"> </w:t>
      </w:r>
      <w:proofErr w:type="spellStart"/>
      <w:r w:rsidRPr="002E3A61">
        <w:t>në</w:t>
      </w:r>
      <w:proofErr w:type="spellEnd"/>
      <w:r w:rsidRPr="002E3A61">
        <w:t xml:space="preserve"> </w:t>
      </w:r>
      <w:proofErr w:type="spellStart"/>
      <w:r w:rsidRPr="002E3A61">
        <w:t>fuqi</w:t>
      </w:r>
      <w:proofErr w:type="spellEnd"/>
      <w:r w:rsidRPr="002E3A61">
        <w:t xml:space="preserve"> me </w:t>
      </w:r>
      <w:proofErr w:type="spellStart"/>
      <w:r w:rsidRPr="002E3A61">
        <w:t>hyrjen</w:t>
      </w:r>
      <w:proofErr w:type="spellEnd"/>
      <w:r w:rsidRPr="002E3A61">
        <w:t xml:space="preserve"> </w:t>
      </w:r>
      <w:proofErr w:type="spellStart"/>
      <w:r w:rsidRPr="002E3A61">
        <w:t>në</w:t>
      </w:r>
      <w:proofErr w:type="spellEnd"/>
      <w:r w:rsidRPr="002E3A61">
        <w:t xml:space="preserve"> </w:t>
      </w:r>
      <w:proofErr w:type="spellStart"/>
      <w:r w:rsidRPr="002E3A61">
        <w:t>fuqi</w:t>
      </w:r>
      <w:proofErr w:type="spellEnd"/>
      <w:r w:rsidRPr="002E3A61">
        <w:t xml:space="preserve"> </w:t>
      </w:r>
      <w:proofErr w:type="spellStart"/>
      <w:r w:rsidRPr="002E3A61">
        <w:t>të</w:t>
      </w:r>
      <w:proofErr w:type="spellEnd"/>
      <w:r w:rsidRPr="002E3A61">
        <w:t xml:space="preserve"> </w:t>
      </w:r>
      <w:proofErr w:type="spellStart"/>
      <w:r w:rsidRPr="002E3A61">
        <w:t>ligjit</w:t>
      </w:r>
      <w:proofErr w:type="spellEnd"/>
      <w:r w:rsidRPr="002E3A61">
        <w:t xml:space="preserve"> nr.70/2014.</w:t>
      </w:r>
    </w:p>
    <w:p w:rsidR="00B14EA2" w:rsidRPr="00310A75" w:rsidRDefault="00B14EA2" w:rsidP="00B14EA2">
      <w:pPr>
        <w:pStyle w:val="Autoriteti"/>
        <w:jc w:val="left"/>
        <w:rPr>
          <w:sz w:val="14"/>
        </w:rPr>
      </w:pPr>
    </w:p>
    <w:p w:rsidR="00B14EA2" w:rsidRDefault="00B14EA2" w:rsidP="00B14EA2">
      <w:pPr>
        <w:pStyle w:val="Autoriteti"/>
      </w:pPr>
      <w:r w:rsidRPr="003B3E9E">
        <w:t>KRYEMINISTRI</w:t>
      </w:r>
    </w:p>
    <w:p w:rsidR="00B14EA2" w:rsidRDefault="00B14EA2" w:rsidP="00B14EA2">
      <w:pPr>
        <w:pStyle w:val="AutoritetiEmer"/>
      </w:pPr>
      <w:bookmarkStart w:id="0" w:name="_GoBack"/>
      <w:bookmarkEnd w:id="0"/>
      <w:r w:rsidRPr="00CA1785">
        <w:t>Edi Rama</w:t>
      </w:r>
    </w:p>
    <w:p w:rsidR="00B14EA2" w:rsidRDefault="00B14EA2" w:rsidP="00B14EA2">
      <w:pPr>
        <w:rPr>
          <w:sz w:val="6"/>
          <w:lang w:val="en-GB"/>
        </w:rPr>
        <w:sectPr w:rsidR="00B14EA2" w:rsidSect="001C36C2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B14EA2" w:rsidRPr="00DA7F85" w:rsidRDefault="00B14EA2" w:rsidP="00B14EA2">
      <w:pPr>
        <w:pStyle w:val="Paragrafi"/>
        <w:jc w:val="right"/>
        <w:rPr>
          <w:lang w:val="sq-AL"/>
        </w:rPr>
      </w:pPr>
      <w:r w:rsidRPr="00DA7F85">
        <w:rPr>
          <w:lang w:val="sq-AL"/>
        </w:rPr>
        <w:lastRenderedPageBreak/>
        <w:t>Lidhja nr. 1</w:t>
      </w:r>
    </w:p>
    <w:p w:rsidR="00B14EA2" w:rsidRPr="00DA7F85" w:rsidRDefault="00B14EA2" w:rsidP="00B14EA2">
      <w:pPr>
        <w:pStyle w:val="Paragrafi"/>
        <w:jc w:val="center"/>
        <w:rPr>
          <w:sz w:val="22"/>
          <w:lang w:val="sq-AL"/>
        </w:rPr>
      </w:pPr>
      <w:r w:rsidRPr="00DA7F85">
        <w:rPr>
          <w:sz w:val="22"/>
          <w:lang w:val="sq-AL"/>
        </w:rPr>
        <w:t>TABELA E FUNKSIONEVE KORRESPONDUESE PËR GRADË SI DHE EKUIVALENTIMI ME GRADAT E POLICISË SË SHTETIT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8"/>
        <w:gridCol w:w="2342"/>
        <w:gridCol w:w="3168"/>
        <w:gridCol w:w="1758"/>
      </w:tblGrid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A2" w:rsidRPr="00DA7F85" w:rsidRDefault="00B14EA2" w:rsidP="00903CD7">
            <w:pPr>
              <w:pStyle w:val="Tabele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A7F85">
              <w:rPr>
                <w:b/>
                <w:sz w:val="20"/>
                <w:szCs w:val="20"/>
                <w:lang w:val="sq-AL"/>
              </w:rPr>
              <w:t>Gradat e SHKB-së sipas ligjit nr. 10 002, datë 06.10.2008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A2" w:rsidRPr="00DA7F85" w:rsidRDefault="00B14EA2" w:rsidP="00903CD7">
            <w:pPr>
              <w:pStyle w:val="Tabele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A7F85">
              <w:rPr>
                <w:b/>
                <w:sz w:val="20"/>
                <w:szCs w:val="20"/>
                <w:lang w:val="sq-AL"/>
              </w:rPr>
              <w:t>Gradat e Shërbimit sipas ligjit nr. 70/2014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A2" w:rsidRPr="00DA7F85" w:rsidRDefault="00B14EA2" w:rsidP="00903CD7">
            <w:pPr>
              <w:pStyle w:val="Tabele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A7F85">
              <w:rPr>
                <w:b/>
                <w:sz w:val="20"/>
                <w:szCs w:val="20"/>
                <w:lang w:val="sq-AL"/>
              </w:rPr>
              <w:t>Funksionet kor</w:t>
            </w:r>
            <w:r>
              <w:rPr>
                <w:b/>
                <w:sz w:val="20"/>
                <w:szCs w:val="20"/>
                <w:lang w:val="sq-AL"/>
              </w:rPr>
              <w:t>r</w:t>
            </w:r>
            <w:r w:rsidRPr="00DA7F85">
              <w:rPr>
                <w:b/>
                <w:sz w:val="20"/>
                <w:szCs w:val="20"/>
                <w:lang w:val="sq-AL"/>
              </w:rPr>
              <w:t>esponduese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A2" w:rsidRPr="00DA7F85" w:rsidRDefault="00B14EA2" w:rsidP="00903CD7">
            <w:pPr>
              <w:pStyle w:val="Tabele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A7F85">
              <w:rPr>
                <w:b/>
                <w:sz w:val="20"/>
                <w:szCs w:val="20"/>
                <w:lang w:val="sq-AL"/>
              </w:rPr>
              <w:t>Gradat e Policisë së Shtetit sipas ligjit nr. 108/2014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Drejtor i Përgjithshëm i SHKB-së</w:t>
            </w:r>
          </w:p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Drejtori i Përgjithshëm i Shërbimit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Drejtori i Përgjithshëm i Shërbimit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 -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Zv/Drejtor i Përgjithshëm i SHKB-së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Zv/Drejtor i Përgjithshëm i Shërbimit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Zv/Drejtori i Përgjithshëm i Shërbimit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 -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Drejtues i Parë i SHKB-së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Drejtues i Parë i Shërbimit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Drejtor Drejtorie në nivel </w:t>
            </w:r>
            <w:r>
              <w:rPr>
                <w:sz w:val="20"/>
                <w:szCs w:val="20"/>
                <w:lang w:val="sq-AL"/>
              </w:rPr>
              <w:t>qendror</w:t>
            </w:r>
          </w:p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Drejtor Drejtori</w:t>
            </w:r>
            <w:r>
              <w:rPr>
                <w:sz w:val="20"/>
                <w:szCs w:val="20"/>
                <w:lang w:val="sq-AL"/>
              </w:rPr>
              <w:t>e</w:t>
            </w:r>
            <w:r w:rsidRPr="00DA7F85">
              <w:rPr>
                <w:sz w:val="20"/>
                <w:szCs w:val="20"/>
                <w:lang w:val="sq-AL"/>
              </w:rPr>
              <w:t xml:space="preserve"> në nivel vendor</w:t>
            </w:r>
          </w:p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Shef sektori në nivel </w:t>
            </w:r>
            <w:r>
              <w:rPr>
                <w:sz w:val="20"/>
                <w:szCs w:val="20"/>
                <w:lang w:val="sq-AL"/>
              </w:rPr>
              <w:t>qendror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Drejtues i Parë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Drejtues i SHKB-së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Drejtues i Shërbimit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Shef sektori në nivel </w:t>
            </w:r>
            <w:r>
              <w:rPr>
                <w:sz w:val="20"/>
                <w:szCs w:val="20"/>
                <w:lang w:val="sq-AL"/>
              </w:rPr>
              <w:t>qendror</w:t>
            </w:r>
          </w:p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Specialist në nivel </w:t>
            </w:r>
            <w:r>
              <w:rPr>
                <w:sz w:val="20"/>
                <w:szCs w:val="20"/>
                <w:lang w:val="sq-AL"/>
              </w:rPr>
              <w:t>qendror</w:t>
            </w:r>
          </w:p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Shef sektori në nivel vendor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Drejtues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Hetues i Parë (q)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Kryeinspektor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Specialist në nivel </w:t>
            </w:r>
            <w:r>
              <w:rPr>
                <w:sz w:val="20"/>
                <w:szCs w:val="20"/>
                <w:lang w:val="sq-AL"/>
              </w:rPr>
              <w:t>qendror</w:t>
            </w:r>
          </w:p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Shef sektori në nivel vendor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Kryekomisar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Hetues i Parë (v)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Inspektor i Parë 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Specialist në nivel </w:t>
            </w:r>
            <w:r>
              <w:rPr>
                <w:sz w:val="20"/>
                <w:szCs w:val="20"/>
                <w:lang w:val="sq-AL"/>
              </w:rPr>
              <w:t>qendror</w:t>
            </w:r>
            <w:r w:rsidRPr="00DA7F85">
              <w:rPr>
                <w:sz w:val="20"/>
                <w:szCs w:val="20"/>
                <w:lang w:val="sq-AL"/>
              </w:rPr>
              <w:t xml:space="preserve">  në trupën operacionale</w:t>
            </w:r>
          </w:p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Specialist në nivel vendor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Komisar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Hetues 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Inspektor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Specialist në nivel vendor</w:t>
            </w:r>
          </w:p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Specialist në trupën operacionale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N/</w:t>
            </w:r>
            <w:r>
              <w:rPr>
                <w:sz w:val="20"/>
                <w:szCs w:val="20"/>
                <w:lang w:val="sq-AL"/>
              </w:rPr>
              <w:t>k</w:t>
            </w:r>
            <w:r w:rsidRPr="00DA7F85">
              <w:rPr>
                <w:sz w:val="20"/>
                <w:szCs w:val="20"/>
                <w:lang w:val="sq-AL"/>
              </w:rPr>
              <w:t>omisar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Agjent i parë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Kryeasistent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Drejtues grupi/ndihmës specialist në trupën operacionale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Inspektor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Agjent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Asistent i parë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Ndihmës specialist në trupën operacionale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Inspektor</w:t>
            </w:r>
          </w:p>
        </w:tc>
      </w:tr>
      <w:tr w:rsidR="00B14EA2" w:rsidRPr="00DA7F85" w:rsidTr="00903CD7"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 xml:space="preserve">Asistent 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Asistent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Ndihmës specialist në (provë) në trupën operacionale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A2" w:rsidRPr="00DA7F85" w:rsidRDefault="00B14EA2" w:rsidP="00903CD7">
            <w:pPr>
              <w:pStyle w:val="Tabele"/>
              <w:rPr>
                <w:sz w:val="20"/>
                <w:szCs w:val="20"/>
                <w:lang w:val="sq-AL"/>
              </w:rPr>
            </w:pPr>
            <w:r w:rsidRPr="00DA7F85">
              <w:rPr>
                <w:sz w:val="20"/>
                <w:szCs w:val="20"/>
                <w:lang w:val="sq-AL"/>
              </w:rPr>
              <w:t>Inspektor</w:t>
            </w:r>
          </w:p>
        </w:tc>
      </w:tr>
    </w:tbl>
    <w:p w:rsidR="00B14EA2" w:rsidRPr="00DA7F85" w:rsidRDefault="00B14EA2" w:rsidP="00B14EA2">
      <w:pPr>
        <w:pStyle w:val="Akti"/>
        <w:jc w:val="both"/>
        <w:rPr>
          <w:lang w:val="sq-AL"/>
        </w:rPr>
      </w:pPr>
    </w:p>
    <w:p w:rsidR="00FD57DC" w:rsidRDefault="001C36C2"/>
    <w:sectPr w:rsidR="00FD57DC" w:rsidSect="009D1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EA2"/>
    <w:rsid w:val="001C36C2"/>
    <w:rsid w:val="002E7553"/>
    <w:rsid w:val="009D1F23"/>
    <w:rsid w:val="00A3508F"/>
    <w:rsid w:val="00B1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7533"/>
  <w15:docId w15:val="{14357634-8346-4340-9160-EF796420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4EA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4EA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14EA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4EA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14E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4EA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14EA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14EA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14EA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14EA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4EA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14EA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4EA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14EA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14EA2"/>
    <w:rPr>
      <w:sz w:val="14"/>
      <w:szCs w:val="24"/>
    </w:rPr>
  </w:style>
  <w:style w:type="paragraph" w:customStyle="1" w:styleId="Tabele">
    <w:name w:val="Tabele"/>
    <w:rsid w:val="00B14EA2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Paragraf02">
    <w:name w:val="Paragraf 0.2"/>
    <w:basedOn w:val="Paragrafi"/>
    <w:qFormat/>
    <w:rsid w:val="00B14EA2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Company>Grizli777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2014-11-19T11:59:00Z</dcterms:created>
  <dcterms:modified xsi:type="dcterms:W3CDTF">2025-01-10T11:32:00Z</dcterms:modified>
</cp:coreProperties>
</file>