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7BB" w:rsidRPr="003F228B" w:rsidRDefault="004657BB" w:rsidP="004657BB">
      <w:pPr>
        <w:pStyle w:val="Akti"/>
        <w:keepNext w:val="0"/>
        <w:rPr>
          <w:lang w:val="sq-AL"/>
        </w:rPr>
      </w:pPr>
      <w:r w:rsidRPr="003F228B">
        <w:rPr>
          <w:lang w:val="sq-AL"/>
        </w:rPr>
        <w:t>Vendim</w:t>
      </w:r>
    </w:p>
    <w:p w:rsidR="004657BB" w:rsidRPr="003F228B" w:rsidRDefault="004657BB" w:rsidP="004657BB">
      <w:pPr>
        <w:pStyle w:val="NumriData"/>
        <w:keepNext w:val="0"/>
        <w:rPr>
          <w:lang w:val="sq-AL"/>
        </w:rPr>
      </w:pPr>
      <w:r w:rsidRPr="003F228B">
        <w:rPr>
          <w:lang w:val="sq-AL"/>
        </w:rPr>
        <w:t>Nr. 756, datë 12.11.2014</w:t>
      </w:r>
    </w:p>
    <w:p w:rsidR="004657BB" w:rsidRPr="003F228B" w:rsidRDefault="004657BB" w:rsidP="004657BB">
      <w:pPr>
        <w:pStyle w:val="Hapesira7"/>
        <w:rPr>
          <w:lang w:val="sq-AL"/>
        </w:rPr>
      </w:pPr>
    </w:p>
    <w:p w:rsidR="004657BB" w:rsidRPr="003F228B" w:rsidRDefault="004657BB" w:rsidP="004657BB">
      <w:pPr>
        <w:pStyle w:val="Titulli"/>
        <w:keepNext w:val="0"/>
        <w:rPr>
          <w:lang w:val="sq-AL"/>
        </w:rPr>
      </w:pPr>
      <w:r w:rsidRPr="003F228B">
        <w:rPr>
          <w:lang w:val="sq-AL"/>
        </w:rPr>
        <w:t>Për një shtesë fondi në BUXHETIN e vitit 2014, miratuar për MINISTRINË e integrimit evropian, për përballimin e tvsh-</w:t>
      </w:r>
      <w:r w:rsidRPr="003F228B">
        <w:rPr>
          <w:caps w:val="0"/>
          <w:lang w:val="sq-AL"/>
        </w:rPr>
        <w:t>së</w:t>
      </w:r>
      <w:r w:rsidRPr="003F228B">
        <w:rPr>
          <w:lang w:val="sq-AL"/>
        </w:rPr>
        <w:t>, në kuadër të projektit “green boat”, financuar nga bashkimi evropian nëpërmjet fondeve ipa</w:t>
      </w:r>
    </w:p>
    <w:p w:rsidR="004657BB" w:rsidRPr="003F228B" w:rsidRDefault="004657BB" w:rsidP="004657BB">
      <w:pPr>
        <w:pStyle w:val="Hapesira7"/>
        <w:rPr>
          <w:lang w:val="sq-AL"/>
        </w:rPr>
      </w:pPr>
    </w:p>
    <w:p w:rsidR="004657BB" w:rsidRPr="003F228B" w:rsidRDefault="004657BB" w:rsidP="004657BB">
      <w:pPr>
        <w:pStyle w:val="Paragrafi"/>
        <w:rPr>
          <w:spacing w:val="-4"/>
          <w:lang w:val="sq-AL"/>
        </w:rPr>
      </w:pPr>
      <w:r w:rsidRPr="003F228B">
        <w:rPr>
          <w:spacing w:val="-4"/>
          <w:lang w:val="sq-AL"/>
        </w:rPr>
        <w:t>Në mbështetje të nenit 100 të Kushtetutës, të nenit 5, të ligjit nr. 9936, datë 26.6.2008 “Për menaxhimin e sistemit buxhetor në Republikën e Shqipërisë” dhe të neneve 10 e 13, të ligjit nr., 185/2013 “Për buxhetin e vitit 2014”, të ndryshuar, me propozimin e ministrit të Integrimit Evropian, Këshilli i Ministrave</w:t>
      </w:r>
    </w:p>
    <w:p w:rsidR="004657BB" w:rsidRPr="003F228B" w:rsidRDefault="004657BB" w:rsidP="004657BB">
      <w:pPr>
        <w:pStyle w:val="Hapesira7"/>
        <w:rPr>
          <w:lang w:val="sq-AL"/>
        </w:rPr>
      </w:pPr>
    </w:p>
    <w:p w:rsidR="004657BB" w:rsidRPr="003F228B" w:rsidRDefault="004657BB" w:rsidP="004657BB">
      <w:pPr>
        <w:pStyle w:val="Titull-Titull"/>
        <w:rPr>
          <w:lang w:val="sq-AL"/>
        </w:rPr>
      </w:pPr>
      <w:r w:rsidRPr="003F228B">
        <w:rPr>
          <w:lang w:val="sq-AL"/>
        </w:rPr>
        <w:t>VENDOSI:</w:t>
      </w:r>
    </w:p>
    <w:p w:rsidR="004657BB" w:rsidRPr="003F228B" w:rsidRDefault="004657BB" w:rsidP="004657BB">
      <w:pPr>
        <w:pStyle w:val="Titull-Titull"/>
        <w:rPr>
          <w:sz w:val="14"/>
          <w:lang w:val="sq-AL"/>
        </w:rPr>
      </w:pPr>
    </w:p>
    <w:p w:rsidR="004657BB" w:rsidRPr="003F228B" w:rsidRDefault="004657BB" w:rsidP="004657BB">
      <w:pPr>
        <w:pStyle w:val="Paragrafi"/>
        <w:rPr>
          <w:lang w:val="sq-AL"/>
        </w:rPr>
      </w:pPr>
      <w:r w:rsidRPr="003F228B">
        <w:rPr>
          <w:lang w:val="sq-AL"/>
        </w:rPr>
        <w:t>1. Ministrisë së Integrimit Evropian, në buxhetin e miratuar për vitin 2014, në programin “Mbështetje institucionale për procesin e integrimit”, zëri “Shpenzime kapitale, kapitulli 04 (TVSH)” t'i shtohet kundërvlera në lekë e fondit prej 29 300 (njëzet e nëntë mijë e treqind) eurosh, për përballimin e kostos së TVSH-së për projektin “Green Boat”, të financuar nga Bashkimi Evropian, nëpërmjet fondeve IPA, program i bashkëpunimit ndërkufitar Greqi-Shqipëri, me përfitues Komunën Pustec.</w:t>
      </w:r>
    </w:p>
    <w:p w:rsidR="004657BB" w:rsidRPr="003F228B" w:rsidRDefault="004657BB" w:rsidP="004657BB">
      <w:pPr>
        <w:pStyle w:val="Paragrafi"/>
        <w:rPr>
          <w:lang w:val="sq-AL"/>
        </w:rPr>
      </w:pPr>
      <w:r w:rsidRPr="003F228B">
        <w:rPr>
          <w:lang w:val="sq-AL"/>
        </w:rPr>
        <w:t>2. Ky fond të përballohet nga Fondi i Kontigjencës, i miratuar në buxhetin e vitit 2014.</w:t>
      </w:r>
    </w:p>
    <w:p w:rsidR="004657BB" w:rsidRPr="003F228B" w:rsidRDefault="004657BB" w:rsidP="004657BB">
      <w:pPr>
        <w:pStyle w:val="Paragrafi"/>
        <w:rPr>
          <w:lang w:val="sq-AL"/>
        </w:rPr>
      </w:pPr>
      <w:r w:rsidRPr="003F228B">
        <w:rPr>
          <w:lang w:val="sq-AL"/>
        </w:rPr>
        <w:t>3. Ngarkohet Ministria e Integrimit Evropian për përgatitjen e dokumentacionit të akordimit dhe transferimit të shumës përkatëse Komunës Pustec, në zbatim të këtij vendimi.</w:t>
      </w:r>
    </w:p>
    <w:p w:rsidR="004657BB" w:rsidRPr="003F228B" w:rsidRDefault="004657BB" w:rsidP="004657BB">
      <w:pPr>
        <w:pStyle w:val="Paragrafi"/>
        <w:rPr>
          <w:lang w:val="sq-AL"/>
        </w:rPr>
      </w:pPr>
      <w:r w:rsidRPr="003F228B">
        <w:rPr>
          <w:lang w:val="sq-AL"/>
        </w:rPr>
        <w:t>Ky vendim hyn në fuqi menjëherë dhe botohet në Fletoren Zyrtare.</w:t>
      </w:r>
    </w:p>
    <w:p w:rsidR="004657BB" w:rsidRPr="003F228B" w:rsidRDefault="004657BB" w:rsidP="004657BB">
      <w:pPr>
        <w:pStyle w:val="Hapesira7"/>
        <w:rPr>
          <w:sz w:val="6"/>
          <w:lang w:val="sq-AL"/>
        </w:rPr>
      </w:pPr>
    </w:p>
    <w:p w:rsidR="004657BB" w:rsidRPr="003F228B" w:rsidRDefault="004657BB" w:rsidP="004657BB">
      <w:pPr>
        <w:pStyle w:val="Autoriteti"/>
        <w:keepNext w:val="0"/>
        <w:rPr>
          <w:lang w:val="sq-AL"/>
        </w:rPr>
      </w:pPr>
      <w:r w:rsidRPr="003F228B">
        <w:rPr>
          <w:lang w:val="sq-AL"/>
        </w:rPr>
        <w:t>KRYEMINISTRI</w:t>
      </w:r>
    </w:p>
    <w:p w:rsidR="004657BB" w:rsidRPr="003F228B" w:rsidRDefault="004657BB" w:rsidP="004657BB">
      <w:pPr>
        <w:pStyle w:val="AutoritetiEmer"/>
        <w:rPr>
          <w:lang w:val="sq-AL"/>
        </w:rPr>
      </w:pPr>
      <w:r w:rsidRPr="003F228B">
        <w:rPr>
          <w:lang w:val="sq-AL"/>
        </w:rPr>
        <w:t xml:space="preserve">Edi Rama </w:t>
      </w:r>
    </w:p>
    <w:p w:rsidR="004657BB" w:rsidRPr="003F228B" w:rsidRDefault="004657BB" w:rsidP="004657BB">
      <w:pPr>
        <w:pStyle w:val="Paragrafi"/>
        <w:rPr>
          <w:lang w:val="sq-AL"/>
        </w:rPr>
      </w:pPr>
    </w:p>
    <w:p w:rsidR="00FD57DC" w:rsidRDefault="004657BB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4657BB"/>
    <w:rsid w:val="002E7553"/>
    <w:rsid w:val="00345DB8"/>
    <w:rsid w:val="004657BB"/>
    <w:rsid w:val="00912120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657B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657B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657B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657B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657B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657B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657B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657B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4657B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657B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657B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657B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4657BB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4657BB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1204</Characters>
  <Application>Microsoft Office Word</Application>
  <DocSecurity>0</DocSecurity>
  <Lines>10</Lines>
  <Paragraphs>2</Paragraphs>
  <ScaleCrop>false</ScaleCrop>
  <Company>Grizli777</Company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2014-12-17T13:57:00Z</dcterms:created>
  <dcterms:modified xsi:type="dcterms:W3CDTF">2014-12-17T13:57:00Z</dcterms:modified>
</cp:coreProperties>
</file>