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0CF" w:rsidRPr="003F228B" w:rsidRDefault="00D910CF" w:rsidP="00D910CF">
      <w:pPr>
        <w:pStyle w:val="Akti"/>
        <w:keepNext w:val="0"/>
        <w:rPr>
          <w:i/>
          <w:lang w:val="sq-AL"/>
        </w:rPr>
      </w:pPr>
      <w:r w:rsidRPr="003F228B">
        <w:rPr>
          <w:lang w:val="sq-AL"/>
        </w:rPr>
        <w:t>VENDIM</w:t>
      </w:r>
      <w:r w:rsidRPr="003F228B">
        <w:rPr>
          <w:i/>
          <w:lang w:val="sq-AL"/>
        </w:rPr>
        <w:t xml:space="preserve"> </w:t>
      </w:r>
    </w:p>
    <w:p w:rsidR="00D910CF" w:rsidRPr="003F228B" w:rsidRDefault="00D910CF" w:rsidP="00D910CF">
      <w:pPr>
        <w:pStyle w:val="NumriData"/>
        <w:keepNext w:val="0"/>
        <w:rPr>
          <w:lang w:val="sq-AL"/>
        </w:rPr>
      </w:pPr>
      <w:r w:rsidRPr="003F228B">
        <w:rPr>
          <w:lang w:val="sq-AL"/>
        </w:rPr>
        <w:t>Nr. 761, datë 12.11.2014</w:t>
      </w:r>
    </w:p>
    <w:p w:rsidR="00D910CF" w:rsidRPr="003F228B" w:rsidRDefault="00D910CF" w:rsidP="00D910CF">
      <w:pPr>
        <w:pStyle w:val="Paragrafi"/>
        <w:rPr>
          <w:sz w:val="14"/>
          <w:lang w:val="sq-AL"/>
        </w:rPr>
      </w:pPr>
    </w:p>
    <w:p w:rsidR="00D910CF" w:rsidRPr="003F228B" w:rsidRDefault="00D910CF" w:rsidP="00D910CF">
      <w:pPr>
        <w:pStyle w:val="Titulli"/>
        <w:keepNext w:val="0"/>
        <w:rPr>
          <w:spacing w:val="-4"/>
          <w:lang w:val="sq-AL"/>
        </w:rPr>
      </w:pPr>
      <w:r w:rsidRPr="003F228B">
        <w:rPr>
          <w:spacing w:val="-4"/>
          <w:lang w:val="sq-AL"/>
        </w:rPr>
        <w:t xml:space="preserve">PËR SHFUQIZIMIN E VENDIMIT NR. 637, DATË 21.5.2008, TË KËSHILLIT TË MINISTRAVE, “PËR NDRYSHIMIN E TARIFAVE TË TRANSPORTIT QYTETAS TË UDHËTARËVE, TË MIRATUARA ME VENDIMIN NR. 146, DATË 26.2.1998, TË KËSHILLIT TË MINISTRAVE, </w:t>
      </w:r>
    </w:p>
    <w:p w:rsidR="00D910CF" w:rsidRPr="003F228B" w:rsidRDefault="00D910CF" w:rsidP="00D910CF">
      <w:pPr>
        <w:pStyle w:val="Titulli"/>
        <w:keepNext w:val="0"/>
        <w:rPr>
          <w:spacing w:val="-4"/>
          <w:lang w:val="sq-AL"/>
        </w:rPr>
      </w:pPr>
      <w:r w:rsidRPr="003F228B">
        <w:rPr>
          <w:spacing w:val="-4"/>
          <w:lang w:val="sq-AL"/>
        </w:rPr>
        <w:t>TË NDRYSHUAR”</w:t>
      </w:r>
    </w:p>
    <w:p w:rsidR="00D910CF" w:rsidRPr="003F228B" w:rsidRDefault="00D910CF" w:rsidP="00D910CF">
      <w:pPr>
        <w:pStyle w:val="Paragrafi"/>
        <w:rPr>
          <w:sz w:val="14"/>
          <w:lang w:val="sq-AL"/>
        </w:rPr>
      </w:pPr>
    </w:p>
    <w:p w:rsidR="00D910CF" w:rsidRPr="00C942D0" w:rsidRDefault="00D910CF" w:rsidP="00D910CF">
      <w:pPr>
        <w:pStyle w:val="Paragrafi"/>
        <w:rPr>
          <w:spacing w:val="-4"/>
          <w:lang w:val="sq-AL"/>
        </w:rPr>
      </w:pPr>
      <w:r w:rsidRPr="003F228B">
        <w:rPr>
          <w:lang w:val="sq-AL"/>
        </w:rPr>
        <w:t xml:space="preserve">Në mbështetje të nenit 100 të Kushtetutës, të neneve 10, shkronja “c”, e 14, të ligjit nr. 8308, </w:t>
      </w:r>
      <w:r w:rsidRPr="00C942D0">
        <w:rPr>
          <w:spacing w:val="-4"/>
          <w:lang w:val="sq-AL"/>
        </w:rPr>
        <w:t>datë 18.3.1998, “Për transportet rrugore”, të ndryshuar, dhe të neneve 121, pika 1, e 124, pika 1, të ligjit nr. 8485, datë 12.5.1999, “Kodi i Procedurave Administrative të Republikës së Shqipërisë”, të ndryshuar, me propozimin e ministrit të Transportit dhe Infrastrukturës, Këshilli i Ministrave</w:t>
      </w:r>
    </w:p>
    <w:p w:rsidR="00D910CF" w:rsidRPr="003F228B" w:rsidRDefault="00D910CF" w:rsidP="00D910CF">
      <w:pPr>
        <w:pStyle w:val="Paragrafi"/>
        <w:rPr>
          <w:sz w:val="14"/>
          <w:lang w:val="sq-AL"/>
        </w:rPr>
      </w:pPr>
    </w:p>
    <w:p w:rsidR="00D910CF" w:rsidRPr="003F228B" w:rsidRDefault="00D910CF" w:rsidP="00D910CF">
      <w:pPr>
        <w:pStyle w:val="Titull-Titull"/>
        <w:rPr>
          <w:lang w:val="sq-AL"/>
        </w:rPr>
      </w:pPr>
      <w:r w:rsidRPr="003F228B">
        <w:rPr>
          <w:lang w:val="sq-AL"/>
        </w:rPr>
        <w:t>VENDOSI:</w:t>
      </w:r>
    </w:p>
    <w:p w:rsidR="00D910CF" w:rsidRPr="00AF047E" w:rsidRDefault="00D910CF" w:rsidP="00D910CF">
      <w:pPr>
        <w:pStyle w:val="Paragrafi"/>
        <w:rPr>
          <w:sz w:val="8"/>
          <w:lang w:val="sq-AL"/>
        </w:rPr>
      </w:pPr>
    </w:p>
    <w:p w:rsidR="00D910CF" w:rsidRPr="003F228B" w:rsidRDefault="00D910CF" w:rsidP="00D910CF">
      <w:pPr>
        <w:pStyle w:val="Paragrafi"/>
        <w:rPr>
          <w:lang w:val="sq-AL"/>
        </w:rPr>
      </w:pPr>
      <w:r w:rsidRPr="003F228B">
        <w:rPr>
          <w:lang w:val="sq-AL"/>
        </w:rPr>
        <w:t>1. Shfuqizimin e vendimit nr. 637, datë 21.5.2008, të Këshillit të Ministrave, “Për ndryshimin e tarifave të transportit qytetas të udhëtarëve, të miratuara me vendimin nr. 146, datë 26.2.1998, të Këshillit të Ministrave, të ndryshuar”.</w:t>
      </w:r>
    </w:p>
    <w:p w:rsidR="00D910CF" w:rsidRPr="003F228B" w:rsidRDefault="00D910CF" w:rsidP="00D910CF">
      <w:pPr>
        <w:pStyle w:val="Paragrafi"/>
        <w:rPr>
          <w:lang w:val="sq-AL"/>
        </w:rPr>
      </w:pPr>
      <w:r w:rsidRPr="003F228B">
        <w:rPr>
          <w:lang w:val="sq-AL"/>
        </w:rPr>
        <w:t xml:space="preserve">2. Tarifat e miratuara me vendimin nr. 637, datë 21.5.2008, të Këshillit të Ministrave, do të vazhdojnë të zbatohen deri në çastin e miratimit të tarifave nga këshilli bashkiak përkatës, në përputhje me nenet 10 e 14, të ligjit nr. 8308, datë 18.3.1998, por jo më shumë se një muaj nga hyrja në fuqi e këtij vendimi.  </w:t>
      </w:r>
    </w:p>
    <w:p w:rsidR="00D910CF" w:rsidRPr="003F228B" w:rsidRDefault="00D910CF" w:rsidP="00D910CF">
      <w:pPr>
        <w:pStyle w:val="Paragrafi"/>
        <w:rPr>
          <w:lang w:val="sq-AL"/>
        </w:rPr>
      </w:pPr>
      <w:r w:rsidRPr="003F228B">
        <w:rPr>
          <w:lang w:val="sq-AL"/>
        </w:rPr>
        <w:t xml:space="preserve"> Ky vendim hyn në fuqi pas botimit në Fletoren Zyrtare.</w:t>
      </w:r>
    </w:p>
    <w:p w:rsidR="00D910CF" w:rsidRPr="003F228B" w:rsidRDefault="00D910CF" w:rsidP="00D910CF">
      <w:pPr>
        <w:pStyle w:val="Autoriteti"/>
        <w:keepNext w:val="0"/>
        <w:rPr>
          <w:lang w:val="sq-AL"/>
        </w:rPr>
      </w:pPr>
      <w:r w:rsidRPr="003F228B">
        <w:rPr>
          <w:lang w:val="sq-AL"/>
        </w:rPr>
        <w:t>KRYEMINISTRI</w:t>
      </w:r>
    </w:p>
    <w:p w:rsidR="00D910CF" w:rsidRPr="003F228B" w:rsidRDefault="00D910CF" w:rsidP="00D910CF">
      <w:pPr>
        <w:pStyle w:val="AutoritetiEmer"/>
        <w:rPr>
          <w:lang w:val="sq-AL"/>
        </w:rPr>
      </w:pPr>
      <w:r w:rsidRPr="003F228B">
        <w:rPr>
          <w:lang w:val="sq-AL"/>
        </w:rPr>
        <w:t xml:space="preserve">Edi Rama </w:t>
      </w:r>
    </w:p>
    <w:p w:rsidR="00FD57DC" w:rsidRDefault="00D910CF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D910CF"/>
    <w:rsid w:val="002E7553"/>
    <w:rsid w:val="00345DB8"/>
    <w:rsid w:val="00912120"/>
    <w:rsid w:val="00A3508F"/>
    <w:rsid w:val="00D910CF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910C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D910C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910C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D910C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910CF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D910CF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D910CF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D910C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D910C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910C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910C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910C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D910CF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1119</Characters>
  <Application>Microsoft Office Word</Application>
  <DocSecurity>0</DocSecurity>
  <Lines>9</Lines>
  <Paragraphs>2</Paragraphs>
  <ScaleCrop>false</ScaleCrop>
  <Company>Grizli777</Company>
  <LinksUpToDate>false</LinksUpToDate>
  <CharactersWithSpaces>1313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2014-12-17T13:58:00Z</dcterms:created>
  <dcterms:modified xsi:type="dcterms:W3CDTF">2014-12-17T13:59:00Z</dcterms:modified>
</cp:coreProperties>
</file>