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00C" w:rsidRPr="00284047" w:rsidRDefault="00AD500C" w:rsidP="00AD500C">
      <w:pPr>
        <w:pStyle w:val="Akti"/>
        <w:keepNext w:val="0"/>
      </w:pPr>
      <w:r w:rsidRPr="00284047">
        <w:t>VENDIM</w:t>
      </w:r>
    </w:p>
    <w:p w:rsidR="00AD500C" w:rsidRPr="00284047" w:rsidRDefault="00AD500C" w:rsidP="00AD500C">
      <w:pPr>
        <w:pStyle w:val="NumriData"/>
        <w:keepNext w:val="0"/>
      </w:pPr>
      <w:r w:rsidRPr="00284047">
        <w:t>Nr. 776, datë 19.11.2014</w:t>
      </w:r>
    </w:p>
    <w:p w:rsidR="00AD500C" w:rsidRPr="00DA17D7" w:rsidRDefault="00AD500C" w:rsidP="00AD500C">
      <w:pPr>
        <w:pStyle w:val="Paragrafi"/>
        <w:rPr>
          <w:sz w:val="14"/>
        </w:rPr>
      </w:pPr>
    </w:p>
    <w:p w:rsidR="00AD500C" w:rsidRPr="00284047" w:rsidRDefault="00AD500C" w:rsidP="00AD500C">
      <w:pPr>
        <w:pStyle w:val="Titulli"/>
        <w:keepNext w:val="0"/>
      </w:pPr>
      <w:r w:rsidRPr="00284047">
        <w:t>PËR DISA TË DREJTA TË PUNONJËSVE TË SHËRBIMIT PËR ÇËSHTJET E BRENDSHME DHE ANKESAT, NË MINISTRINË E PUNËVE TË BRENDSHME</w:t>
      </w:r>
    </w:p>
    <w:p w:rsidR="00AD500C" w:rsidRPr="00DA17D7" w:rsidRDefault="00AD500C" w:rsidP="00AD500C">
      <w:pPr>
        <w:pStyle w:val="Titulli"/>
        <w:keepNext w:val="0"/>
        <w:rPr>
          <w:sz w:val="14"/>
        </w:rPr>
      </w:pPr>
    </w:p>
    <w:p w:rsidR="00AD500C" w:rsidRPr="00DA17D7" w:rsidRDefault="00AD500C" w:rsidP="00AD500C">
      <w:pPr>
        <w:pStyle w:val="Paragrafi"/>
        <w:rPr>
          <w:spacing w:val="-4"/>
        </w:rPr>
      </w:pPr>
      <w:r w:rsidRPr="00DA17D7">
        <w:rPr>
          <w:spacing w:val="-4"/>
        </w:rPr>
        <w:t xml:space="preserve">Në mbështetje të nenit 100 të Kushtetutës, të neneve 33, pika 5, 34, pika 5, 35, pika 3, e 36, pika 1, të ligjit nr. </w:t>
      </w:r>
      <w:proofErr w:type="gramStart"/>
      <w:r w:rsidRPr="00DA17D7">
        <w:rPr>
          <w:spacing w:val="-4"/>
        </w:rPr>
        <w:t>70/2014, “Për Shërbimin për Çështjet e Brendshme dhe Ankesat, në Ministrinë e Punëve të Brendshme”, dhe të ligjit nr.</w:t>
      </w:r>
      <w:proofErr w:type="gramEnd"/>
      <w:r w:rsidRPr="00DA17D7">
        <w:rPr>
          <w:spacing w:val="-4"/>
        </w:rPr>
        <w:t xml:space="preserve"> 9936, datë 26.6.2008, “Për menaxhimin e sistemit buxhetor në Republikën e Shqipërisë”, të ndryshuar, me propozimin e ministrit të Punëve të Brendshme, Këshilli i Ministrave</w:t>
      </w:r>
      <w:bookmarkStart w:id="0" w:name="_GoBack"/>
      <w:bookmarkEnd w:id="0"/>
    </w:p>
    <w:p w:rsidR="00AD500C" w:rsidRPr="00A85AA6" w:rsidRDefault="00AD500C" w:rsidP="00AD500C">
      <w:pPr>
        <w:pStyle w:val="Paragrafi"/>
        <w:rPr>
          <w:sz w:val="14"/>
        </w:rPr>
      </w:pPr>
    </w:p>
    <w:p w:rsidR="00AD500C" w:rsidRPr="00284047" w:rsidRDefault="00AD500C" w:rsidP="00AD500C">
      <w:pPr>
        <w:pStyle w:val="Titull-Titull"/>
      </w:pPr>
      <w:r w:rsidRPr="00284047">
        <w:t>VENDOSI:</w:t>
      </w:r>
    </w:p>
    <w:p w:rsidR="00AD500C" w:rsidRPr="00A85AA6" w:rsidRDefault="00AD500C" w:rsidP="00AD500C">
      <w:pPr>
        <w:pStyle w:val="Paragrafi"/>
        <w:rPr>
          <w:sz w:val="14"/>
        </w:rPr>
      </w:pPr>
    </w:p>
    <w:p w:rsidR="00AD500C" w:rsidRPr="00284047" w:rsidRDefault="00AD500C" w:rsidP="00AD500C">
      <w:pPr>
        <w:pStyle w:val="Paragrafi"/>
      </w:pPr>
      <w:r w:rsidRPr="00284047">
        <w:t xml:space="preserve">1. Punonjësi i Shërbimit për Çështjet e </w:t>
      </w:r>
      <w:proofErr w:type="gramStart"/>
      <w:r w:rsidRPr="00284047">
        <w:t>Brendshme  dhe</w:t>
      </w:r>
      <w:proofErr w:type="gramEnd"/>
      <w:r w:rsidRPr="00284047">
        <w:t xml:space="preserve"> Ankesat, në Ministrinë e Punëve të Brendshme, kur caktohet në punë jashtë vendbanimit të tij/të saj, përfiton pagesë për kompensimin e shpenzimeve të udhëtimit, si më poshtë vijon:</w:t>
      </w:r>
    </w:p>
    <w:p w:rsidR="00AD500C" w:rsidRPr="00284047" w:rsidRDefault="00AD500C" w:rsidP="00AD500C">
      <w:pPr>
        <w:pStyle w:val="Paragrafi"/>
      </w:pPr>
      <w:r w:rsidRPr="00284047">
        <w:t xml:space="preserve">a) </w:t>
      </w:r>
      <w:proofErr w:type="gramStart"/>
      <w:r w:rsidRPr="00284047">
        <w:t>nga</w:t>
      </w:r>
      <w:proofErr w:type="gramEnd"/>
      <w:r w:rsidRPr="00284047">
        <w:t xml:space="preserve"> 36 km deri 60 km, në masën 5 000 (pesë mijë) lekë/muaj;</w:t>
      </w:r>
    </w:p>
    <w:p w:rsidR="00AD500C" w:rsidRPr="00284047" w:rsidRDefault="00AD500C" w:rsidP="00AD500C">
      <w:pPr>
        <w:pStyle w:val="Paragrafi"/>
      </w:pPr>
      <w:r w:rsidRPr="00284047">
        <w:t xml:space="preserve">b) </w:t>
      </w:r>
      <w:proofErr w:type="gramStart"/>
      <w:r w:rsidRPr="00284047">
        <w:t>nga</w:t>
      </w:r>
      <w:proofErr w:type="gramEnd"/>
      <w:r w:rsidRPr="00284047">
        <w:t xml:space="preserve"> 61km deri 100 km, në masën 8 000 (tetë mijë) lekë/muaj;</w:t>
      </w:r>
    </w:p>
    <w:p w:rsidR="00AD500C" w:rsidRPr="00284047" w:rsidRDefault="00AD500C" w:rsidP="00AD500C">
      <w:pPr>
        <w:pStyle w:val="Paragrafi"/>
      </w:pPr>
      <w:r w:rsidRPr="00284047">
        <w:t xml:space="preserve">c) </w:t>
      </w:r>
      <w:proofErr w:type="gramStart"/>
      <w:r w:rsidRPr="00284047">
        <w:t>nga</w:t>
      </w:r>
      <w:proofErr w:type="gramEnd"/>
      <w:r w:rsidRPr="00284047">
        <w:t xml:space="preserve"> 101 km deri 150 km, në masën 10 000 (dhjetë mijë) lekë/muaj;</w:t>
      </w:r>
    </w:p>
    <w:p w:rsidR="00AD500C" w:rsidRPr="00284047" w:rsidRDefault="00AD500C" w:rsidP="00AD500C">
      <w:pPr>
        <w:pStyle w:val="Paragrafi"/>
      </w:pPr>
      <w:r w:rsidRPr="00284047">
        <w:t xml:space="preserve">ç)  </w:t>
      </w:r>
      <w:proofErr w:type="gramStart"/>
      <w:r w:rsidRPr="00284047">
        <w:t>nga</w:t>
      </w:r>
      <w:proofErr w:type="gramEnd"/>
      <w:r w:rsidRPr="00284047">
        <w:t xml:space="preserve"> 151 km deri 200 km, në masën 14 000 (katërmbëdhjetë mijë) lekë/muaj;</w:t>
      </w:r>
    </w:p>
    <w:p w:rsidR="00AD500C" w:rsidRPr="00284047" w:rsidRDefault="00AD500C" w:rsidP="00AD500C">
      <w:pPr>
        <w:pStyle w:val="Paragrafi"/>
      </w:pPr>
      <w:r w:rsidRPr="00284047">
        <w:t xml:space="preserve">d) </w:t>
      </w:r>
      <w:proofErr w:type="gramStart"/>
      <w:r w:rsidRPr="00284047">
        <w:t>mbi</w:t>
      </w:r>
      <w:proofErr w:type="gramEnd"/>
      <w:r w:rsidRPr="00284047">
        <w:t xml:space="preserve"> 200 km, në masën 18 000 (tetëmbëdhjetë mijë) lekë/muaj.</w:t>
      </w:r>
    </w:p>
    <w:p w:rsidR="00AD500C" w:rsidRPr="00284047" w:rsidRDefault="00AD500C" w:rsidP="00AD500C">
      <w:pPr>
        <w:pStyle w:val="Paragrafi"/>
      </w:pPr>
      <w:proofErr w:type="gramStart"/>
      <w:r w:rsidRPr="00284047">
        <w:t>Përfitimi i kësaj pagese vazhdon deri në ndryshimin e vendbanimit të punonjësit të Shërbimit, që nënkupton sistemimin me banesë në territorin që përkon me juridiksionin e njësisë strukturore të Shërbimit, në nivel vendor (në rrethin qendër qarku), ku punonjësi është caktuar.</w:t>
      </w:r>
      <w:proofErr w:type="gramEnd"/>
    </w:p>
    <w:p w:rsidR="00AD500C" w:rsidRPr="00C52302" w:rsidRDefault="00AD500C" w:rsidP="00AD500C">
      <w:pPr>
        <w:pStyle w:val="Paragrafi"/>
        <w:rPr>
          <w:spacing w:val="-4"/>
        </w:rPr>
      </w:pPr>
      <w:r w:rsidRPr="00C52302">
        <w:rPr>
          <w:spacing w:val="-4"/>
        </w:rPr>
        <w:t xml:space="preserve">2. Kur punonjësi i Shërbimit caktohet në punë jashtë vendbanimit të tij/të saj dhe, për këtë shkak, bashkëshortja/i ndërpret marrëdhëniet e punës, në rast të pamundësisë së punësimit, i jepet një pagesë në emër të bashkëshortes/bashkëshortit, deri në çastin e punësimit, por </w:t>
      </w:r>
      <w:proofErr w:type="gramStart"/>
      <w:r w:rsidRPr="00C52302">
        <w:rPr>
          <w:spacing w:val="-4"/>
        </w:rPr>
        <w:t>jo</w:t>
      </w:r>
      <w:proofErr w:type="gramEnd"/>
      <w:r w:rsidRPr="00C52302">
        <w:rPr>
          <w:spacing w:val="-4"/>
        </w:rPr>
        <w:t xml:space="preserve"> më shumë se 15 vite, në masën: </w:t>
      </w:r>
    </w:p>
    <w:p w:rsidR="00AD500C" w:rsidRPr="00284047" w:rsidRDefault="00AD500C" w:rsidP="00AD500C">
      <w:pPr>
        <w:pStyle w:val="Paragrafi"/>
      </w:pPr>
      <w:r w:rsidRPr="00284047">
        <w:t>a) 50 % të pagës minimale në shkallë vendi, të miratuar nga Këshilli i Ministrave, kur bashkëshortja/i ka vjetërsi pune nga 3 (tre) muaj deri në 1 (një) vit;</w:t>
      </w:r>
    </w:p>
    <w:p w:rsidR="00AD500C" w:rsidRPr="00284047" w:rsidRDefault="00AD500C" w:rsidP="00AD500C">
      <w:pPr>
        <w:pStyle w:val="Paragrafi"/>
      </w:pPr>
      <w:r w:rsidRPr="00284047">
        <w:t>b) 100 % të pagës mujore minimale në shkallë vendi, të miratuar nga Këshilli i Ministrave, kur bashkëshortja/i ka vjetërsi pune mbi 1 (një) vit deri në 10 (dhjetë) vjet;</w:t>
      </w:r>
    </w:p>
    <w:p w:rsidR="00AD500C" w:rsidRPr="00284047" w:rsidRDefault="00AD500C" w:rsidP="00AD500C">
      <w:pPr>
        <w:pStyle w:val="Paragrafi"/>
      </w:pPr>
      <w:r w:rsidRPr="00284047">
        <w:t xml:space="preserve">c) 100 % të pagës mesatare mujore të vitit të fundit të punës, por </w:t>
      </w:r>
      <w:proofErr w:type="gramStart"/>
      <w:r w:rsidRPr="00284047">
        <w:t>jo</w:t>
      </w:r>
      <w:proofErr w:type="gramEnd"/>
      <w:r w:rsidRPr="00284047">
        <w:t xml:space="preserve"> më shumë se 150 % të pagës minimale në shkallë vendi, të miratuar nga Këshilli i Ministrave, kur bashkëshortja/i ka vjetërsi në punë mbi 10 (dhjetë) vjet.</w:t>
      </w:r>
    </w:p>
    <w:p w:rsidR="00AD500C" w:rsidRPr="00284047" w:rsidRDefault="00AD500C" w:rsidP="00AD500C">
      <w:pPr>
        <w:pStyle w:val="Paragrafi"/>
      </w:pPr>
      <w:proofErr w:type="gramStart"/>
      <w:r w:rsidRPr="00284047">
        <w:t>Paga mesatare mujore e bashkëshortes/it indeksohet me rritjen e pagave sipas vendimeve të Këshillit të Ministrave.</w:t>
      </w:r>
      <w:proofErr w:type="gramEnd"/>
    </w:p>
    <w:p w:rsidR="00AD500C" w:rsidRPr="00284047" w:rsidRDefault="00AD500C" w:rsidP="00AD500C">
      <w:pPr>
        <w:pStyle w:val="Paragrafi"/>
      </w:pPr>
      <w:r w:rsidRPr="00284047">
        <w:t xml:space="preserve">3. Punonjësit të Shërbimit për rezultate të larta në punë, për shkak të kryerjes së detyrave e shërbimeve të veçanta në realizimin e veprimtarive të Shërbimit, si dhe në luftën kundër korrupsionit dhe shkeljeve të tjera të ligjit, i jepet shpërblim deri në 1 (një) pagë mujore në vit. </w:t>
      </w:r>
      <w:proofErr w:type="gramStart"/>
      <w:r w:rsidRPr="00284047">
        <w:t>Ky</w:t>
      </w:r>
      <w:proofErr w:type="gramEnd"/>
      <w:r w:rsidRPr="00284047">
        <w:t xml:space="preserve"> shpërblim përballohet nga fondi i veçantë dhe mund të jepet përgjatë të gjithë vitit kalendarik. </w:t>
      </w:r>
    </w:p>
    <w:p w:rsidR="00AD500C" w:rsidRPr="00284047" w:rsidRDefault="00AD500C" w:rsidP="00AD500C">
      <w:pPr>
        <w:pStyle w:val="Paragrafi"/>
      </w:pPr>
      <w:r w:rsidRPr="00284047">
        <w:t>4. Personeli i Shërbimit gëzon të drejtën e pushimit vjetor të pagueshëm, si më poshtë vijon:</w:t>
      </w:r>
    </w:p>
    <w:p w:rsidR="00AD500C" w:rsidRDefault="00AD500C" w:rsidP="00AD500C">
      <w:pPr>
        <w:pStyle w:val="Paragrafi"/>
      </w:pPr>
      <w:r w:rsidRPr="00284047">
        <w:t>a) Për personelin operacional me grada, pushimi vjetor i pagueshëm jepet i përshkallëzuar sipas niveleve:</w:t>
      </w:r>
    </w:p>
    <w:p w:rsidR="00AD500C" w:rsidRPr="00284047" w:rsidRDefault="00AD500C" w:rsidP="00AD500C">
      <w:pPr>
        <w:pStyle w:val="Paragrafi"/>
      </w:pPr>
    </w:p>
    <w:p w:rsidR="00AD500C" w:rsidRDefault="00AD500C" w:rsidP="00AD500C">
      <w:pPr>
        <w:pStyle w:val="Paragrafi"/>
      </w:pPr>
      <w:r w:rsidRPr="00284047">
        <w:t>- 45 (dyzet e pesë) ditë kalendarike për punonjësit e nivelit të lartë drejtues;</w:t>
      </w:r>
    </w:p>
    <w:p w:rsidR="00AD500C" w:rsidRPr="00284047" w:rsidRDefault="00AD500C" w:rsidP="00AD500C">
      <w:pPr>
        <w:pStyle w:val="Paragrafi"/>
      </w:pPr>
      <w:r w:rsidRPr="00284047">
        <w:t>- 40 (dyzet) ditë kalendarike për punonjësit e nivelit të mesëm drejtues;</w:t>
      </w:r>
    </w:p>
    <w:p w:rsidR="00AD500C" w:rsidRPr="00284047" w:rsidRDefault="00AD500C" w:rsidP="00AD500C">
      <w:pPr>
        <w:pStyle w:val="Paragrafi"/>
      </w:pPr>
      <w:r w:rsidRPr="00284047">
        <w:t>- 35 (tridhjetë e pesë) ditë kalendarike për punonjësit e nivelit të parë drejtues;</w:t>
      </w:r>
    </w:p>
    <w:p w:rsidR="00AD500C" w:rsidRPr="00284047" w:rsidRDefault="00AD500C" w:rsidP="00AD500C">
      <w:pPr>
        <w:pStyle w:val="Paragrafi"/>
      </w:pPr>
      <w:r w:rsidRPr="00284047">
        <w:t>- 30 (tridhjetë) ditë kalendarike për punonjësit e nivelit zbatues.</w:t>
      </w:r>
    </w:p>
    <w:p w:rsidR="00AD500C" w:rsidRPr="00284047" w:rsidRDefault="00AD500C" w:rsidP="00AD500C">
      <w:pPr>
        <w:pStyle w:val="Paragrafi"/>
      </w:pPr>
      <w:r w:rsidRPr="00284047">
        <w:t>b) Për personelin pa grada, pushimi vjetor i pagueshëm jepet i përshkallëzuar sipas niveleve:</w:t>
      </w:r>
    </w:p>
    <w:p w:rsidR="00AD500C" w:rsidRPr="00284047" w:rsidRDefault="00AD500C" w:rsidP="00AD500C">
      <w:pPr>
        <w:pStyle w:val="Paragrafi"/>
      </w:pPr>
      <w:r w:rsidRPr="00284047">
        <w:lastRenderedPageBreak/>
        <w:t>- 40 (dyzet) ditë kalendarike për punonjësit e nivelit të mesëm drejtues;</w:t>
      </w:r>
    </w:p>
    <w:p w:rsidR="00AD500C" w:rsidRPr="00284047" w:rsidRDefault="00AD500C" w:rsidP="00AD500C">
      <w:pPr>
        <w:pStyle w:val="Paragrafi"/>
      </w:pPr>
      <w:r w:rsidRPr="00284047">
        <w:t xml:space="preserve">- 35 (tridhjetë e pesë) ditë kalendarike për punonjësit e nivelit të ulët drejtues dhe për punonjësit e nivelit ekzekutiv. </w:t>
      </w:r>
    </w:p>
    <w:p w:rsidR="00AD500C" w:rsidRPr="00284047" w:rsidRDefault="00AD500C" w:rsidP="00AD500C">
      <w:pPr>
        <w:pStyle w:val="Paragrafi"/>
      </w:pPr>
      <w:r w:rsidRPr="00284047">
        <w:t xml:space="preserve">c) Për personelin mbështetës, pushimi vjetor i pagueshëm jepet 4 (katër) javë kalendarike. </w:t>
      </w:r>
    </w:p>
    <w:p w:rsidR="00AD500C" w:rsidRPr="00284047" w:rsidRDefault="00AD500C" w:rsidP="00AD500C">
      <w:pPr>
        <w:pStyle w:val="Paragrafi"/>
      </w:pPr>
      <w:r w:rsidRPr="00284047">
        <w:t xml:space="preserve">Punonjësi i Shërbimit përfiton dhe të drejtën e pushimeve të pagueshme ose </w:t>
      </w:r>
      <w:proofErr w:type="gramStart"/>
      <w:r w:rsidRPr="00284047">
        <w:t>jo</w:t>
      </w:r>
      <w:proofErr w:type="gramEnd"/>
      <w:r w:rsidRPr="00284047">
        <w:t>, në përputhje me aktet ligjore dhe Kodin e Punës së Republikës së Shqipërisë.</w:t>
      </w:r>
    </w:p>
    <w:p w:rsidR="00AD500C" w:rsidRPr="00284047" w:rsidRDefault="00AD500C" w:rsidP="00AD500C">
      <w:pPr>
        <w:pStyle w:val="Paragrafi"/>
      </w:pPr>
      <w:r w:rsidRPr="00284047">
        <w:t>5. Punonjësi i Shërbimit trajtohet me pushim ose pagë shtesë për mbikohën normale të punës, në mbështetje të akteve ligjore në fuqi.</w:t>
      </w:r>
    </w:p>
    <w:p w:rsidR="00AD500C" w:rsidRPr="00284047" w:rsidRDefault="00AD500C" w:rsidP="00AD500C">
      <w:pPr>
        <w:pStyle w:val="Paragrafi"/>
      </w:pPr>
      <w:r w:rsidRPr="00284047">
        <w:t xml:space="preserve">6. Punonjësi i Shërbimit trajtohet me veshmbathje një herë në vit, në masën </w:t>
      </w:r>
      <w:proofErr w:type="gramStart"/>
      <w:r w:rsidRPr="00284047">
        <w:t>e  1</w:t>
      </w:r>
      <w:proofErr w:type="gramEnd"/>
      <w:r w:rsidRPr="00284047">
        <w:t xml:space="preserve"> (një) page mujore të vendit të punës. </w:t>
      </w:r>
    </w:p>
    <w:p w:rsidR="00AD500C" w:rsidRPr="003B2865" w:rsidRDefault="00AD500C" w:rsidP="00AD500C">
      <w:pPr>
        <w:pStyle w:val="Paragrafi"/>
        <w:rPr>
          <w:spacing w:val="-4"/>
        </w:rPr>
      </w:pPr>
      <w:r w:rsidRPr="003B2865">
        <w:rPr>
          <w:spacing w:val="-4"/>
        </w:rPr>
        <w:t xml:space="preserve">7. Punonjësi i Shërbimit, që përfiton sipas pikave 1 e 2, të këtij vendimi, nënkupton punonjësit e përcaktuar në pikën 1, të nenit 21, të ligjit nr. </w:t>
      </w:r>
      <w:proofErr w:type="gramStart"/>
      <w:r w:rsidRPr="003B2865">
        <w:rPr>
          <w:spacing w:val="-4"/>
        </w:rPr>
        <w:t>70/2014, “Për Shërbimin për Çështjet e Brendshme dhe Ankesat, në Ministrinë e Punëve të Brendshme”, duke përjashtuar punonjësit e shërbimeve mbështetëse.</w:t>
      </w:r>
      <w:proofErr w:type="gramEnd"/>
    </w:p>
    <w:p w:rsidR="00AD500C" w:rsidRPr="003B2865" w:rsidRDefault="00AD500C" w:rsidP="00AD500C">
      <w:pPr>
        <w:pStyle w:val="Paragrafi"/>
        <w:rPr>
          <w:spacing w:val="-4"/>
        </w:rPr>
      </w:pPr>
      <w:r w:rsidRPr="003B2865">
        <w:rPr>
          <w:spacing w:val="-4"/>
        </w:rPr>
        <w:t xml:space="preserve">8. Efektet financiare, që rrjedhin nga zbatimi i këtij vendimi, të përballohen nga buxheti vjetor i miratuar për Shërbimin për Çështjet e Brendshme dhe Ankesat, në Ministrinë e Punëve të Brendshme. </w:t>
      </w:r>
    </w:p>
    <w:p w:rsidR="00AD500C" w:rsidRPr="003B2865" w:rsidRDefault="00AD500C" w:rsidP="00AD500C">
      <w:pPr>
        <w:pStyle w:val="Paragrafi"/>
        <w:rPr>
          <w:spacing w:val="-4"/>
        </w:rPr>
      </w:pPr>
      <w:r w:rsidRPr="003B2865">
        <w:rPr>
          <w:spacing w:val="-4"/>
        </w:rPr>
        <w:t xml:space="preserve">9. Ngarkohet ministri i Punëve të Brendshme për nxjerrjen e udhëzimit përkatës për përcaktimin e procedurave dhe dokumentacionit të nevojshëm që duhet të paraqesë punonjësi i shërbimit, që përfiton sipas pikave 1 e 2, të këtij vendimi. </w:t>
      </w:r>
    </w:p>
    <w:p w:rsidR="00AD500C" w:rsidRPr="003B2865" w:rsidRDefault="00AD500C" w:rsidP="00AD500C">
      <w:pPr>
        <w:pStyle w:val="Paragrafi"/>
        <w:rPr>
          <w:spacing w:val="-4"/>
        </w:rPr>
      </w:pPr>
      <w:r w:rsidRPr="003B2865">
        <w:rPr>
          <w:spacing w:val="-4"/>
        </w:rPr>
        <w:t xml:space="preserve">10. Ngarkohet ministri i Punëve të Brendshme për zbatimin e këtij vendimi. </w:t>
      </w:r>
    </w:p>
    <w:p w:rsidR="00AD500C" w:rsidRPr="003B2865" w:rsidRDefault="00AD500C" w:rsidP="00AD500C">
      <w:pPr>
        <w:pStyle w:val="Paragrafi"/>
        <w:rPr>
          <w:spacing w:val="-4"/>
        </w:rPr>
      </w:pPr>
      <w:proofErr w:type="gramStart"/>
      <w:r w:rsidRPr="003B2865">
        <w:rPr>
          <w:spacing w:val="-4"/>
        </w:rPr>
        <w:t>Ky</w:t>
      </w:r>
      <w:proofErr w:type="gramEnd"/>
      <w:r w:rsidRPr="003B2865">
        <w:rPr>
          <w:spacing w:val="-4"/>
        </w:rPr>
        <w:t xml:space="preserve"> vendim hyn në fuqi pas botimit në Fletoren Zyrtare.</w:t>
      </w:r>
    </w:p>
    <w:p w:rsidR="00AD500C" w:rsidRPr="001F6E2D" w:rsidRDefault="00AD500C" w:rsidP="00AD500C">
      <w:pPr>
        <w:pStyle w:val="Autoriteti"/>
        <w:keepNext w:val="0"/>
      </w:pPr>
      <w:r w:rsidRPr="001F6E2D">
        <w:t>KRYEMINISTRI</w:t>
      </w:r>
    </w:p>
    <w:p w:rsidR="00AD500C" w:rsidRPr="001F6E2D" w:rsidRDefault="00AD500C" w:rsidP="00AD500C">
      <w:pPr>
        <w:pStyle w:val="AutoritetiEmer"/>
      </w:pPr>
      <w:r w:rsidRPr="001F6E2D">
        <w:t>Edi Rama</w:t>
      </w:r>
    </w:p>
    <w:p w:rsidR="00FD57DC" w:rsidRDefault="00AD500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AD500C"/>
    <w:rsid w:val="002E7553"/>
    <w:rsid w:val="00345DB8"/>
    <w:rsid w:val="00912120"/>
    <w:rsid w:val="00A3508F"/>
    <w:rsid w:val="00AD500C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500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D500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500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D50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D500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D500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D500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D500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D500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500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500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500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D500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4235</Characters>
  <Application>Microsoft Office Word</Application>
  <DocSecurity>0</DocSecurity>
  <Lines>35</Lines>
  <Paragraphs>9</Paragraphs>
  <ScaleCrop>false</ScaleCrop>
  <Company>Grizli777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2014-12-17T14:19:00Z</dcterms:created>
  <dcterms:modified xsi:type="dcterms:W3CDTF">2014-12-17T14:20:00Z</dcterms:modified>
</cp:coreProperties>
</file>