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41C" w:rsidRPr="002E23C0" w:rsidRDefault="0085641C" w:rsidP="0085641C">
      <w:pPr>
        <w:pStyle w:val="Akti"/>
        <w:keepNext w:val="0"/>
        <w:rPr>
          <w:lang w:val="sq-AL"/>
        </w:rPr>
      </w:pPr>
      <w:r w:rsidRPr="002E23C0">
        <w:rPr>
          <w:lang w:val="sq-AL"/>
        </w:rPr>
        <w:t>VENDIM</w:t>
      </w:r>
    </w:p>
    <w:p w:rsidR="0085641C" w:rsidRPr="002E23C0" w:rsidRDefault="0085641C" w:rsidP="0085641C">
      <w:pPr>
        <w:pStyle w:val="NumriData"/>
        <w:keepNext w:val="0"/>
        <w:rPr>
          <w:lang w:val="sq-AL"/>
        </w:rPr>
      </w:pPr>
      <w:r w:rsidRPr="002E23C0">
        <w:rPr>
          <w:lang w:val="sq-AL"/>
        </w:rPr>
        <w:t xml:space="preserve">Nr. 861, datë 10.12.2014 </w:t>
      </w:r>
    </w:p>
    <w:p w:rsidR="0085641C" w:rsidRPr="002E23C0" w:rsidRDefault="0085641C" w:rsidP="0085641C">
      <w:pPr>
        <w:pStyle w:val="Hapesira7"/>
        <w:rPr>
          <w:lang w:val="sq-AL"/>
        </w:rPr>
      </w:pPr>
    </w:p>
    <w:p w:rsidR="0085641C" w:rsidRPr="002E23C0" w:rsidRDefault="0085641C" w:rsidP="0085641C">
      <w:pPr>
        <w:pStyle w:val="Titulli"/>
        <w:keepNext w:val="0"/>
        <w:rPr>
          <w:lang w:val="sq-AL"/>
        </w:rPr>
      </w:pPr>
      <w:r w:rsidRPr="002E23C0">
        <w:rPr>
          <w:lang w:val="sq-AL"/>
        </w:rPr>
        <w:t>PËR MIRATIMIN E RREGULLAVE TË HOLLËSISHME PËR FUNKSIONIMIN E KOMISIONEVE KËSHILLIMORE PËR DHËNIEN E MEDALJEVE DHE TITUJVE VENDORË TË NDERIT NË REPUBLIKËN E SHQIPËRISË</w:t>
      </w:r>
    </w:p>
    <w:p w:rsidR="0085641C" w:rsidRPr="002E23C0" w:rsidRDefault="0085641C" w:rsidP="0085641C">
      <w:pPr>
        <w:pStyle w:val="Hapesira7"/>
        <w:rPr>
          <w:lang w:val="sq-AL"/>
        </w:rPr>
      </w:pP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>Në mbështetje të nenit 100 të Kushtetutës dhe të pikës 6, të nenit 17, të ligjit nr. 112/2013, “Për dekoratat, titujt e nderit, medaljet dhe titujt vendorë të nderit në Republikën e Shqipërisë”, me propozimin e ministrit të Drejtësisë, Këshilli i Ministrave</w:t>
      </w:r>
    </w:p>
    <w:p w:rsidR="0085641C" w:rsidRPr="002E23C0" w:rsidRDefault="0085641C" w:rsidP="0085641C">
      <w:pPr>
        <w:pStyle w:val="Hapesira7"/>
        <w:rPr>
          <w:lang w:val="sq-AL"/>
        </w:rPr>
      </w:pPr>
    </w:p>
    <w:p w:rsidR="0085641C" w:rsidRPr="002E23C0" w:rsidRDefault="0085641C" w:rsidP="0085641C">
      <w:pPr>
        <w:pStyle w:val="Titull-Titull"/>
        <w:rPr>
          <w:lang w:val="sq-AL"/>
        </w:rPr>
      </w:pPr>
      <w:r w:rsidRPr="002E23C0">
        <w:rPr>
          <w:lang w:val="sq-AL"/>
        </w:rPr>
        <w:t>VENDOSI:</w:t>
      </w:r>
    </w:p>
    <w:p w:rsidR="0085641C" w:rsidRPr="002E23C0" w:rsidRDefault="0085641C" w:rsidP="0085641C">
      <w:pPr>
        <w:pStyle w:val="Hapesira7"/>
        <w:rPr>
          <w:lang w:val="sq-AL"/>
        </w:rPr>
      </w:pP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>Miratimin e rregullave të hollësishme për funksionimin e komisioneve këshillimore për dhënien e medaljeve dhe titujve vendorë të nderit në Republikën e Shqipërisë.</w:t>
      </w:r>
    </w:p>
    <w:p w:rsidR="0085641C" w:rsidRPr="002E23C0" w:rsidRDefault="0085641C" w:rsidP="0085641C">
      <w:pPr>
        <w:pStyle w:val="Hapesira7"/>
        <w:rPr>
          <w:lang w:val="sq-AL"/>
        </w:rPr>
      </w:pPr>
    </w:p>
    <w:p w:rsidR="0085641C" w:rsidRPr="002E23C0" w:rsidRDefault="0085641C" w:rsidP="0085641C">
      <w:pPr>
        <w:pStyle w:val="Titull-Titull"/>
        <w:rPr>
          <w:lang w:val="sq-AL"/>
        </w:rPr>
      </w:pPr>
      <w:r w:rsidRPr="002E23C0">
        <w:rPr>
          <w:lang w:val="sq-AL"/>
        </w:rPr>
        <w:t>KREU I</w:t>
      </w:r>
    </w:p>
    <w:p w:rsidR="0085641C" w:rsidRPr="002E23C0" w:rsidRDefault="0085641C" w:rsidP="0085641C">
      <w:pPr>
        <w:pStyle w:val="Titull-Titull"/>
        <w:rPr>
          <w:lang w:val="sq-AL"/>
        </w:rPr>
      </w:pPr>
      <w:r w:rsidRPr="002E23C0">
        <w:rPr>
          <w:lang w:val="sq-AL"/>
        </w:rPr>
        <w:t>KRIJIMI I KOMISIONIT KËSHILLIMOR</w:t>
      </w:r>
    </w:p>
    <w:p w:rsidR="0085641C" w:rsidRPr="002E23C0" w:rsidRDefault="0085641C" w:rsidP="0085641C">
      <w:pPr>
        <w:pStyle w:val="Titull-Titull"/>
        <w:rPr>
          <w:sz w:val="14"/>
          <w:lang w:val="sq-AL"/>
        </w:rPr>
      </w:pP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1. Çdo autoritet, përgjegjës për dhënien e medaljeve ose titujve vendorë të nderit, sipas legjislacionit në fuqi për dhënien e dekoratave, titujve të nderit, medaljeve dhe titujve vendorë të nderit, krijon pranë tij një komision këshillimor, në vijim “komisioni”, të përbërë prej 5 (pesë) anëtarësh, prej të cilëve 3 (tre) anëtarë duhet të jenë punonjës në varësi të autoritetit përgjegjës dhe 2 (dy) anëtarë personalitete të jashtme, që përzgjidhen mes njerëzve të shquar dhe që kanë dhënë kontribut në fushën përkatëse.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2. Komisioni ngrihet, me urdhër të titullarit të autoritetit përgjegjës, çdo fillim viti kalendarik. Për vitin 2014, komisioni të ngrihet pas hyrjes në fuqi të këtij vendimi.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3. Komisioni funksionon si organ kolegjial, vendimmarrës, pranë autoritetit përgjegjës për dhënien e medaljeve apo titujve vendorë të nderit. </w:t>
      </w:r>
    </w:p>
    <w:p w:rsidR="0085641C" w:rsidRPr="002E23C0" w:rsidRDefault="0085641C" w:rsidP="0085641C">
      <w:pPr>
        <w:pStyle w:val="Hapesira7"/>
        <w:rPr>
          <w:lang w:val="sq-AL"/>
        </w:rPr>
      </w:pPr>
    </w:p>
    <w:p w:rsidR="0085641C" w:rsidRPr="002E23C0" w:rsidRDefault="0085641C" w:rsidP="0085641C">
      <w:pPr>
        <w:pStyle w:val="Titull-Titull"/>
        <w:rPr>
          <w:lang w:val="sq-AL"/>
        </w:rPr>
      </w:pPr>
      <w:r w:rsidRPr="002E23C0">
        <w:rPr>
          <w:lang w:val="sq-AL"/>
        </w:rPr>
        <w:t>KREU II</w:t>
      </w:r>
    </w:p>
    <w:p w:rsidR="0085641C" w:rsidRPr="002E23C0" w:rsidRDefault="0085641C" w:rsidP="0085641C">
      <w:pPr>
        <w:pStyle w:val="Titull-Titull"/>
        <w:rPr>
          <w:lang w:val="sq-AL"/>
        </w:rPr>
      </w:pPr>
      <w:r w:rsidRPr="002E23C0">
        <w:rPr>
          <w:lang w:val="sq-AL"/>
        </w:rPr>
        <w:t>ORGANIZIMI DHE FUNKSIONIMI I KOMISIONIT KËSHILLIMOR</w:t>
      </w:r>
    </w:p>
    <w:p w:rsidR="0085641C" w:rsidRPr="002E23C0" w:rsidRDefault="0085641C" w:rsidP="0085641C">
      <w:pPr>
        <w:pStyle w:val="Hapesira7"/>
        <w:rPr>
          <w:lang w:val="sq-AL"/>
        </w:rPr>
      </w:pP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1. Komisioni, në mbledhjen e tij të parë, zgjedh, me shumicë votash, kryetarin dhe sekretarin e tij.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2. Kryetari drejton mbledhjen, drejton diskutimet, siguron zbatimin e ligjit dhe marrjen e vendimeve të drejta.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3. Lajmërimet për thirrjen e mbledhjeve bëhen brenda 10 (dhjetë) ditëve, pas paraqitjes së kërkesës dhe, të paktën, 48 orë para datës së thirrjes së mbledhjes.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>4. Lajmërimi për thirrjen e një mbledhjeje duhet të tregojë, në mënyrë të qartë dhe të detajuar, çështjet për të cilat do të diskutohet, orën dhe vendin e zhvillimit të mbledhjes.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 5. Mbledhja është e vlefshme edhe kur nuk respektohen procedurat e parashikuara më sipër, vetëm në rast se në atë mbledhje marrin pjesë të gjithë anëtarët, të cilët, paraprakisht, miratojnë zhvillimin e mbledhjes.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>6. Mbledhjet e komisionit zhvillohen kur janë të pranishëm shumica e anëtarëve të tij.</w:t>
      </w:r>
    </w:p>
    <w:p w:rsidR="0085641C" w:rsidRPr="002E23C0" w:rsidRDefault="0085641C" w:rsidP="0085641C">
      <w:pPr>
        <w:pStyle w:val="Hapesira7"/>
        <w:rPr>
          <w:lang w:val="sq-AL"/>
        </w:rPr>
      </w:pPr>
    </w:p>
    <w:p w:rsidR="0085641C" w:rsidRPr="002E23C0" w:rsidRDefault="0085641C" w:rsidP="0085641C">
      <w:pPr>
        <w:pStyle w:val="Titull-Titull"/>
        <w:rPr>
          <w:lang w:val="sq-AL"/>
        </w:rPr>
      </w:pPr>
      <w:r w:rsidRPr="002E23C0">
        <w:rPr>
          <w:lang w:val="sq-AL"/>
        </w:rPr>
        <w:t>KREU III</w:t>
      </w:r>
    </w:p>
    <w:p w:rsidR="0085641C" w:rsidRPr="002E23C0" w:rsidRDefault="0085641C" w:rsidP="0085641C">
      <w:pPr>
        <w:pStyle w:val="Titull-Titull"/>
        <w:rPr>
          <w:lang w:val="sq-AL"/>
        </w:rPr>
      </w:pPr>
      <w:r w:rsidRPr="002E23C0">
        <w:rPr>
          <w:lang w:val="sq-AL"/>
        </w:rPr>
        <w:t>VENDIMMARRJA DHE MËNYRA E VOTIMIT</w:t>
      </w:r>
    </w:p>
    <w:p w:rsidR="0085641C" w:rsidRPr="002E23C0" w:rsidRDefault="0085641C" w:rsidP="0085641C">
      <w:pPr>
        <w:pStyle w:val="Hapesira7"/>
        <w:rPr>
          <w:lang w:val="sq-AL"/>
        </w:rPr>
      </w:pP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1. Të gjitha propozimet për dhënien e medaljeve dhe titujve vendorë të nderit i dërgohen autoritetit përgjegjës për dhënien e tyre, i cili i përcjell për vlerësim në komisionin këshillimor.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2. Komisioni shpreh mendimin e vet edhe nëse nisma për dhënien e medaljeve ose titujve vendorë të nderit është ndërmarrë nga autoriteti përgjegjës për dhënien e tyre.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lastRenderedPageBreak/>
        <w:t xml:space="preserve">3. Komisioni nis punën me verifikimin e të gjitha elementeve, të kërkuara nga neni 18, i ligjit nr. 112/2013, “Për dekoratat, titujt e nderit, medaljet dhe titujt vendorë të nderit në Republikën e Shqipërisë”, të aktit të propozimit.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4. Nëse propozimi nuk është i plotë, komisioni këshillimor kërkon, me shkrim, brenda 15 (pesëmbëdhjetë) ditëve kalendarike, nga data e marrjes së propozimit, plotësimin e tij nga autoriteti propozues. Plotësimi i propozimit bëhet jo më vonë se 15 (pesëmbëdhjetë) ditë kalendarike nga data e marrjes së njoftimit.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 xml:space="preserve">5. Nëse propozimi është i plotë, komisioni këshillimor paraqet mendimin e vet pranë autoritetit përgjegjës brenda 30 (tridhjetë) ditëve nga data e marrjes së propozimit. </w:t>
      </w:r>
    </w:p>
    <w:p w:rsidR="0085641C" w:rsidRPr="002E23C0" w:rsidRDefault="0085641C" w:rsidP="0085641C">
      <w:pPr>
        <w:pStyle w:val="Paragrafi"/>
        <w:rPr>
          <w:lang w:val="sq-AL"/>
        </w:rPr>
      </w:pPr>
      <w:r w:rsidRPr="002E23C0">
        <w:rPr>
          <w:lang w:val="sq-AL"/>
        </w:rPr>
        <w:t>6. Komisioni, gjatë organizimit të punës, respekton afatet e përcaktuara në nenin 19, të ligjit nr. 112/2013, “Për dekoratat, titujt e nderit, medaljet dhe titujt vendorë të nderit në Republikën e Shqipërisë”. Në çdo rast, procedurat për shqyrtimin e dhënies së një medaljeje ose titulli nderi nuk mund të zgjatin më shumë se 60 (gjashtëdhjetë) ditë kalendarike.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 7. Komisioni shqyrton propozimet dhe merr vendimin me shumicën e votave të anëtarëve të pranishëm. Votimi është i hapur.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8. Anëtarët e komisionit, që janë të pranishëm në mbledhje, nuk mund të abstenojnë.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9. Kryetari i organit kolegjial voton i fundit.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10. Në çdo mbledhje mbahet një procesverbal, në të cilin pasqyrohen data dhe vendi i mbledhjes, anëtarët që marrin pjesë, çështjet që diskutohen, vendimet e marra, si dhe mënyra dhe rezultati i votimeve.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11. Procesverbali mbahet nga sekretari dhe duhet t’u paraqitet, për miratim dhe nënshkrim, të gjithë anëtarëve në fund të mbledhjes ose në fillim të mbledhjes pasardhëse.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12. Në rastet kur vetë organi e shikon të arsyeshme dhe mbledhja është e ndarë në seanca, procesverbali miratohet menjëherë pas përfundimit të seancës përkatëse.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13. Anëtarët mund të kërkojnë që të shënohet në procesverbal fakti dhe arsyet e votimit kundër një vendimi.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14. Procesi i shqyrtimit të propozimit mund të shtyhet apo të pezullohet përkohësisht, për rrethana të paparashikuara, që dëmtojnë reputacionin dhe vlerën e aktit të medaljes ose titullit vendor të nderit në opinionin publik, deri në sqarimin e këtyre rrethanave. Arsyet e shtyrjes apo të pezullimit, si dhe afati, pasqyrohen në procesverbal.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15. Kur propozimi për dhënien e medaljes apo titullit vendor të nderit nuk miratohet, komisioni njofton autoritetin propozues për mosmiratimin. Në çdo rast, vendimi i arsyetuar dhe procesverbali i mbledhjes i përcillen autoritetit përgjegjës për miratimin e propozimit.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16. Në rast se propozimi miratohet nga autoriteti përgjegjës, urdhri ose vendimi i dërgohet komisionit për përgatitjen e medaljeve, rrathëve të argjendtë dhe certifikatave përkatëse, në përputhje me parashikimet e legjislacionit në fuqi për dhënien e medaljeve dhe titujve vendorë të nderit.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>17. Komisioni ndjek procedurën e përgatitjes së medaljeve, rrathëve të argjendtë dhe certifikatave përkatëse. Pas përgatitjes së tyre, komisioni njofton autoritetin propozues për organizimin e ceremonisë për dhënien e dekoratës, titullit të nderit, medaljes ose titullit vendor të nderit si dhe për programin, kohën dhe vendin ku do të zhvillohet ceremonia.</w:t>
      </w:r>
    </w:p>
    <w:p w:rsidR="0085641C" w:rsidRPr="00566BE9" w:rsidRDefault="0085641C" w:rsidP="0085641C">
      <w:pPr>
        <w:pStyle w:val="Titull-Titull"/>
        <w:jc w:val="both"/>
        <w:rPr>
          <w:spacing w:val="-4"/>
          <w:sz w:val="12"/>
          <w:lang w:val="sq-AL"/>
        </w:rPr>
      </w:pPr>
    </w:p>
    <w:p w:rsidR="0085641C" w:rsidRPr="00566BE9" w:rsidRDefault="0085641C" w:rsidP="0085641C">
      <w:pPr>
        <w:pStyle w:val="Titull-Titull"/>
        <w:rPr>
          <w:spacing w:val="-4"/>
          <w:lang w:val="sq-AL"/>
        </w:rPr>
      </w:pPr>
      <w:r w:rsidRPr="00566BE9">
        <w:rPr>
          <w:spacing w:val="-4"/>
          <w:lang w:val="sq-AL"/>
        </w:rPr>
        <w:t>KREU IV</w:t>
      </w:r>
    </w:p>
    <w:p w:rsidR="0085641C" w:rsidRPr="00566BE9" w:rsidRDefault="0085641C" w:rsidP="0085641C">
      <w:pPr>
        <w:pStyle w:val="Titull-Titull"/>
        <w:rPr>
          <w:spacing w:val="-4"/>
          <w:lang w:val="sq-AL"/>
        </w:rPr>
      </w:pPr>
      <w:r w:rsidRPr="00566BE9">
        <w:rPr>
          <w:spacing w:val="-4"/>
          <w:lang w:val="sq-AL"/>
        </w:rPr>
        <w:t>DISPOZITA TË FUNDIT</w:t>
      </w:r>
    </w:p>
    <w:p w:rsidR="0085641C" w:rsidRPr="00566BE9" w:rsidRDefault="0085641C" w:rsidP="0085641C">
      <w:pPr>
        <w:pStyle w:val="Hapesira7"/>
        <w:rPr>
          <w:spacing w:val="-4"/>
          <w:lang w:val="sq-AL"/>
        </w:rPr>
      </w:pP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1. Ngarkohen autoritetet përgjegjëse, të parashikuara në ligjin nr. 112/2013, “Për dekoratat, titujt e nderit, medaljet dhe titujt vendorë të nderit në Republikën e Shqipërisë”, për zbatimin e këtij vendimi. 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t>2. Efektet financiare të këtij vendimi të përballohen nga buxheti i institucioneve përgjegjëse për dhënien e medaljeve ose titujve vendorë të nderit.</w:t>
      </w:r>
    </w:p>
    <w:p w:rsidR="0085641C" w:rsidRPr="00566BE9" w:rsidRDefault="0085641C" w:rsidP="0085641C">
      <w:pPr>
        <w:pStyle w:val="Paragrafi"/>
        <w:rPr>
          <w:spacing w:val="-4"/>
          <w:lang w:val="sq-AL"/>
        </w:rPr>
      </w:pPr>
      <w:r w:rsidRPr="00566BE9">
        <w:rPr>
          <w:spacing w:val="-4"/>
          <w:lang w:val="sq-AL"/>
        </w:rPr>
        <w:lastRenderedPageBreak/>
        <w:t>Ky vendim hyn në fuqi pas botimit në Fletoren Zyrtare.</w:t>
      </w:r>
    </w:p>
    <w:p w:rsidR="0085641C" w:rsidRPr="00566BE9" w:rsidRDefault="0085641C" w:rsidP="0085641C">
      <w:pPr>
        <w:pStyle w:val="Autoriteti"/>
        <w:keepNext w:val="0"/>
        <w:rPr>
          <w:spacing w:val="-4"/>
          <w:lang w:val="sq-AL"/>
        </w:rPr>
      </w:pPr>
      <w:r w:rsidRPr="00566BE9">
        <w:rPr>
          <w:spacing w:val="-4"/>
          <w:lang w:val="sq-AL"/>
        </w:rPr>
        <w:t>Kryeministri</w:t>
      </w:r>
    </w:p>
    <w:p w:rsidR="0085641C" w:rsidRPr="00566BE9" w:rsidRDefault="0085641C" w:rsidP="0085641C">
      <w:pPr>
        <w:pStyle w:val="AutoritetiEmer"/>
        <w:rPr>
          <w:spacing w:val="-4"/>
          <w:lang w:val="sq-AL"/>
        </w:rPr>
      </w:pPr>
      <w:r w:rsidRPr="00566BE9">
        <w:rPr>
          <w:spacing w:val="-4"/>
          <w:lang w:val="sq-AL"/>
        </w:rPr>
        <w:t xml:space="preserve">Edi Rama </w:t>
      </w:r>
    </w:p>
    <w:p w:rsidR="00FD57DC" w:rsidRDefault="0085641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212703D6"/>
    <w:multiLevelType w:val="hybridMultilevel"/>
    <w:tmpl w:val="9AF2B656"/>
    <w:lvl w:ilvl="0" w:tplc="9E84B6E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6"/>
  </w:num>
  <w:num w:numId="16">
    <w:abstractNumId w:val="15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grammar="clean"/>
  <w:defaultTabStop w:val="720"/>
  <w:characterSpacingControl w:val="doNotCompress"/>
  <w:compat/>
  <w:rsids>
    <w:rsidRoot w:val="0085641C"/>
    <w:rsid w:val="002E7553"/>
    <w:rsid w:val="00332E0F"/>
    <w:rsid w:val="007A33AA"/>
    <w:rsid w:val="0085641C"/>
    <w:rsid w:val="00912120"/>
    <w:rsid w:val="00A3508F"/>
    <w:rsid w:val="00D27DA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85641C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85641C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85641C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85641C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5641C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5641C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5641C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85641C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85641C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85641C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85641C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uiPriority w:val="99"/>
    <w:rsid w:val="00856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85641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85641C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85641C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85641C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85641C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85641C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85641C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856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5641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856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5641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6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41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564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41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8564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564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641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564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641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5641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5641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5641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5641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5641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5641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5641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5641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5641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5641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5641C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85641C"/>
  </w:style>
  <w:style w:type="paragraph" w:customStyle="1" w:styleId="Hapesira7">
    <w:name w:val="Hapesira 7"/>
    <w:basedOn w:val="Paragrafi"/>
    <w:qFormat/>
    <w:rsid w:val="0085641C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5641C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5641C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85641C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85641C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85641C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85641C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85641C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85641C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85641C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85641C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85641C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85641C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85641C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85641C"/>
  </w:style>
  <w:style w:type="character" w:styleId="Hyperlink">
    <w:name w:val="Hyperlink"/>
    <w:unhideWhenUsed/>
    <w:rsid w:val="0085641C"/>
    <w:rPr>
      <w:color w:val="0000FF"/>
      <w:u w:val="single"/>
    </w:rPr>
  </w:style>
  <w:style w:type="character" w:styleId="FollowedHyperlink">
    <w:name w:val="FollowedHyperlink"/>
    <w:unhideWhenUsed/>
    <w:rsid w:val="0085641C"/>
    <w:rPr>
      <w:color w:val="800080"/>
      <w:u w:val="single"/>
    </w:rPr>
  </w:style>
  <w:style w:type="paragraph" w:customStyle="1" w:styleId="font5">
    <w:name w:val="font5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85641C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85641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85641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8564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85641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85641C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85641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85641C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8564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85641C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85641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85641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85641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85641C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85641C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85641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85641C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85641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85641C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85641C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85641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85641C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8564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85641C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85641C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85641C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85641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85641C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85641C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8564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85641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85641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85641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85641C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8564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85641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8564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85641C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85641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85641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85641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8564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85641C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85641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8564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8564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8564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8564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85641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85641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85641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85641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8564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8564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8564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8564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85641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85641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8564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85641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85641C"/>
    <w:rPr>
      <w:b/>
      <w:bCs/>
    </w:rPr>
  </w:style>
  <w:style w:type="paragraph" w:customStyle="1" w:styleId="xl136">
    <w:name w:val="xl136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85641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85641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8564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85641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8564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8564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8564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8564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8564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8564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8564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85641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8564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8564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85641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85641C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564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85641C"/>
  </w:style>
  <w:style w:type="paragraph" w:styleId="Title">
    <w:name w:val="Title"/>
    <w:basedOn w:val="Heading1"/>
    <w:next w:val="Normal"/>
    <w:link w:val="TitleChar"/>
    <w:qFormat/>
    <w:rsid w:val="0085641C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85641C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85641C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85641C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85641C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85641C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85641C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85641C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85641C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85641C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85641C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85641C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85641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5641C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85641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85641C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5641C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85641C"/>
  </w:style>
  <w:style w:type="paragraph" w:customStyle="1" w:styleId="s30eec3f8">
    <w:name w:val="s30eec3f8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5641C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85641C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5641C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85641C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85641C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85641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85641C"/>
    <w:rPr>
      <w:vertAlign w:val="superscript"/>
    </w:rPr>
  </w:style>
  <w:style w:type="paragraph" w:customStyle="1" w:styleId="ju-005fpara">
    <w:name w:val="ju-005fpara"/>
    <w:basedOn w:val="Normal"/>
    <w:rsid w:val="0085641C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85641C"/>
  </w:style>
  <w:style w:type="character" w:customStyle="1" w:styleId="s7d2086b4">
    <w:name w:val="s7d2086b4"/>
    <w:basedOn w:val="DefaultParagraphFont"/>
    <w:uiPriority w:val="99"/>
    <w:rsid w:val="0085641C"/>
  </w:style>
  <w:style w:type="character" w:customStyle="1" w:styleId="hps">
    <w:name w:val="hps"/>
    <w:basedOn w:val="DefaultParagraphFont"/>
    <w:rsid w:val="0085641C"/>
  </w:style>
  <w:style w:type="paragraph" w:customStyle="1" w:styleId="paragrafi0">
    <w:name w:val="paragrafi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85641C"/>
    <w:rPr>
      <w:rFonts w:cs="Times New Roman"/>
    </w:rPr>
  </w:style>
  <w:style w:type="paragraph" w:customStyle="1" w:styleId="titulli0">
    <w:name w:val="titulli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85641C"/>
  </w:style>
  <w:style w:type="paragraph" w:customStyle="1" w:styleId="akti0">
    <w:name w:val="akti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8564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85641C"/>
  </w:style>
  <w:style w:type="paragraph" w:customStyle="1" w:styleId="CM49">
    <w:name w:val="CM49"/>
    <w:basedOn w:val="Normal"/>
    <w:next w:val="Normal"/>
    <w:rsid w:val="0085641C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85641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85641C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85641C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85641C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85641C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85641C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856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85641C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85641C"/>
  </w:style>
  <w:style w:type="character" w:customStyle="1" w:styleId="StyleHeading6BoldChar">
    <w:name w:val="Style Heading 6 + Bold Char"/>
    <w:link w:val="StyleHeading6Bold"/>
    <w:rsid w:val="0085641C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85641C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85641C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85641C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85641C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85641C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85641C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85641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85641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85641C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85641C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85641C"/>
  </w:style>
  <w:style w:type="numbering" w:customStyle="1" w:styleId="NoList4">
    <w:name w:val="No List4"/>
    <w:next w:val="NoList"/>
    <w:semiHidden/>
    <w:rsid w:val="0085641C"/>
  </w:style>
  <w:style w:type="paragraph" w:customStyle="1" w:styleId="Point1">
    <w:name w:val="Point 1"/>
    <w:basedOn w:val="Normal"/>
    <w:link w:val="Point1Char"/>
    <w:rsid w:val="0085641C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85641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85641C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85641C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85641C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5641C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85641C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85641C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5641C"/>
  </w:style>
  <w:style w:type="character" w:customStyle="1" w:styleId="SectionTitleCharCharChar">
    <w:name w:val="SectionTitle Char Char Char"/>
    <w:link w:val="SectionTitleCharChar"/>
    <w:rsid w:val="0085641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85641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85641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85641C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85641C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85641C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85641C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85641C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85641C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85641C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85641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85641C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85641C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85641C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85641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85641C"/>
  </w:style>
  <w:style w:type="paragraph" w:styleId="TableofFigures">
    <w:name w:val="table of figures"/>
    <w:basedOn w:val="Normal"/>
    <w:next w:val="Normal"/>
    <w:rsid w:val="0085641C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85641C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85641C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85641C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85641C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85641C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85641C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85641C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85641C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85641C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85641C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85641C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85641C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85641C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85641C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85641C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8564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85641C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85641C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85641C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85641C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85641C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85641C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85641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85641C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85641C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85641C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85641C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85641C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85641C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85641C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85641C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85641C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564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5641C"/>
    <w:rPr>
      <w:b/>
      <w:bCs/>
    </w:rPr>
  </w:style>
  <w:style w:type="paragraph" w:styleId="ListNumber4">
    <w:name w:val="List Number 4"/>
    <w:basedOn w:val="Normal"/>
    <w:rsid w:val="0085641C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85641C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85641C"/>
  </w:style>
  <w:style w:type="paragraph" w:styleId="MacroText">
    <w:name w:val="macro"/>
    <w:link w:val="MacroTextChar"/>
    <w:semiHidden/>
    <w:rsid w:val="008564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85641C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85641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85641C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85641C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85641C"/>
    <w:rPr>
      <w:rFonts w:ascii="Tahoma" w:hAnsi="Tahoma"/>
      <w:sz w:val="22"/>
    </w:rPr>
  </w:style>
  <w:style w:type="paragraph" w:styleId="BlockText">
    <w:name w:val="Block Text"/>
    <w:basedOn w:val="Normal"/>
    <w:rsid w:val="0085641C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8564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85641C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85641C"/>
  </w:style>
  <w:style w:type="paragraph" w:styleId="NoteHeading">
    <w:name w:val="Note Heading"/>
    <w:basedOn w:val="Normal"/>
    <w:next w:val="Normal"/>
    <w:link w:val="NoteHeadingChar"/>
    <w:rsid w:val="008564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85641C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85641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85641C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85641C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85641C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85641C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85641C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85641C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5641C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85641C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8564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85641C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85641C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85641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85641C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85641C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85641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85641C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85641C"/>
    <w:rPr>
      <w:i/>
      <w:iCs/>
    </w:rPr>
  </w:style>
  <w:style w:type="paragraph" w:styleId="HTMLAddress">
    <w:name w:val="HTML Address"/>
    <w:basedOn w:val="Normal"/>
    <w:link w:val="HTMLAddressChar"/>
    <w:semiHidden/>
    <w:rsid w:val="0085641C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5641C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85641C"/>
  </w:style>
  <w:style w:type="character" w:styleId="HTMLSample">
    <w:name w:val="HTML Sample"/>
    <w:semiHidden/>
    <w:rsid w:val="0085641C"/>
    <w:rPr>
      <w:rFonts w:ascii="Courier New" w:hAnsi="Courier New" w:cs="Courier New"/>
    </w:rPr>
  </w:style>
  <w:style w:type="character" w:styleId="HTMLCode">
    <w:name w:val="HTML Code"/>
    <w:semiHidden/>
    <w:rsid w:val="0085641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5641C"/>
    <w:rPr>
      <w:i/>
      <w:iCs/>
    </w:rPr>
  </w:style>
  <w:style w:type="character" w:styleId="HTMLTypewriter">
    <w:name w:val="HTML Typewriter"/>
    <w:semiHidden/>
    <w:rsid w:val="0085641C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85641C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5641C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85641C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5641C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85641C"/>
    <w:rPr>
      <w:i/>
      <w:iCs/>
    </w:rPr>
  </w:style>
  <w:style w:type="table" w:styleId="Table3Deffects1">
    <w:name w:val="Table 3D effects 1"/>
    <w:basedOn w:val="TableNormal"/>
    <w:semiHidden/>
    <w:rsid w:val="0085641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85641C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85641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85641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85641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85641C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85641C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85641C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85641C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85641C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85641C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5641C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85641C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5641C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85641C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5641C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85641C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85641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85641C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85641C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85641C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85641C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5641C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5641C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5641C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564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564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564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5641C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8564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564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5641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5641C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5641C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5641C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5641C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5641C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5641C"/>
  </w:style>
  <w:style w:type="character" w:customStyle="1" w:styleId="CharChar14">
    <w:name w:val="Char Char14"/>
    <w:semiHidden/>
    <w:locked/>
    <w:rsid w:val="0085641C"/>
  </w:style>
  <w:style w:type="character" w:customStyle="1" w:styleId="CharChar17">
    <w:name w:val="Char Char17"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5641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5641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5641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5641C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5641C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5641C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85641C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85641C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85641C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85641C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85641C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85641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85641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85641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85641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85641C"/>
    <w:rPr>
      <w:color w:val="0000FF"/>
      <w:spacing w:val="0"/>
      <w:u w:val="double"/>
    </w:rPr>
  </w:style>
  <w:style w:type="paragraph" w:customStyle="1" w:styleId="dia">
    <w:name w:val="di(a)"/>
    <w:basedOn w:val="Normal"/>
    <w:rsid w:val="0085641C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85641C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85641C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85641C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85641C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85641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85641C"/>
    <w:rPr>
      <w:rFonts w:cs="Times New Roman"/>
      <w:color w:val="808080"/>
    </w:rPr>
  </w:style>
  <w:style w:type="character" w:customStyle="1" w:styleId="az12">
    <w:name w:val="az12"/>
    <w:uiPriority w:val="99"/>
    <w:rsid w:val="0085641C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5641C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85641C"/>
  </w:style>
  <w:style w:type="paragraph" w:customStyle="1" w:styleId="Paragraf02">
    <w:name w:val="Paragraf 0.2"/>
    <w:basedOn w:val="Paragrafi"/>
    <w:qFormat/>
    <w:rsid w:val="0085641C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856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85641C"/>
  </w:style>
  <w:style w:type="character" w:styleId="BookTitle">
    <w:name w:val="Book Title"/>
    <w:uiPriority w:val="33"/>
    <w:qFormat/>
    <w:rsid w:val="0085641C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85641C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85641C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8564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85641C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85641C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85641C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5641C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85641C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85641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5587</Characters>
  <Application>Microsoft Office Word</Application>
  <DocSecurity>0</DocSecurity>
  <Lines>46</Lines>
  <Paragraphs>13</Paragraphs>
  <ScaleCrop>false</ScaleCrop>
  <Company>Grizli777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2014-12-29T14:42:00Z</dcterms:created>
  <dcterms:modified xsi:type="dcterms:W3CDTF">2014-12-29T14:42:00Z</dcterms:modified>
</cp:coreProperties>
</file>