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361" w:rsidRPr="002E23C0" w:rsidRDefault="00FF5361" w:rsidP="00FF5361">
      <w:pPr>
        <w:pStyle w:val="Akti"/>
        <w:keepNext w:val="0"/>
        <w:rPr>
          <w:lang w:val="sq-AL"/>
        </w:rPr>
      </w:pPr>
      <w:r w:rsidRPr="002E23C0">
        <w:rPr>
          <w:lang w:val="sq-AL"/>
        </w:rPr>
        <w:t>VENDIM</w:t>
      </w:r>
    </w:p>
    <w:p w:rsidR="00FF5361" w:rsidRPr="002E23C0" w:rsidRDefault="00FF5361" w:rsidP="00FF5361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>Nr. 863, datë 10.12.2014</w:t>
      </w:r>
    </w:p>
    <w:p w:rsidR="00FF5361" w:rsidRPr="002E23C0" w:rsidRDefault="00FF5361" w:rsidP="00FF5361">
      <w:pPr>
        <w:pStyle w:val="Hapesira7"/>
        <w:rPr>
          <w:lang w:val="sq-AL"/>
        </w:rPr>
      </w:pPr>
    </w:p>
    <w:p w:rsidR="00FF5361" w:rsidRPr="002E23C0" w:rsidRDefault="00FF5361" w:rsidP="00FF5361">
      <w:pPr>
        <w:pStyle w:val="Titulli"/>
        <w:keepNext w:val="0"/>
        <w:rPr>
          <w:lang w:val="sq-AL"/>
        </w:rPr>
      </w:pPr>
      <w:r w:rsidRPr="002E23C0">
        <w:rPr>
          <w:lang w:val="sq-AL"/>
        </w:rPr>
        <w:t>PËR NJË NDRYSHIM NË VENDIMIN NR. 173, DATË 26.3.2014, TË KËSHILLIT TË MINISTRAVE, “PËR PËRCAKTIMIN E KRITEREVE BAZË TË SEKTORËVE QË DO TË MBËSHTETEN DHE TË MASËS SË PËRFITIMIT NGA FONDI I PROGRAMIT PËR BUJQËSINË DHE ZHVILLIMIN RURAL, PËR VITIN 2014”, TË NDRYSHUAR</w:t>
      </w:r>
    </w:p>
    <w:p w:rsidR="00FF5361" w:rsidRPr="002E23C0" w:rsidRDefault="00FF5361" w:rsidP="00FF5361">
      <w:pPr>
        <w:pStyle w:val="Hapesira7"/>
        <w:rPr>
          <w:lang w:val="sq-AL"/>
        </w:rPr>
      </w:pPr>
    </w:p>
    <w:p w:rsidR="00FF5361" w:rsidRPr="002E23C0" w:rsidRDefault="00FF5361" w:rsidP="00FF5361">
      <w:pPr>
        <w:pStyle w:val="Paragrafi"/>
        <w:rPr>
          <w:lang w:val="sq-AL"/>
        </w:rPr>
      </w:pPr>
      <w:r w:rsidRPr="002E23C0">
        <w:rPr>
          <w:lang w:val="sq-AL"/>
        </w:rPr>
        <w:t>Në mbështetje të nenit 100 të Kushtetutës, të pikave 3 e 7, të nenit 6, të ligjit nr. 9817, datë 22.10.2007, “Për bujqësinë dhe zhvillimin rural”, dhe të ligjit nr. 185/2013, “Për buxhetin e vitit 2014”, të ndryshuar, me propozimin e ministrit të Bujqësisë, Zhvillimit Rural dhe Administrimit të Ujërave, Këshilli i Ministrave</w:t>
      </w:r>
    </w:p>
    <w:p w:rsidR="00FF5361" w:rsidRPr="002E23C0" w:rsidRDefault="00FF5361" w:rsidP="00FF5361">
      <w:pPr>
        <w:pStyle w:val="Hapesira7"/>
        <w:rPr>
          <w:lang w:val="sq-AL"/>
        </w:rPr>
      </w:pPr>
    </w:p>
    <w:p w:rsidR="00FF5361" w:rsidRPr="002E23C0" w:rsidRDefault="00FF5361" w:rsidP="00FF5361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FF5361" w:rsidRPr="002E23C0" w:rsidRDefault="00FF5361" w:rsidP="00FF5361">
      <w:pPr>
        <w:pStyle w:val="Hapesira7"/>
        <w:rPr>
          <w:lang w:val="sq-AL"/>
        </w:rPr>
      </w:pPr>
    </w:p>
    <w:p w:rsidR="00FF5361" w:rsidRPr="002E23C0" w:rsidRDefault="00FF5361" w:rsidP="00FF5361">
      <w:pPr>
        <w:pStyle w:val="Paragrafi"/>
        <w:rPr>
          <w:lang w:val="sq-AL"/>
        </w:rPr>
      </w:pPr>
      <w:r w:rsidRPr="002E23C0">
        <w:rPr>
          <w:lang w:val="sq-AL"/>
        </w:rPr>
        <w:t>1. Në pikën 4, të vendimit nr. 173, datë 26.3.2014, të Këshillit të Ministrave, vlera prej “154 000 000 (njëqind e pesëdhjetë e katër milionë) lekë” ndryshohet dhe bëhet “49 100 000 (dyzet e nëntë milionë e njëqind mijë) lekë”.</w:t>
      </w:r>
    </w:p>
    <w:p w:rsidR="00FF5361" w:rsidRPr="002E23C0" w:rsidRDefault="00FF5361" w:rsidP="00FF5361">
      <w:pPr>
        <w:pStyle w:val="Paragrafi"/>
        <w:rPr>
          <w:lang w:val="sq-AL"/>
        </w:rPr>
      </w:pPr>
      <w:r w:rsidRPr="002E23C0">
        <w:rPr>
          <w:lang w:val="sq-AL"/>
        </w:rPr>
        <w:t>2. Vlera prej 104 900 000 (njëqind e katër milionë e nëntëqind mijë) lekësh, e papërdorur si bashkëfinancim për projektin IPA 2011, të përdoret për mbështetjen e prodhimit bujqësor blektoral dhe agropërpunimit, në përputhje me vendimin nr. 173, datë 26.3.2014, të Këshillit të Ministrave.</w:t>
      </w:r>
    </w:p>
    <w:p w:rsidR="00FF5361" w:rsidRPr="002E23C0" w:rsidRDefault="00FF5361" w:rsidP="00FF5361">
      <w:pPr>
        <w:pStyle w:val="Paragrafi"/>
        <w:rPr>
          <w:lang w:val="sq-AL"/>
        </w:rPr>
      </w:pPr>
      <w:r w:rsidRPr="002E23C0">
        <w:rPr>
          <w:lang w:val="sq-AL"/>
        </w:rPr>
        <w:t>Ky vendim hyn në fuqi menjëherë dhe botohet në Fletoren Zyrtare.</w:t>
      </w:r>
    </w:p>
    <w:p w:rsidR="00FF5361" w:rsidRPr="002E23C0" w:rsidRDefault="00FF5361" w:rsidP="00FF5361">
      <w:pPr>
        <w:pStyle w:val="Hapesira7"/>
        <w:rPr>
          <w:lang w:val="sq-AL"/>
        </w:rPr>
      </w:pPr>
    </w:p>
    <w:p w:rsidR="00FF5361" w:rsidRPr="002E23C0" w:rsidRDefault="00FF5361" w:rsidP="00FF5361">
      <w:pPr>
        <w:pStyle w:val="Autoriteti"/>
        <w:keepNext w:val="0"/>
        <w:rPr>
          <w:lang w:val="sq-AL"/>
        </w:rPr>
      </w:pPr>
      <w:r w:rsidRPr="002E23C0">
        <w:rPr>
          <w:lang w:val="sq-AL"/>
        </w:rPr>
        <w:t>Kryeministri</w:t>
      </w:r>
    </w:p>
    <w:p w:rsidR="00FD57DC" w:rsidRDefault="00FF5361" w:rsidP="00FF5361">
      <w:r w:rsidRPr="002E23C0">
        <w:rPr>
          <w:lang w:val="sq-AL"/>
        </w:rPr>
        <w:t>Edi Rama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FF5361"/>
    <w:rsid w:val="002E7553"/>
    <w:rsid w:val="00332E0F"/>
    <w:rsid w:val="007A33AA"/>
    <w:rsid w:val="00912120"/>
    <w:rsid w:val="00A3508F"/>
    <w:rsid w:val="00D27DAF"/>
    <w:rsid w:val="00F5353D"/>
    <w:rsid w:val="00FF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6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53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F53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536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F53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536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F536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F536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F536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F536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F5361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FF536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F536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>Grizli777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2014-12-29T14:42:00Z</dcterms:created>
  <dcterms:modified xsi:type="dcterms:W3CDTF">2014-12-29T14:42:00Z</dcterms:modified>
</cp:coreProperties>
</file>