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3E2" w:rsidRPr="002E23C0" w:rsidRDefault="00B403E2" w:rsidP="00B403E2">
      <w:pPr>
        <w:pStyle w:val="Akti"/>
        <w:keepNext w:val="0"/>
        <w:rPr>
          <w:lang w:val="sq-AL"/>
        </w:rPr>
      </w:pPr>
      <w:r w:rsidRPr="002E23C0">
        <w:rPr>
          <w:lang w:val="sq-AL"/>
        </w:rPr>
        <w:t>Vendim</w:t>
      </w:r>
    </w:p>
    <w:p w:rsidR="00B403E2" w:rsidRPr="002E23C0" w:rsidRDefault="00B403E2" w:rsidP="00B403E2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>Nr. 871, datë 10.12.2014</w:t>
      </w:r>
    </w:p>
    <w:p w:rsidR="00B403E2" w:rsidRPr="002E23C0" w:rsidRDefault="00B403E2" w:rsidP="00B403E2">
      <w:pPr>
        <w:pStyle w:val="Hapesira7"/>
        <w:rPr>
          <w:lang w:val="sq-AL"/>
        </w:rPr>
      </w:pPr>
    </w:p>
    <w:p w:rsidR="00B403E2" w:rsidRPr="002E23C0" w:rsidRDefault="00B403E2" w:rsidP="00B403E2">
      <w:pPr>
        <w:pStyle w:val="Titulli"/>
        <w:keepNext w:val="0"/>
        <w:rPr>
          <w:lang w:val="sq-AL"/>
        </w:rPr>
      </w:pPr>
      <w:r w:rsidRPr="002E23C0">
        <w:rPr>
          <w:lang w:val="sq-AL"/>
        </w:rPr>
        <w:t>Për kontributin e Këshillit të Ministrave të republikës së Shqipërisë, me armatim, për Mbretërinë e Bashkuar të Britanisë së madhe dhe irlandës së veriut</w:t>
      </w:r>
    </w:p>
    <w:p w:rsidR="00B403E2" w:rsidRPr="002E23C0" w:rsidRDefault="00B403E2" w:rsidP="00B403E2">
      <w:pPr>
        <w:pStyle w:val="Hapesira7"/>
        <w:rPr>
          <w:lang w:val="sq-AL"/>
        </w:rPr>
      </w:pPr>
    </w:p>
    <w:p w:rsidR="00B403E2" w:rsidRPr="002E23C0" w:rsidRDefault="00B403E2" w:rsidP="00B403E2">
      <w:pPr>
        <w:pStyle w:val="Paragrafi"/>
        <w:rPr>
          <w:rFonts w:eastAsia="Times New Roman" w:cs="Calibri"/>
          <w:lang w:val="sq-AL"/>
        </w:rPr>
      </w:pPr>
      <w:r w:rsidRPr="002E23C0">
        <w:rPr>
          <w:rFonts w:eastAsia="Times New Roman" w:cs="Calibri"/>
          <w:lang w:val="sq-AL"/>
        </w:rPr>
        <w:t>Në mbështetje të nenit 100 të Kushtetutës dhe të shkronjës “d”, të nenit 11, të ligjit nr. 64/2014 “Për pushtetet dhe autoritetet e drejtimit e të komandimit të Forcave të Armatosura të Republikës së Shqipërisë”, me propozimin e ministrit të Mbrojtjes, Këshilli i Ministrave</w:t>
      </w:r>
    </w:p>
    <w:p w:rsidR="00B403E2" w:rsidRPr="002E23C0" w:rsidRDefault="00B403E2" w:rsidP="00B403E2">
      <w:pPr>
        <w:pStyle w:val="Hapesira7"/>
        <w:rPr>
          <w:lang w:val="sq-AL"/>
        </w:rPr>
      </w:pPr>
    </w:p>
    <w:p w:rsidR="00B403E2" w:rsidRPr="002E23C0" w:rsidRDefault="00B403E2" w:rsidP="00542254">
      <w:pPr>
        <w:pStyle w:val="Hapesira7"/>
        <w:ind w:firstLine="0"/>
        <w:rPr>
          <w:lang w:val="sq-AL"/>
        </w:rPr>
      </w:pPr>
    </w:p>
    <w:p w:rsidR="00B403E2" w:rsidRPr="002E23C0" w:rsidRDefault="00B403E2" w:rsidP="00B403E2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B403E2" w:rsidRPr="002E23C0" w:rsidRDefault="00B403E2" w:rsidP="00B403E2">
      <w:pPr>
        <w:pStyle w:val="Hapesira7"/>
        <w:rPr>
          <w:lang w:val="sq-AL"/>
        </w:rPr>
      </w:pPr>
    </w:p>
    <w:p w:rsidR="00B403E2" w:rsidRPr="002E23C0" w:rsidRDefault="00B403E2" w:rsidP="00B403E2">
      <w:pPr>
        <w:pStyle w:val="Paragrafi"/>
        <w:rPr>
          <w:rFonts w:eastAsia="Times New Roman" w:cs="Calibri"/>
          <w:lang w:val="sq-AL"/>
        </w:rPr>
      </w:pPr>
      <w:r w:rsidRPr="002E23C0">
        <w:rPr>
          <w:rFonts w:eastAsia="Times New Roman" w:cs="Calibri"/>
          <w:lang w:val="sq-AL"/>
        </w:rPr>
        <w:t>1. Dhënien e armatimit, pa shpërblim, Mbretërisë së Bashkuar të Britanisë së Madhe dhe Irlandës së Veriut, të hequr nga armatimi dhe përdorimi, që është i tepërt dhe jashtë nevojave të Forcave të Armatosura të Republikës së Shqipërisë, si kontribut i Këshillit të Ministrave të Republikës së Shqipërisë, në kuadër të bashkëpunimit në fushën e mbrojtjes, sipas llojit dhe sasisë, përcaktuar në listën nr. 1, që i bashkëlidhet këtij vendimi dhe është pjesë përbërëse e tij.</w:t>
      </w:r>
    </w:p>
    <w:p w:rsidR="00B403E2" w:rsidRPr="002E23C0" w:rsidRDefault="00B403E2" w:rsidP="00B403E2">
      <w:pPr>
        <w:pStyle w:val="Paragrafi"/>
        <w:rPr>
          <w:rFonts w:eastAsia="Times New Roman" w:cs="Calibri"/>
          <w:lang w:val="sq-AL"/>
        </w:rPr>
      </w:pPr>
      <w:r w:rsidRPr="002E23C0">
        <w:rPr>
          <w:rFonts w:eastAsia="Times New Roman" w:cs="Calibri"/>
          <w:lang w:val="sq-AL"/>
        </w:rPr>
        <w:t>2. Ngarkohet ministri i Mbrojtjes për zbatimin e këtij vendimi.</w:t>
      </w:r>
    </w:p>
    <w:p w:rsidR="00B403E2" w:rsidRPr="002E23C0" w:rsidRDefault="00B403E2" w:rsidP="00B403E2">
      <w:pPr>
        <w:pStyle w:val="Paragrafi"/>
        <w:rPr>
          <w:rFonts w:eastAsia="Times New Roman" w:cs="Calibri"/>
          <w:lang w:val="sq-AL"/>
        </w:rPr>
      </w:pPr>
      <w:r w:rsidRPr="002E23C0">
        <w:rPr>
          <w:rFonts w:eastAsia="Times New Roman" w:cs="Calibri"/>
          <w:lang w:val="sq-AL"/>
        </w:rPr>
        <w:t>Ky vendim hyn në fuqi menjëherë dhe botohet në Fletoren Zyrtare.</w:t>
      </w:r>
    </w:p>
    <w:p w:rsidR="00B403E2" w:rsidRPr="002E23C0" w:rsidRDefault="00B403E2" w:rsidP="00B403E2">
      <w:pPr>
        <w:pStyle w:val="Hapesira7"/>
        <w:rPr>
          <w:lang w:val="sq-AL"/>
        </w:rPr>
      </w:pPr>
    </w:p>
    <w:p w:rsidR="00B403E2" w:rsidRPr="002E23C0" w:rsidRDefault="00B403E2" w:rsidP="00B403E2">
      <w:pPr>
        <w:pStyle w:val="Autoriteti"/>
        <w:keepNext w:val="0"/>
        <w:rPr>
          <w:lang w:val="sq-AL"/>
        </w:rPr>
      </w:pPr>
      <w:r w:rsidRPr="002E23C0">
        <w:rPr>
          <w:lang w:val="sq-AL"/>
        </w:rPr>
        <w:t>Kryeministri</w:t>
      </w:r>
    </w:p>
    <w:p w:rsidR="00B403E2" w:rsidRPr="002E23C0" w:rsidRDefault="00B403E2" w:rsidP="00B403E2">
      <w:pPr>
        <w:pStyle w:val="AutoritetiEmer"/>
        <w:rPr>
          <w:lang w:val="sq-AL"/>
        </w:rPr>
      </w:pPr>
      <w:bookmarkStart w:id="0" w:name="_GoBack"/>
      <w:bookmarkEnd w:id="0"/>
      <w:r w:rsidRPr="002E23C0">
        <w:rPr>
          <w:lang w:val="sq-AL"/>
        </w:rPr>
        <w:t>Edi Rama</w:t>
      </w:r>
    </w:p>
    <w:p w:rsidR="00B403E2" w:rsidRPr="002E23C0" w:rsidRDefault="00B403E2" w:rsidP="00B403E2">
      <w:pPr>
        <w:pStyle w:val="Hapesira7"/>
        <w:rPr>
          <w:lang w:val="sq-AL"/>
        </w:rPr>
        <w:sectPr w:rsidR="00B403E2" w:rsidRPr="002E23C0" w:rsidSect="0054225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B403E2" w:rsidRPr="002E23C0" w:rsidRDefault="00B403E2" w:rsidP="00B403E2">
      <w:pPr>
        <w:pStyle w:val="Hapesira7"/>
        <w:rPr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</w:p>
    <w:p w:rsidR="00B403E2" w:rsidRPr="002E23C0" w:rsidRDefault="00B403E2" w:rsidP="00B403E2">
      <w:pPr>
        <w:pStyle w:val="Paragrafi"/>
        <w:jc w:val="right"/>
        <w:rPr>
          <w:rFonts w:eastAsia="Times New Roman" w:cs="Calibri"/>
          <w:lang w:val="sq-AL"/>
        </w:rPr>
      </w:pPr>
      <w:r w:rsidRPr="002E23C0">
        <w:rPr>
          <w:rFonts w:eastAsia="Times New Roman" w:cs="Calibri"/>
          <w:lang w:val="sq-AL"/>
        </w:rPr>
        <w:t>Lista nr. 1</w:t>
      </w:r>
    </w:p>
    <w:p w:rsidR="00B403E2" w:rsidRPr="002E23C0" w:rsidRDefault="00B403E2" w:rsidP="00B403E2">
      <w:pPr>
        <w:pStyle w:val="Titull-Titull"/>
        <w:rPr>
          <w:lang w:val="sq-AL"/>
        </w:rPr>
      </w:pPr>
      <w:r w:rsidRPr="002E23C0">
        <w:rPr>
          <w:lang w:val="sq-AL"/>
        </w:rPr>
        <w:t>Armatimi që do t’i jepet Mbretërisë së Bashkuar të Britanisë së Madhe dhe Irlandës së Veriut</w:t>
      </w:r>
    </w:p>
    <w:p w:rsidR="00B403E2" w:rsidRPr="002E23C0" w:rsidRDefault="00B403E2" w:rsidP="00B403E2">
      <w:pPr>
        <w:pStyle w:val="Hapesira7"/>
        <w:rPr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"/>
        <w:gridCol w:w="6435"/>
        <w:gridCol w:w="2496"/>
      </w:tblGrid>
      <w:tr w:rsidR="00B403E2" w:rsidRPr="002E23C0" w:rsidTr="00305EA5">
        <w:tc>
          <w:tcPr>
            <w:tcW w:w="648" w:type="dxa"/>
          </w:tcPr>
          <w:p w:rsidR="00B403E2" w:rsidRPr="002E23C0" w:rsidRDefault="00B403E2" w:rsidP="00305EA5">
            <w:pPr>
              <w:pStyle w:val="Paragrafi"/>
              <w:ind w:firstLine="0"/>
              <w:jc w:val="center"/>
              <w:rPr>
                <w:rFonts w:eastAsia="Times New Roman" w:cs="Calibri"/>
                <w:b/>
                <w:lang w:val="sq-AL"/>
              </w:rPr>
            </w:pPr>
            <w:r w:rsidRPr="002E23C0">
              <w:rPr>
                <w:rFonts w:eastAsia="Times New Roman" w:cs="Calibri"/>
                <w:b/>
                <w:lang w:val="sq-AL"/>
              </w:rPr>
              <w:t xml:space="preserve">Nr. </w:t>
            </w:r>
          </w:p>
        </w:tc>
        <w:tc>
          <w:tcPr>
            <w:tcW w:w="6660" w:type="dxa"/>
          </w:tcPr>
          <w:p w:rsidR="00B403E2" w:rsidRPr="002E23C0" w:rsidRDefault="00B403E2" w:rsidP="00305EA5">
            <w:pPr>
              <w:pStyle w:val="Paragrafi"/>
              <w:ind w:firstLine="0"/>
              <w:jc w:val="center"/>
              <w:rPr>
                <w:rFonts w:eastAsia="Times New Roman" w:cs="Calibri"/>
                <w:b/>
                <w:lang w:val="sq-AL"/>
              </w:rPr>
            </w:pPr>
            <w:r w:rsidRPr="002E23C0">
              <w:rPr>
                <w:rFonts w:eastAsia="Times New Roman" w:cs="Calibri"/>
                <w:b/>
                <w:lang w:val="sq-AL"/>
              </w:rPr>
              <w:t>Emërtimi i armatimit</w:t>
            </w:r>
          </w:p>
        </w:tc>
        <w:tc>
          <w:tcPr>
            <w:tcW w:w="2547" w:type="dxa"/>
          </w:tcPr>
          <w:p w:rsidR="00B403E2" w:rsidRPr="002E23C0" w:rsidRDefault="00B403E2" w:rsidP="00305EA5">
            <w:pPr>
              <w:pStyle w:val="Paragrafi"/>
              <w:ind w:firstLine="0"/>
              <w:jc w:val="center"/>
              <w:rPr>
                <w:rFonts w:eastAsia="Times New Roman" w:cs="Calibri"/>
                <w:b/>
                <w:lang w:val="sq-AL"/>
              </w:rPr>
            </w:pPr>
            <w:r w:rsidRPr="002E23C0">
              <w:rPr>
                <w:rFonts w:eastAsia="Times New Roman" w:cs="Calibri"/>
                <w:b/>
                <w:lang w:val="sq-AL"/>
              </w:rPr>
              <w:t>Sasia/copë</w:t>
            </w:r>
          </w:p>
        </w:tc>
      </w:tr>
      <w:tr w:rsidR="00B403E2" w:rsidRPr="002E23C0" w:rsidTr="00305EA5">
        <w:tc>
          <w:tcPr>
            <w:tcW w:w="648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1</w:t>
            </w:r>
          </w:p>
        </w:tc>
        <w:tc>
          <w:tcPr>
            <w:tcW w:w="6660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RaketaHJ8 në tub</w:t>
            </w:r>
          </w:p>
        </w:tc>
        <w:tc>
          <w:tcPr>
            <w:tcW w:w="2547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6 (gjashtë)</w:t>
            </w:r>
          </w:p>
        </w:tc>
      </w:tr>
      <w:tr w:rsidR="00B403E2" w:rsidRPr="002E23C0" w:rsidTr="00305EA5">
        <w:tc>
          <w:tcPr>
            <w:tcW w:w="648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2</w:t>
            </w:r>
          </w:p>
        </w:tc>
        <w:tc>
          <w:tcPr>
            <w:tcW w:w="6660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Stacion lëshimi të plotë me pajisje optike të ndjekjes dhe të kontrollit</w:t>
            </w:r>
          </w:p>
        </w:tc>
        <w:tc>
          <w:tcPr>
            <w:tcW w:w="2547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1 (një)</w:t>
            </w:r>
          </w:p>
        </w:tc>
      </w:tr>
      <w:tr w:rsidR="00B403E2" w:rsidRPr="002E23C0" w:rsidTr="00305EA5">
        <w:tc>
          <w:tcPr>
            <w:tcW w:w="648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3</w:t>
            </w:r>
          </w:p>
        </w:tc>
        <w:tc>
          <w:tcPr>
            <w:tcW w:w="6660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Bateri</w:t>
            </w:r>
          </w:p>
        </w:tc>
        <w:tc>
          <w:tcPr>
            <w:tcW w:w="2547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1 (një)</w:t>
            </w:r>
          </w:p>
        </w:tc>
      </w:tr>
      <w:tr w:rsidR="00B403E2" w:rsidRPr="002E23C0" w:rsidTr="00305EA5">
        <w:tc>
          <w:tcPr>
            <w:tcW w:w="648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4</w:t>
            </w:r>
          </w:p>
        </w:tc>
        <w:tc>
          <w:tcPr>
            <w:tcW w:w="6660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Karikues baterie</w:t>
            </w:r>
          </w:p>
        </w:tc>
        <w:tc>
          <w:tcPr>
            <w:tcW w:w="2547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1 (një)</w:t>
            </w:r>
          </w:p>
        </w:tc>
      </w:tr>
      <w:tr w:rsidR="00B403E2" w:rsidRPr="002E23C0" w:rsidTr="00305EA5">
        <w:tc>
          <w:tcPr>
            <w:tcW w:w="648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5</w:t>
            </w:r>
          </w:p>
        </w:tc>
        <w:tc>
          <w:tcPr>
            <w:tcW w:w="6660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Trekëmbësh</w:t>
            </w:r>
          </w:p>
        </w:tc>
        <w:tc>
          <w:tcPr>
            <w:tcW w:w="2547" w:type="dxa"/>
          </w:tcPr>
          <w:p w:rsidR="00B403E2" w:rsidRPr="002E23C0" w:rsidRDefault="00B403E2" w:rsidP="00305EA5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2E23C0">
              <w:rPr>
                <w:rFonts w:eastAsia="Times New Roman" w:cs="Calibri"/>
                <w:lang w:val="sq-AL"/>
              </w:rPr>
              <w:t>1 (një)</w:t>
            </w:r>
          </w:p>
        </w:tc>
      </w:tr>
    </w:tbl>
    <w:p w:rsidR="00B403E2" w:rsidRPr="002E23C0" w:rsidRDefault="00B403E2" w:rsidP="00B403E2">
      <w:pPr>
        <w:pStyle w:val="Paragrafi"/>
        <w:rPr>
          <w:rFonts w:eastAsia="Times New Roman" w:cs="Calibri"/>
          <w:lang w:val="sq-AL"/>
        </w:rPr>
      </w:pPr>
    </w:p>
    <w:p w:rsidR="00FD57DC" w:rsidRDefault="0054225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3E2"/>
    <w:rsid w:val="002E7553"/>
    <w:rsid w:val="00332E0F"/>
    <w:rsid w:val="00542254"/>
    <w:rsid w:val="007A33AA"/>
    <w:rsid w:val="00912120"/>
    <w:rsid w:val="00A3508F"/>
    <w:rsid w:val="00B403E2"/>
    <w:rsid w:val="00D27DA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09A5F"/>
  <w15:docId w15:val="{132B0827-7694-4EB3-B7E0-2A77C852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E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03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403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403E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403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03E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403E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403E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403E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403E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403E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403E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403E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403E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403E2"/>
    <w:rPr>
      <w:sz w:val="14"/>
      <w:szCs w:val="24"/>
    </w:rPr>
  </w:style>
  <w:style w:type="table" w:styleId="TableGrid">
    <w:name w:val="Table Grid"/>
    <w:basedOn w:val="TableNormal"/>
    <w:uiPriority w:val="59"/>
    <w:rsid w:val="00B403E2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1223</Characters>
  <Application>Microsoft Office Word</Application>
  <DocSecurity>0</DocSecurity>
  <Lines>10</Lines>
  <Paragraphs>2</Paragraphs>
  <ScaleCrop>false</ScaleCrop>
  <Company>Grizli777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2014-12-29T14:44:00Z</dcterms:created>
  <dcterms:modified xsi:type="dcterms:W3CDTF">2025-01-14T09:02:00Z</dcterms:modified>
</cp:coreProperties>
</file>