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3FE" w:rsidRPr="00D94FB3" w:rsidRDefault="002E53FE" w:rsidP="002E53FE">
      <w:pPr>
        <w:pStyle w:val="Akti"/>
        <w:rPr>
          <w:spacing w:val="-4"/>
          <w:szCs w:val="24"/>
          <w:lang w:val="sq-AL"/>
        </w:rPr>
      </w:pPr>
      <w:r w:rsidRPr="00D94FB3">
        <w:rPr>
          <w:spacing w:val="-4"/>
          <w:szCs w:val="24"/>
          <w:lang w:val="sq-AL"/>
        </w:rPr>
        <w:t>VENDIM</w:t>
      </w:r>
    </w:p>
    <w:p w:rsidR="002E53FE" w:rsidRPr="00D94FB3" w:rsidRDefault="002E53FE" w:rsidP="002E53FE">
      <w:pPr>
        <w:pStyle w:val="NumriData"/>
        <w:rPr>
          <w:spacing w:val="-4"/>
          <w:szCs w:val="24"/>
          <w:lang w:val="sq-AL"/>
        </w:rPr>
      </w:pPr>
      <w:r w:rsidRPr="00D94FB3">
        <w:rPr>
          <w:spacing w:val="-4"/>
          <w:szCs w:val="24"/>
          <w:lang w:val="sq-AL"/>
        </w:rPr>
        <w:t>Nr. 880, datë 17.12.2014</w:t>
      </w:r>
    </w:p>
    <w:p w:rsidR="002E53FE" w:rsidRPr="00D94FB3" w:rsidRDefault="002E53FE" w:rsidP="002E53FE">
      <w:pPr>
        <w:pStyle w:val="Paragrafi"/>
        <w:rPr>
          <w:spacing w:val="-4"/>
          <w:sz w:val="14"/>
          <w:szCs w:val="24"/>
          <w:lang w:val="sq-AL"/>
        </w:rPr>
      </w:pPr>
    </w:p>
    <w:p w:rsidR="002E53FE" w:rsidRPr="00D94FB3" w:rsidRDefault="002E53FE" w:rsidP="002E53FE">
      <w:pPr>
        <w:spacing w:after="0" w:line="240" w:lineRule="auto"/>
        <w:jc w:val="center"/>
        <w:rPr>
          <w:rFonts w:ascii="Garamond" w:eastAsia="Times New Roman" w:hAnsi="Garamond"/>
          <w:b/>
          <w:color w:val="000000"/>
          <w:spacing w:val="-4"/>
          <w:sz w:val="24"/>
          <w:szCs w:val="24"/>
          <w:u w:val="single"/>
          <w:lang w:val="sq-AL"/>
        </w:rPr>
      </w:pPr>
      <w:r w:rsidRPr="00D94FB3">
        <w:rPr>
          <w:rFonts w:ascii="Garamond" w:eastAsia="MS Mincho" w:hAnsi="Garamond" w:cs="CG Times"/>
          <w:b/>
          <w:bCs/>
          <w:caps/>
          <w:spacing w:val="-4"/>
          <w:sz w:val="24"/>
          <w:szCs w:val="24"/>
          <w:lang w:val="sq-AL"/>
        </w:rPr>
        <w:t>PËR NJË SHTESË NË VENDIMIN NR. 53, DATË 21.1.2009, TË KËSHILLIT TË MINISTRAVE, “PËR NGARKIMIN E MINISTRISË SË BRENDSHME PËR KRYERJEN E PROCEDURAVE TË PROKURIMIT PUBLIK, NË EMËR DHE PËR LLOGARI TË KRYEMINISTRISË, MINISTRIVE DHE INSTITUCIONEVE TË VARËSISË PËR DISA MALLRA DHE SHËRBIME”, TË NDRYSHUAR</w:t>
      </w:r>
    </w:p>
    <w:p w:rsidR="002E53FE" w:rsidRPr="00D94FB3" w:rsidRDefault="002E53FE" w:rsidP="002E53FE">
      <w:pPr>
        <w:spacing w:after="0" w:line="240" w:lineRule="auto"/>
        <w:jc w:val="center"/>
        <w:rPr>
          <w:rFonts w:ascii="Garamond" w:eastAsia="Times New Roman" w:hAnsi="Garamond"/>
          <w:b/>
          <w:color w:val="000000"/>
          <w:spacing w:val="-4"/>
          <w:sz w:val="14"/>
          <w:szCs w:val="24"/>
          <w:u w:val="single"/>
          <w:lang w:val="sq-AL"/>
        </w:rPr>
      </w:pPr>
    </w:p>
    <w:p w:rsidR="002E53FE" w:rsidRPr="00D94FB3" w:rsidRDefault="002E53FE" w:rsidP="002E53FE">
      <w:pPr>
        <w:pStyle w:val="Paragrafi"/>
        <w:rPr>
          <w:spacing w:val="-4"/>
          <w:szCs w:val="24"/>
          <w:lang w:val="sq-AL"/>
        </w:rPr>
      </w:pPr>
      <w:r w:rsidRPr="00D94FB3">
        <w:rPr>
          <w:spacing w:val="-4"/>
          <w:szCs w:val="24"/>
          <w:lang w:val="sq-AL"/>
        </w:rPr>
        <w:t>Në mbështetje të nenit 100 të Kushtetutës dhe të neneve 11, pika 3, e 75, të ligjit nr. 9643, datë 21.11.2006, “Për prokurimin publik”, të ndryshuar, me propozimin e ministrit të Integrimit Evropian, Këshilli i Ministrave</w:t>
      </w:r>
    </w:p>
    <w:p w:rsidR="002E53FE" w:rsidRPr="00D94FB3" w:rsidRDefault="002E53FE" w:rsidP="002E53FE">
      <w:pPr>
        <w:pStyle w:val="Paragrafi"/>
        <w:rPr>
          <w:spacing w:val="-4"/>
          <w:sz w:val="14"/>
          <w:szCs w:val="24"/>
          <w:lang w:val="sq-AL"/>
        </w:rPr>
      </w:pPr>
    </w:p>
    <w:p w:rsidR="002E53FE" w:rsidRPr="00D94FB3" w:rsidRDefault="002E53FE" w:rsidP="002E53FE">
      <w:pPr>
        <w:pStyle w:val="Paragrafi"/>
        <w:jc w:val="center"/>
        <w:rPr>
          <w:spacing w:val="-4"/>
          <w:szCs w:val="24"/>
          <w:lang w:val="sq-AL"/>
        </w:rPr>
      </w:pPr>
      <w:r w:rsidRPr="00D94FB3">
        <w:rPr>
          <w:spacing w:val="-4"/>
          <w:szCs w:val="24"/>
          <w:lang w:val="sq-AL"/>
        </w:rPr>
        <w:t>VENDOSI:</w:t>
      </w:r>
    </w:p>
    <w:p w:rsidR="002E53FE" w:rsidRPr="00D94FB3" w:rsidRDefault="002E53FE" w:rsidP="002E53FE">
      <w:pPr>
        <w:pStyle w:val="Paragrafi"/>
        <w:rPr>
          <w:b/>
          <w:spacing w:val="-4"/>
          <w:sz w:val="14"/>
          <w:szCs w:val="24"/>
          <w:lang w:val="sq-AL"/>
        </w:rPr>
      </w:pPr>
    </w:p>
    <w:p w:rsidR="002E53FE" w:rsidRPr="00DE4210" w:rsidRDefault="002E53FE" w:rsidP="002E53FE">
      <w:pPr>
        <w:pStyle w:val="Paragrafi"/>
        <w:rPr>
          <w:spacing w:val="-4"/>
          <w:szCs w:val="24"/>
          <w:lang w:val="sq-AL"/>
        </w:rPr>
      </w:pPr>
      <w:r w:rsidRPr="00DE4210">
        <w:rPr>
          <w:spacing w:val="-4"/>
          <w:szCs w:val="24"/>
          <w:lang w:val="sq-AL"/>
        </w:rPr>
        <w:t xml:space="preserve">1. Në fund të pikës </w:t>
      </w:r>
      <w:r>
        <w:rPr>
          <w:spacing w:val="-4"/>
          <w:szCs w:val="24"/>
          <w:lang w:val="sq-AL"/>
        </w:rPr>
        <w:t>1, të vendimit nr. 53, datë 21.</w:t>
      </w:r>
      <w:r w:rsidRPr="00DE4210">
        <w:rPr>
          <w:spacing w:val="-4"/>
          <w:szCs w:val="24"/>
          <w:lang w:val="sq-AL"/>
        </w:rPr>
        <w:t>1.2009, të Këshillit të Ministrave, të ndryshuar, shtohet një paragraf, me këtë përmbajtje:</w:t>
      </w:r>
    </w:p>
    <w:p w:rsidR="002E53FE" w:rsidRPr="00DE4210" w:rsidRDefault="002E53FE" w:rsidP="002E53FE">
      <w:pPr>
        <w:pStyle w:val="Paragrafi"/>
        <w:rPr>
          <w:spacing w:val="-4"/>
          <w:szCs w:val="24"/>
          <w:lang w:val="sq-AL"/>
        </w:rPr>
      </w:pPr>
      <w:r w:rsidRPr="00DE4210">
        <w:rPr>
          <w:spacing w:val="-4"/>
          <w:szCs w:val="24"/>
          <w:lang w:val="sq-AL"/>
        </w:rPr>
        <w:t>“Përjashtimisht për vitin 2015, lejohet Ministria e Integrimit Evropian të realizojë vetë procedurat e prokurimit për:</w:t>
      </w:r>
    </w:p>
    <w:p w:rsidR="002E53FE" w:rsidRPr="00DE4210" w:rsidRDefault="002E53FE" w:rsidP="002E53FE">
      <w:pPr>
        <w:pStyle w:val="Paragrafi"/>
        <w:rPr>
          <w:spacing w:val="-4"/>
          <w:szCs w:val="24"/>
          <w:lang w:val="sq-AL"/>
        </w:rPr>
      </w:pPr>
      <w:r w:rsidRPr="00DE4210">
        <w:rPr>
          <w:spacing w:val="-4"/>
          <w:szCs w:val="24"/>
          <w:lang w:val="sq-AL"/>
        </w:rPr>
        <w:t>a) blerje orendish dhe pajisjesh për mobilim zyrash;</w:t>
      </w:r>
    </w:p>
    <w:p w:rsidR="002E53FE" w:rsidRPr="00DE4210" w:rsidRDefault="002E53FE" w:rsidP="002E53FE">
      <w:pPr>
        <w:pStyle w:val="Paragrafi"/>
        <w:rPr>
          <w:spacing w:val="-4"/>
          <w:szCs w:val="24"/>
          <w:lang w:val="sq-AL"/>
        </w:rPr>
      </w:pPr>
      <w:r w:rsidRPr="00DE4210">
        <w:rPr>
          <w:spacing w:val="-4"/>
          <w:szCs w:val="24"/>
          <w:lang w:val="sq-AL"/>
        </w:rPr>
        <w:t xml:space="preserve">b) blerje pajisjesh elektronike dhe </w:t>
      </w:r>
      <w:proofErr w:type="spellStart"/>
      <w:r w:rsidRPr="00DE4210">
        <w:rPr>
          <w:spacing w:val="-4"/>
          <w:szCs w:val="24"/>
          <w:lang w:val="sq-AL"/>
        </w:rPr>
        <w:t>tele</w:t>
      </w:r>
      <w:proofErr w:type="spellEnd"/>
      <w:r>
        <w:rPr>
          <w:spacing w:val="-4"/>
          <w:szCs w:val="24"/>
          <w:lang w:val="sq-AL"/>
        </w:rPr>
        <w:t>-</w:t>
      </w:r>
      <w:r w:rsidRPr="00DE4210">
        <w:rPr>
          <w:spacing w:val="-4"/>
          <w:szCs w:val="24"/>
          <w:lang w:val="sq-AL"/>
        </w:rPr>
        <w:t>komunikacioni;</w:t>
      </w:r>
    </w:p>
    <w:p w:rsidR="002E53FE" w:rsidRPr="00DE4210" w:rsidRDefault="002E53FE" w:rsidP="0005784D">
      <w:pPr>
        <w:pStyle w:val="Paragrafi"/>
        <w:tabs>
          <w:tab w:val="left" w:pos="3310"/>
        </w:tabs>
        <w:rPr>
          <w:spacing w:val="-4"/>
          <w:szCs w:val="24"/>
          <w:lang w:val="sq-AL"/>
        </w:rPr>
      </w:pPr>
      <w:r w:rsidRPr="00DE4210">
        <w:rPr>
          <w:spacing w:val="-4"/>
          <w:szCs w:val="24"/>
          <w:lang w:val="sq-AL"/>
        </w:rPr>
        <w:t>c) shërbim lyerje ndërtesash.</w:t>
      </w:r>
      <w:r w:rsidR="0005784D">
        <w:rPr>
          <w:spacing w:val="-4"/>
          <w:szCs w:val="24"/>
          <w:lang w:val="sq-AL"/>
        </w:rPr>
        <w:tab/>
      </w:r>
    </w:p>
    <w:p w:rsidR="002E53FE" w:rsidRPr="00DE4210" w:rsidRDefault="002E53FE" w:rsidP="002E53FE">
      <w:pPr>
        <w:pStyle w:val="Paragrafi"/>
        <w:rPr>
          <w:spacing w:val="-4"/>
          <w:szCs w:val="24"/>
          <w:lang w:val="sq-AL"/>
        </w:rPr>
      </w:pPr>
      <w:r w:rsidRPr="00DE4210">
        <w:rPr>
          <w:spacing w:val="-4"/>
          <w:szCs w:val="24"/>
          <w:lang w:val="sq-AL"/>
        </w:rPr>
        <w:t>Në procedurat e prokurimit përfshihen lidhja e kontratave përkatëse dhe botimi i njoftimit të kontratës së nënshkruar në Buletinin e Njoftimeve Publike.”</w:t>
      </w:r>
    </w:p>
    <w:p w:rsidR="002E53FE" w:rsidRPr="00DE4210" w:rsidRDefault="002E53FE" w:rsidP="002E53FE">
      <w:pPr>
        <w:pStyle w:val="Paragrafi"/>
        <w:rPr>
          <w:color w:val="000000" w:themeColor="text1"/>
          <w:spacing w:val="-4"/>
          <w:szCs w:val="24"/>
          <w:lang w:val="sq-AL"/>
        </w:rPr>
      </w:pPr>
      <w:r w:rsidRPr="00DE4210">
        <w:rPr>
          <w:spacing w:val="-4"/>
          <w:szCs w:val="24"/>
          <w:lang w:val="sq-AL"/>
        </w:rPr>
        <w:t>2. Ngarkohen Ministria e Integrimit Evropian dhe Agjencia e Prokurimit Publik për zbatimin e këtij vendimi.</w:t>
      </w:r>
    </w:p>
    <w:p w:rsidR="002E53FE" w:rsidRPr="00DE4210" w:rsidRDefault="002E53FE" w:rsidP="002E53FE">
      <w:pPr>
        <w:pStyle w:val="Paragrafi"/>
        <w:rPr>
          <w:spacing w:val="-4"/>
          <w:szCs w:val="24"/>
          <w:lang w:val="sq-AL"/>
        </w:rPr>
      </w:pPr>
      <w:r w:rsidRPr="00DE4210">
        <w:rPr>
          <w:spacing w:val="-4"/>
          <w:szCs w:val="24"/>
          <w:lang w:val="sq-AL"/>
        </w:rPr>
        <w:t>Ky vendim hyn në fuqi menjëherë dhe botohet në Fletoren Zyrtare.</w:t>
      </w:r>
    </w:p>
    <w:p w:rsidR="002E53FE" w:rsidRPr="00DE4210" w:rsidRDefault="002E53FE" w:rsidP="002E53FE">
      <w:pPr>
        <w:pStyle w:val="Paragrafi"/>
        <w:rPr>
          <w:spacing w:val="-4"/>
          <w:sz w:val="14"/>
          <w:szCs w:val="24"/>
          <w:lang w:val="sq-AL"/>
        </w:rPr>
      </w:pPr>
    </w:p>
    <w:p w:rsidR="002E53FE" w:rsidRPr="00DE4210" w:rsidRDefault="002E53FE" w:rsidP="002E53FE">
      <w:pPr>
        <w:pStyle w:val="Autoriteti"/>
        <w:rPr>
          <w:spacing w:val="-4"/>
          <w:lang w:val="sq-AL"/>
        </w:rPr>
      </w:pPr>
      <w:r w:rsidRPr="00DE4210">
        <w:rPr>
          <w:spacing w:val="-4"/>
          <w:lang w:val="sq-AL"/>
        </w:rPr>
        <w:t>KRYEMINISTRI</w:t>
      </w:r>
    </w:p>
    <w:p w:rsidR="002E53FE" w:rsidRPr="00DE4210" w:rsidRDefault="002E53FE" w:rsidP="002E53FE">
      <w:pPr>
        <w:pStyle w:val="Autoriteti"/>
        <w:rPr>
          <w:b/>
          <w:spacing w:val="-4"/>
          <w:lang w:val="sq-AL"/>
        </w:rPr>
      </w:pPr>
      <w:r w:rsidRPr="00DE4210">
        <w:rPr>
          <w:b/>
          <w:caps w:val="0"/>
          <w:spacing w:val="-4"/>
          <w:lang w:val="sq-AL"/>
        </w:rPr>
        <w:t xml:space="preserve">Edi </w:t>
      </w:r>
      <w:proofErr w:type="spellStart"/>
      <w:r w:rsidRPr="00DE4210">
        <w:rPr>
          <w:b/>
          <w:caps w:val="0"/>
          <w:spacing w:val="-4"/>
          <w:lang w:val="sq-AL"/>
        </w:rPr>
        <w:t>Rama</w:t>
      </w:r>
      <w:proofErr w:type="spellEnd"/>
    </w:p>
    <w:p w:rsidR="002E53FE" w:rsidRPr="00DE4210" w:rsidRDefault="002E53FE" w:rsidP="002E53FE">
      <w:pPr>
        <w:pStyle w:val="Paragrafi"/>
        <w:rPr>
          <w:spacing w:val="-4"/>
          <w:szCs w:val="24"/>
          <w:lang w:val="sq-AL"/>
        </w:rPr>
      </w:pPr>
    </w:p>
    <w:p w:rsidR="00FD57DC" w:rsidRDefault="0005784D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2E53FE"/>
    <w:rsid w:val="0005784D"/>
    <w:rsid w:val="002E53FE"/>
    <w:rsid w:val="002E7553"/>
    <w:rsid w:val="00332E0F"/>
    <w:rsid w:val="00455FC5"/>
    <w:rsid w:val="005A5031"/>
    <w:rsid w:val="007A33AA"/>
    <w:rsid w:val="00912120"/>
    <w:rsid w:val="009D03EC"/>
    <w:rsid w:val="00A3508F"/>
    <w:rsid w:val="00B441A3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3FE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E53F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2E53F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E53F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2E53F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E53FE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2E53F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2E53F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2E53FE"/>
    <w:rPr>
      <w:rFonts w:ascii="Garamond" w:eastAsia="MS Mincho" w:hAnsi="Garamond" w:cs="CG Times"/>
      <w:caps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Company>Grizli777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Luljeta.Hoti</cp:lastModifiedBy>
  <cp:revision>2</cp:revision>
  <dcterms:created xsi:type="dcterms:W3CDTF">2015-01-06T08:25:00Z</dcterms:created>
  <dcterms:modified xsi:type="dcterms:W3CDTF">2015-01-06T12:34:00Z</dcterms:modified>
</cp:coreProperties>
</file>