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AF7" w:rsidRPr="00506F35" w:rsidRDefault="006C3AF7" w:rsidP="006C3AF7">
      <w:pPr>
        <w:pStyle w:val="Akti"/>
        <w:rPr>
          <w:lang w:val="sq-AL"/>
        </w:rPr>
      </w:pPr>
      <w:r w:rsidRPr="00506F35">
        <w:rPr>
          <w:lang w:val="sq-AL"/>
        </w:rPr>
        <w:t>VENDIM</w:t>
      </w:r>
    </w:p>
    <w:p w:rsidR="006C3AF7" w:rsidRPr="00506F35" w:rsidRDefault="006C3AF7" w:rsidP="006C3AF7">
      <w:pPr>
        <w:pStyle w:val="NumriData"/>
        <w:rPr>
          <w:lang w:val="sq-AL"/>
        </w:rPr>
      </w:pPr>
      <w:r w:rsidRPr="00506F35">
        <w:rPr>
          <w:lang w:val="sq-AL"/>
        </w:rPr>
        <w:t>Nr. 909, datë 22.12.2014</w:t>
      </w:r>
    </w:p>
    <w:p w:rsidR="006C3AF7" w:rsidRPr="00506F35" w:rsidRDefault="006C3AF7" w:rsidP="006C3AF7">
      <w:pPr>
        <w:pStyle w:val="Hapesira7"/>
        <w:rPr>
          <w:lang w:val="sq-AL"/>
        </w:rPr>
      </w:pPr>
    </w:p>
    <w:p w:rsidR="006C3AF7" w:rsidRPr="00506F35" w:rsidRDefault="006C3AF7" w:rsidP="006C3AF7">
      <w:pPr>
        <w:pStyle w:val="Titulli"/>
        <w:rPr>
          <w:szCs w:val="28"/>
          <w:lang w:val="sq-AL"/>
        </w:rPr>
      </w:pPr>
      <w:r w:rsidRPr="00506F35">
        <w:rPr>
          <w:szCs w:val="28"/>
          <w:lang w:val="sq-AL"/>
        </w:rPr>
        <w:t>PËR</w:t>
      </w:r>
      <w:r w:rsidRPr="00506F35">
        <w:rPr>
          <w:lang w:val="sq-AL"/>
        </w:rPr>
        <w:t xml:space="preserve"> </w:t>
      </w:r>
      <w:r w:rsidRPr="00506F35">
        <w:rPr>
          <w:szCs w:val="28"/>
          <w:lang w:val="sq-AL"/>
        </w:rPr>
        <w:t>SHPRONËSIMIN, PËR INTERES PUBLIK, TË PRONARËVE TË PASURIVE TË PALUAJTSHME, PRONË PRIVATE, QË PREKEN  NGA REALIZIMI I PROJEKTIT “REHABILITIM I BREGUT  TË LIQENIT TË OHRIT DHE GJELBËRIMI PËRGJATË RRUGËS LIN - POGRADEC”</w:t>
      </w:r>
    </w:p>
    <w:p w:rsidR="006C3AF7" w:rsidRPr="00506F35" w:rsidRDefault="006C3AF7" w:rsidP="006C3AF7">
      <w:pPr>
        <w:pStyle w:val="Hapesira7"/>
        <w:rPr>
          <w:lang w:val="sq-AL"/>
        </w:rPr>
      </w:pPr>
    </w:p>
    <w:p w:rsidR="006C3AF7" w:rsidRPr="00506F35" w:rsidRDefault="006C3AF7" w:rsidP="006C3AF7">
      <w:pPr>
        <w:pStyle w:val="Paragrafi"/>
        <w:rPr>
          <w:spacing w:val="-4"/>
          <w:lang w:val="sq-AL"/>
        </w:rPr>
      </w:pPr>
      <w:r w:rsidRPr="00506F35">
        <w:rPr>
          <w:spacing w:val="-4"/>
          <w:lang w:val="sq-AL"/>
        </w:rPr>
        <w:t xml:space="preserve">Në mbështetje të nenit 100 të Kushtetutës dhe të neneve 5, pika 1, 20 e 21, të  ligjit nr.8561, datë 22.12.1999, “Për shpronësimet dhe marrjen në përdorim të përkohshëm të pasurisë, pronë private, për interes publik”, me propozimin e ministrit të Zhvillimit Urban dhe Turizmit, Këshilli i Ministrave </w:t>
      </w:r>
    </w:p>
    <w:p w:rsidR="006C3AF7" w:rsidRPr="00506F35" w:rsidRDefault="006C3AF7" w:rsidP="006C3AF7">
      <w:pPr>
        <w:pStyle w:val="Hapesira7"/>
        <w:rPr>
          <w:spacing w:val="-4"/>
          <w:sz w:val="12"/>
          <w:lang w:val="sq-AL"/>
        </w:rPr>
      </w:pPr>
    </w:p>
    <w:p w:rsidR="006C3AF7" w:rsidRPr="00506F35" w:rsidRDefault="006C3AF7" w:rsidP="006C3AF7">
      <w:pPr>
        <w:pStyle w:val="Vendosi"/>
        <w:rPr>
          <w:szCs w:val="28"/>
          <w:lang w:val="sq-AL"/>
        </w:rPr>
      </w:pPr>
      <w:r w:rsidRPr="00506F35">
        <w:rPr>
          <w:lang w:val="sq-AL"/>
        </w:rPr>
        <w:t>VENDOS</w:t>
      </w:r>
      <w:r w:rsidRPr="00506F35">
        <w:rPr>
          <w:szCs w:val="28"/>
          <w:lang w:val="sq-AL"/>
        </w:rPr>
        <w:t>I:</w:t>
      </w:r>
    </w:p>
    <w:p w:rsidR="006C3AF7" w:rsidRPr="00506F35" w:rsidRDefault="006C3AF7" w:rsidP="006C3AF7">
      <w:pPr>
        <w:pStyle w:val="Hapesira7"/>
        <w:rPr>
          <w:spacing w:val="-4"/>
          <w:lang w:val="sq-AL"/>
        </w:rPr>
      </w:pPr>
    </w:p>
    <w:p w:rsidR="006C3AF7" w:rsidRPr="00506F35" w:rsidRDefault="006C3AF7" w:rsidP="006C3AF7">
      <w:pPr>
        <w:pStyle w:val="Paragrafi"/>
        <w:rPr>
          <w:spacing w:val="-4"/>
          <w:lang w:val="sq-AL"/>
        </w:rPr>
      </w:pPr>
      <w:r w:rsidRPr="00506F35">
        <w:rPr>
          <w:spacing w:val="-4"/>
          <w:lang w:val="sq-AL"/>
        </w:rPr>
        <w:t>1. Shpronësimin, për interes publik, të pronarëve të pasurive të paluajtshme, pronë private, që preken nga realizimi i projektit “Rehabilitimi i bregut të liqenit të Ohrit dhe gjelbërimi përgjatë rrugës Lin - Pogradec”.</w:t>
      </w:r>
    </w:p>
    <w:p w:rsidR="006C3AF7" w:rsidRPr="00506F35" w:rsidRDefault="006C3AF7" w:rsidP="006C3AF7">
      <w:pPr>
        <w:pStyle w:val="Paragrafi"/>
        <w:rPr>
          <w:spacing w:val="-4"/>
          <w:lang w:val="sq-AL"/>
        </w:rPr>
      </w:pPr>
      <w:r w:rsidRPr="00506F35">
        <w:rPr>
          <w:spacing w:val="-4"/>
          <w:lang w:val="sq-AL"/>
        </w:rPr>
        <w:t>2. Shpronësimi të bëhet në favor të komunës Udënisht.</w:t>
      </w:r>
    </w:p>
    <w:p w:rsidR="006C3AF7" w:rsidRPr="00506F35" w:rsidRDefault="006C3AF7" w:rsidP="006C3AF7">
      <w:pPr>
        <w:pStyle w:val="Paragrafi"/>
        <w:rPr>
          <w:spacing w:val="-4"/>
          <w:lang w:val="sq-AL"/>
        </w:rPr>
      </w:pPr>
      <w:r w:rsidRPr="00506F35">
        <w:rPr>
          <w:spacing w:val="-4"/>
          <w:lang w:val="sq-AL"/>
        </w:rPr>
        <w:t>3. Pronarët e pasurive të paluajtshme, që shpronësohen, të kompensohen në vlerë të plotë, sipas masës përkatëse që paraqitet në tabelën bashkëlidhur këtij vendimi, për pasuritë “truall” nën objekt dhe objekt me një vlerë të përgjithshme prej 536 412 997 (pesëqind e tridhjetë e gjashtë milionë e katërqind e dymbëdhjetë mijë e nëntëqind e nëntëdhjetë e shtatë) lekësh.</w:t>
      </w:r>
    </w:p>
    <w:p w:rsidR="006C3AF7" w:rsidRPr="00506F35" w:rsidRDefault="006C3AF7" w:rsidP="006C3AF7">
      <w:pPr>
        <w:pStyle w:val="Paragrafi"/>
        <w:rPr>
          <w:spacing w:val="-4"/>
          <w:lang w:val="sq-AL"/>
        </w:rPr>
      </w:pPr>
      <w:r w:rsidRPr="00506F35">
        <w:rPr>
          <w:spacing w:val="-4"/>
          <w:lang w:val="sq-AL"/>
        </w:rPr>
        <w:t xml:space="preserve">4. Vlera e përgjithshme e shpronësimit, sipas pikës 3, të këtij vendimi, si  dhe shpenzimet procedurale, në vlerën 50 000 (pesëdhjetë mijë) lekë, të përballohen nga buxheti i shtetit për vitin 2014, si më poshtë vijon: </w:t>
      </w:r>
    </w:p>
    <w:p w:rsidR="006C3AF7" w:rsidRPr="00506F35" w:rsidRDefault="006C3AF7" w:rsidP="006C3AF7">
      <w:pPr>
        <w:pStyle w:val="Paragrafi"/>
        <w:rPr>
          <w:spacing w:val="-4"/>
          <w:lang w:val="sq-AL"/>
        </w:rPr>
      </w:pPr>
    </w:p>
    <w:p w:rsidR="006C3AF7" w:rsidRPr="00506F35" w:rsidRDefault="006C3AF7" w:rsidP="006C3AF7">
      <w:pPr>
        <w:pStyle w:val="Paragrafi"/>
        <w:rPr>
          <w:spacing w:val="-4"/>
          <w:lang w:val="sq-AL"/>
        </w:rPr>
      </w:pPr>
      <w:r w:rsidRPr="00506F35">
        <w:rPr>
          <w:spacing w:val="-4"/>
          <w:lang w:val="sq-AL"/>
        </w:rPr>
        <w:t>- 346 412 997 (treqind e dyzet e gjashtë milionë e katërqind e dymbëdhjetë mijë e nëntëqind e nëntëdhjetë e shtatë) lekë të përballohen nga Ministria e Transportit dhe Infrastrukturës.</w:t>
      </w:r>
    </w:p>
    <w:p w:rsidR="006C3AF7" w:rsidRPr="00506F35" w:rsidRDefault="006C3AF7" w:rsidP="006C3AF7">
      <w:pPr>
        <w:pStyle w:val="Paragrafi"/>
        <w:rPr>
          <w:spacing w:val="-4"/>
          <w:lang w:val="sq-AL"/>
        </w:rPr>
      </w:pPr>
      <w:r w:rsidRPr="00506F35">
        <w:rPr>
          <w:spacing w:val="-4"/>
          <w:lang w:val="sq-AL"/>
        </w:rPr>
        <w:t>- 190 050 000 (njëqind e nëntëdhjetë milionë e pesëdhjetë mijë) lekë të përballohen nga Ministria e Zhvillimit Urban dhe Turizmit.</w:t>
      </w:r>
    </w:p>
    <w:p w:rsidR="006C3AF7" w:rsidRPr="00506F35" w:rsidRDefault="006C3AF7" w:rsidP="006C3AF7">
      <w:pPr>
        <w:pStyle w:val="Paragrafi"/>
        <w:rPr>
          <w:spacing w:val="-4"/>
          <w:lang w:val="sq-AL"/>
        </w:rPr>
      </w:pPr>
      <w:r w:rsidRPr="00506F35">
        <w:rPr>
          <w:spacing w:val="-4"/>
          <w:lang w:val="sq-AL"/>
        </w:rPr>
        <w:t>5. Shpronësimi të fillojë në datën 24.12.2014.</w:t>
      </w:r>
    </w:p>
    <w:p w:rsidR="006C3AF7" w:rsidRPr="00506F35" w:rsidRDefault="006C3AF7" w:rsidP="006C3AF7">
      <w:pPr>
        <w:pStyle w:val="Paragrafi"/>
        <w:rPr>
          <w:spacing w:val="-4"/>
          <w:lang w:val="sq-AL"/>
        </w:rPr>
      </w:pPr>
      <w:r w:rsidRPr="00506F35">
        <w:rPr>
          <w:spacing w:val="-4"/>
          <w:lang w:val="sq-AL"/>
        </w:rPr>
        <w:t xml:space="preserve">6. Pronarët e përmendur në listën, që i bashkëlidhet këtij vendimi, të kompensohen, për efekt shpronësimi, pasi të kenë paraqitur dokumentacionin e plotë të pronësisë pranë komunës Udënisht. </w:t>
      </w:r>
    </w:p>
    <w:p w:rsidR="006C3AF7" w:rsidRPr="00506F35" w:rsidRDefault="006C3AF7" w:rsidP="006C3AF7">
      <w:pPr>
        <w:pStyle w:val="Paragrafi"/>
        <w:rPr>
          <w:spacing w:val="-4"/>
          <w:lang w:val="sq-AL"/>
        </w:rPr>
      </w:pPr>
      <w:r w:rsidRPr="00506F35">
        <w:rPr>
          <w:spacing w:val="-4"/>
          <w:lang w:val="sq-AL"/>
        </w:rPr>
        <w:t>7. Zyra Qendrore e Regjistrimit të Pasurive të Paluajtshme dhe Zyra Vendore e Regjistrimit të Pasurive të Paluajtshme Pogradec, brenda  30 (tridhjetë) ditëve nga data e miratimit të këtij vendimi, në bashkëpunim me komunën Udënisht, të fillojnë procedurat për hedhjen e gjurmës së projektit mbi hartën treguese të regjistrimit sipas planimetrisë së shpronësimit të miratuar dhe të bëjnë kalimin e pronësisë për pasuritë e shpronësuara në favor të shtetit.</w:t>
      </w:r>
    </w:p>
    <w:p w:rsidR="006C3AF7" w:rsidRPr="00506F35" w:rsidRDefault="006C3AF7" w:rsidP="006C3AF7">
      <w:pPr>
        <w:pStyle w:val="Paragrafi"/>
        <w:rPr>
          <w:lang w:val="sq-AL"/>
        </w:rPr>
      </w:pPr>
      <w:r w:rsidRPr="00506F35">
        <w:rPr>
          <w:spacing w:val="-4"/>
          <w:lang w:val="sq-AL"/>
        </w:rPr>
        <w:t>8. Zyra Vendore e Regjistrimit të Pasurive të Paluajtshme Pogradec të pezullojë të gjitha transaksionet me pasuritë e shpronësuara deri në</w:t>
      </w:r>
      <w:r w:rsidRPr="00506F35">
        <w:rPr>
          <w:lang w:val="sq-AL"/>
        </w:rPr>
        <w:t xml:space="preserve"> momentin kur do të realizohen procesi i hedhjes së gjurmës së projektit mbi hartën treguese të regjistrimit dhe kalimi i pronësisë për pasuritë e shpronësuara.</w:t>
      </w:r>
    </w:p>
    <w:p w:rsidR="006C3AF7" w:rsidRPr="00506F35" w:rsidRDefault="006C3AF7" w:rsidP="006C3AF7">
      <w:pPr>
        <w:pStyle w:val="Paragrafi"/>
        <w:rPr>
          <w:lang w:val="sq-AL"/>
        </w:rPr>
      </w:pPr>
      <w:r w:rsidRPr="00506F35">
        <w:rPr>
          <w:lang w:val="sq-AL"/>
        </w:rPr>
        <w:t>9. Ngarkohen Ministria e Financave, Ministria e Zhvillimit Urban dhe Turizmit, Zyra Qendrore e Regjistrimit të Pasurive të Paluajtshme, Zyra Vendore e Regjistrimit të Pasurive të Paluajtshme Pogradec dhe komuna Udënisht për zbatimin e këtij vendimi.</w:t>
      </w:r>
    </w:p>
    <w:p w:rsidR="006C3AF7" w:rsidRPr="00506F35" w:rsidRDefault="006C3AF7" w:rsidP="006C3AF7">
      <w:pPr>
        <w:pStyle w:val="Paragrafi"/>
        <w:rPr>
          <w:lang w:val="sq-AL"/>
        </w:rPr>
      </w:pPr>
      <w:r w:rsidRPr="00506F35">
        <w:rPr>
          <w:lang w:val="sq-AL"/>
        </w:rPr>
        <w:t>Ky vendim hyn në fuqi menjëherë dhe botohet në Fletoren Zyrtare.</w:t>
      </w:r>
    </w:p>
    <w:p w:rsidR="006C3AF7" w:rsidRPr="00506F35" w:rsidRDefault="006C3AF7" w:rsidP="006C3AF7">
      <w:pPr>
        <w:pStyle w:val="Hapesira7"/>
        <w:rPr>
          <w:lang w:val="sq-AL"/>
        </w:rPr>
      </w:pPr>
    </w:p>
    <w:p w:rsidR="006C3AF7" w:rsidRPr="00506F35" w:rsidRDefault="006C3AF7" w:rsidP="006C3AF7">
      <w:pPr>
        <w:pStyle w:val="Autoriteti"/>
        <w:rPr>
          <w:lang w:val="sq-AL"/>
        </w:rPr>
      </w:pPr>
      <w:r w:rsidRPr="00506F35">
        <w:rPr>
          <w:lang w:val="sq-AL"/>
        </w:rPr>
        <w:t>KRYEMINISTRI</w:t>
      </w:r>
    </w:p>
    <w:p w:rsidR="006C3AF7" w:rsidRPr="00506F35" w:rsidRDefault="006C3AF7" w:rsidP="006C3AF7">
      <w:pPr>
        <w:pStyle w:val="AutoritetiEmer"/>
        <w:rPr>
          <w:lang w:val="sq-AL"/>
        </w:rPr>
        <w:sectPr w:rsidR="006C3AF7" w:rsidRPr="00506F35" w:rsidSect="00F47E55">
          <w:pgSz w:w="11907" w:h="16840" w:code="9"/>
          <w:pgMar w:top="1418" w:right="1418" w:bottom="1418" w:left="1418" w:header="1304" w:footer="1134" w:gutter="0"/>
          <w:cols w:space="454"/>
          <w:docGrid w:linePitch="360"/>
        </w:sectPr>
      </w:pPr>
      <w:r w:rsidRPr="00506F35">
        <w:rPr>
          <w:lang w:val="sq-AL"/>
        </w:rPr>
        <w:t>Edi Rama</w:t>
      </w:r>
    </w:p>
    <w:tbl>
      <w:tblPr>
        <w:tblW w:w="5000" w:type="pct"/>
        <w:tblLayout w:type="fixed"/>
        <w:tblLook w:val="04A0" w:firstRow="1" w:lastRow="0" w:firstColumn="1" w:lastColumn="0" w:noHBand="0" w:noVBand="1"/>
      </w:tblPr>
      <w:tblGrid>
        <w:gridCol w:w="317"/>
        <w:gridCol w:w="1030"/>
        <w:gridCol w:w="1283"/>
        <w:gridCol w:w="1407"/>
        <w:gridCol w:w="480"/>
        <w:gridCol w:w="480"/>
        <w:gridCol w:w="477"/>
        <w:gridCol w:w="598"/>
        <w:gridCol w:w="838"/>
        <w:gridCol w:w="598"/>
        <w:gridCol w:w="835"/>
        <w:gridCol w:w="957"/>
        <w:gridCol w:w="959"/>
        <w:gridCol w:w="717"/>
        <w:gridCol w:w="598"/>
        <w:gridCol w:w="838"/>
        <w:gridCol w:w="764"/>
      </w:tblGrid>
      <w:tr w:rsidR="006C3AF7" w:rsidRPr="00506F35" w:rsidTr="000D6D01">
        <w:trPr>
          <w:trHeight w:val="139"/>
        </w:trPr>
        <w:tc>
          <w:tcPr>
            <w:tcW w:w="3893" w:type="pct"/>
            <w:gridSpan w:val="13"/>
            <w:vMerge w:val="restart"/>
            <w:tcBorders>
              <w:top w:val="nil"/>
              <w:left w:val="nil"/>
              <w:bottom w:val="nil"/>
              <w:right w:val="nil"/>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bookmarkStart w:id="0" w:name="_GoBack"/>
            <w:bookmarkEnd w:id="0"/>
            <w:r w:rsidRPr="00506F35">
              <w:rPr>
                <w:rFonts w:ascii="Garamond" w:eastAsia="Times New Roman" w:hAnsi="Garamond"/>
                <w:b/>
                <w:bCs/>
                <w:color w:val="000000"/>
                <w:sz w:val="11"/>
                <w:szCs w:val="11"/>
                <w:lang w:val="sq-AL"/>
              </w:rPr>
              <w:lastRenderedPageBreak/>
              <w:t xml:space="preserve">                                                                                                TABELA E PROJEKTIT "REHABILITIM I BREGUT</w:t>
            </w:r>
            <w:r>
              <w:rPr>
                <w:rFonts w:ascii="Garamond" w:eastAsia="Times New Roman" w:hAnsi="Garamond"/>
                <w:b/>
                <w:bCs/>
                <w:color w:val="000000"/>
                <w:sz w:val="11"/>
                <w:szCs w:val="11"/>
                <w:lang w:val="sq-AL"/>
              </w:rPr>
              <w:t xml:space="preserve"> të </w:t>
            </w:r>
            <w:r w:rsidRPr="00506F35">
              <w:rPr>
                <w:rFonts w:ascii="Garamond" w:eastAsia="Times New Roman" w:hAnsi="Garamond"/>
                <w:b/>
                <w:bCs/>
                <w:color w:val="000000"/>
                <w:sz w:val="11"/>
                <w:szCs w:val="11"/>
                <w:lang w:val="sq-AL"/>
              </w:rPr>
              <w:t>LIQENIT</w:t>
            </w:r>
            <w:r>
              <w:rPr>
                <w:rFonts w:ascii="Garamond" w:eastAsia="Times New Roman" w:hAnsi="Garamond"/>
                <w:b/>
                <w:bCs/>
                <w:color w:val="000000"/>
                <w:sz w:val="11"/>
                <w:szCs w:val="11"/>
                <w:lang w:val="sq-AL"/>
              </w:rPr>
              <w:t xml:space="preserve"> të </w:t>
            </w:r>
            <w:r w:rsidRPr="00506F35">
              <w:rPr>
                <w:rFonts w:ascii="Garamond" w:eastAsia="Times New Roman" w:hAnsi="Garamond"/>
                <w:b/>
                <w:bCs/>
                <w:color w:val="000000"/>
                <w:sz w:val="11"/>
                <w:szCs w:val="11"/>
                <w:lang w:val="sq-AL"/>
              </w:rPr>
              <w:t>OHRIT DHE GJELBERIMI PERGJATE RRUGES LIN-POGRADEC"</w:t>
            </w:r>
          </w:p>
        </w:tc>
        <w:tc>
          <w:tcPr>
            <w:tcW w:w="272"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227"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eastAsia="Times New Roman"/>
                <w:b/>
                <w:bCs/>
                <w:color w:val="000000"/>
                <w:sz w:val="11"/>
                <w:szCs w:val="11"/>
                <w:lang w:val="sq-AL"/>
              </w:rPr>
            </w:pPr>
            <w:r w:rsidRPr="00506F35">
              <w:rPr>
                <w:rFonts w:eastAsia="Times New Roman"/>
                <w:b/>
                <w:bCs/>
                <w:color w:val="000000"/>
                <w:sz w:val="11"/>
                <w:szCs w:val="11"/>
                <w:lang w:val="sq-AL"/>
              </w:rPr>
              <w:t> </w:t>
            </w:r>
          </w:p>
        </w:tc>
        <w:tc>
          <w:tcPr>
            <w:tcW w:w="318"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eastAsia="Times New Roman"/>
                <w:b/>
                <w:bCs/>
                <w:color w:val="000000"/>
                <w:sz w:val="11"/>
                <w:szCs w:val="11"/>
                <w:lang w:val="sq-AL"/>
              </w:rPr>
            </w:pPr>
            <w:r w:rsidRPr="00506F35">
              <w:rPr>
                <w:rFonts w:eastAsia="Times New Roman"/>
                <w:b/>
                <w:bCs/>
                <w:color w:val="000000"/>
                <w:sz w:val="11"/>
                <w:szCs w:val="11"/>
                <w:lang w:val="sq-AL"/>
              </w:rPr>
              <w:t> </w:t>
            </w:r>
          </w:p>
        </w:tc>
        <w:tc>
          <w:tcPr>
            <w:tcW w:w="290"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eastAsia="Times New Roman"/>
                <w:b/>
                <w:bCs/>
                <w:color w:val="000000"/>
                <w:sz w:val="11"/>
                <w:szCs w:val="11"/>
                <w:lang w:val="sq-AL"/>
              </w:rPr>
            </w:pPr>
            <w:r w:rsidRPr="00506F35">
              <w:rPr>
                <w:rFonts w:eastAsia="Times New Roman"/>
                <w:b/>
                <w:bCs/>
                <w:color w:val="000000"/>
                <w:sz w:val="11"/>
                <w:szCs w:val="11"/>
                <w:lang w:val="sq-AL"/>
              </w:rPr>
              <w:t> </w:t>
            </w:r>
          </w:p>
        </w:tc>
      </w:tr>
      <w:tr w:rsidR="006C3AF7" w:rsidRPr="00506F35" w:rsidTr="000D6D01">
        <w:trPr>
          <w:trHeight w:val="139"/>
        </w:trPr>
        <w:tc>
          <w:tcPr>
            <w:tcW w:w="3893" w:type="pct"/>
            <w:gridSpan w:val="13"/>
            <w:vMerge/>
            <w:tcBorders>
              <w:top w:val="nil"/>
              <w:left w:val="nil"/>
              <w:bottom w:val="nil"/>
              <w:right w:val="nil"/>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72"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227"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eastAsia="Times New Roman"/>
                <w:b/>
                <w:bCs/>
                <w:color w:val="000000"/>
                <w:sz w:val="11"/>
                <w:szCs w:val="11"/>
                <w:lang w:val="sq-AL"/>
              </w:rPr>
            </w:pPr>
            <w:r w:rsidRPr="00506F35">
              <w:rPr>
                <w:rFonts w:eastAsia="Times New Roman"/>
                <w:b/>
                <w:bCs/>
                <w:color w:val="000000"/>
                <w:sz w:val="11"/>
                <w:szCs w:val="11"/>
                <w:lang w:val="sq-AL"/>
              </w:rPr>
              <w:t> </w:t>
            </w:r>
          </w:p>
        </w:tc>
        <w:tc>
          <w:tcPr>
            <w:tcW w:w="318"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eastAsia="Times New Roman"/>
                <w:b/>
                <w:bCs/>
                <w:color w:val="000000"/>
                <w:sz w:val="11"/>
                <w:szCs w:val="11"/>
                <w:lang w:val="sq-AL"/>
              </w:rPr>
            </w:pPr>
            <w:r w:rsidRPr="00506F35">
              <w:rPr>
                <w:rFonts w:eastAsia="Times New Roman"/>
                <w:b/>
                <w:bCs/>
                <w:color w:val="000000"/>
                <w:sz w:val="11"/>
                <w:szCs w:val="11"/>
                <w:lang w:val="sq-AL"/>
              </w:rPr>
              <w:t> </w:t>
            </w:r>
          </w:p>
        </w:tc>
        <w:tc>
          <w:tcPr>
            <w:tcW w:w="290"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eastAsia="Times New Roman"/>
                <w:b/>
                <w:bCs/>
                <w:color w:val="000000"/>
                <w:sz w:val="11"/>
                <w:szCs w:val="11"/>
                <w:lang w:val="sq-AL"/>
              </w:rPr>
            </w:pPr>
            <w:r w:rsidRPr="00506F35">
              <w:rPr>
                <w:rFonts w:eastAsia="Times New Roman"/>
                <w:b/>
                <w:bCs/>
                <w:color w:val="000000"/>
                <w:sz w:val="11"/>
                <w:szCs w:val="11"/>
                <w:lang w:val="sq-AL"/>
              </w:rPr>
              <w:t> </w:t>
            </w:r>
          </w:p>
        </w:tc>
      </w:tr>
      <w:tr w:rsidR="006C3AF7" w:rsidRPr="00506F35" w:rsidTr="000D6D01">
        <w:trPr>
          <w:trHeight w:val="509"/>
        </w:trPr>
        <w:tc>
          <w:tcPr>
            <w:tcW w:w="120"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Nr</w:t>
            </w:r>
          </w:p>
        </w:tc>
        <w:tc>
          <w:tcPr>
            <w:tcW w:w="39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Objekti</w:t>
            </w:r>
          </w:p>
        </w:tc>
        <w:tc>
          <w:tcPr>
            <w:tcW w:w="48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Pronari</w:t>
            </w:r>
          </w:p>
        </w:tc>
        <w:tc>
          <w:tcPr>
            <w:tcW w:w="53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Adresa</w:t>
            </w:r>
          </w:p>
        </w:tc>
        <w:tc>
          <w:tcPr>
            <w:tcW w:w="182"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Zona kadastrale</w:t>
            </w:r>
          </w:p>
        </w:tc>
        <w:tc>
          <w:tcPr>
            <w:tcW w:w="182"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Nr. pasurise</w:t>
            </w:r>
          </w:p>
        </w:tc>
        <w:tc>
          <w:tcPr>
            <w:tcW w:w="181"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Sip truall            totale sipas zrpp</w:t>
            </w:r>
          </w:p>
        </w:tc>
        <w:tc>
          <w:tcPr>
            <w:tcW w:w="227"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Sip truall            zene me ndertese sipas zrpp</w:t>
            </w:r>
          </w:p>
        </w:tc>
        <w:tc>
          <w:tcPr>
            <w:tcW w:w="31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Vlera sipas vleresimit</w:t>
            </w:r>
            <w:r>
              <w:rPr>
                <w:rFonts w:ascii="Garamond" w:eastAsia="Times New Roman" w:hAnsi="Garamond"/>
                <w:b/>
                <w:bCs/>
                <w:color w:val="000000"/>
                <w:sz w:val="11"/>
                <w:szCs w:val="11"/>
                <w:lang w:val="sq-AL"/>
              </w:rPr>
              <w:t xml:space="preserve"> të </w:t>
            </w:r>
            <w:r w:rsidRPr="00506F35">
              <w:rPr>
                <w:rFonts w:ascii="Garamond" w:eastAsia="Times New Roman" w:hAnsi="Garamond"/>
                <w:b/>
                <w:bCs/>
                <w:color w:val="000000"/>
                <w:sz w:val="11"/>
                <w:szCs w:val="11"/>
                <w:lang w:val="sq-AL"/>
              </w:rPr>
              <w:t>truallit</w:t>
            </w:r>
            <w:r>
              <w:rPr>
                <w:rFonts w:ascii="Garamond" w:eastAsia="Times New Roman" w:hAnsi="Garamond"/>
                <w:b/>
                <w:bCs/>
                <w:color w:val="000000"/>
                <w:sz w:val="11"/>
                <w:szCs w:val="11"/>
                <w:lang w:val="sq-AL"/>
              </w:rPr>
              <w:t xml:space="preserve"> të </w:t>
            </w:r>
            <w:r w:rsidRPr="00506F35">
              <w:rPr>
                <w:rFonts w:ascii="Garamond" w:eastAsia="Times New Roman" w:hAnsi="Garamond"/>
                <w:b/>
                <w:bCs/>
                <w:color w:val="000000"/>
                <w:sz w:val="11"/>
                <w:szCs w:val="11"/>
                <w:lang w:val="sq-AL"/>
              </w:rPr>
              <w:t>zene me objekt nga  zrpp</w:t>
            </w:r>
          </w:p>
        </w:tc>
        <w:tc>
          <w:tcPr>
            <w:tcW w:w="227"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Sip truall            zene me ndertese sipas faktit</w:t>
            </w:r>
          </w:p>
        </w:tc>
        <w:tc>
          <w:tcPr>
            <w:tcW w:w="31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Vlera sipas vleresimit</w:t>
            </w:r>
            <w:r>
              <w:rPr>
                <w:rFonts w:ascii="Garamond" w:eastAsia="Times New Roman" w:hAnsi="Garamond"/>
                <w:b/>
                <w:bCs/>
                <w:color w:val="000000"/>
                <w:sz w:val="11"/>
                <w:szCs w:val="11"/>
                <w:lang w:val="sq-AL"/>
              </w:rPr>
              <w:t xml:space="preserve"> të </w:t>
            </w:r>
            <w:r w:rsidRPr="00506F35">
              <w:rPr>
                <w:rFonts w:ascii="Garamond" w:eastAsia="Times New Roman" w:hAnsi="Garamond"/>
                <w:b/>
                <w:bCs/>
                <w:color w:val="000000"/>
                <w:sz w:val="11"/>
                <w:szCs w:val="11"/>
                <w:lang w:val="sq-AL"/>
              </w:rPr>
              <w:t>truallit</w:t>
            </w:r>
            <w:r>
              <w:rPr>
                <w:rFonts w:ascii="Garamond" w:eastAsia="Times New Roman" w:hAnsi="Garamond"/>
                <w:b/>
                <w:bCs/>
                <w:color w:val="000000"/>
                <w:sz w:val="11"/>
                <w:szCs w:val="11"/>
                <w:lang w:val="sq-AL"/>
              </w:rPr>
              <w:t xml:space="preserve"> të </w:t>
            </w:r>
            <w:r w:rsidRPr="00506F35">
              <w:rPr>
                <w:rFonts w:ascii="Garamond" w:eastAsia="Times New Roman" w:hAnsi="Garamond"/>
                <w:b/>
                <w:bCs/>
                <w:color w:val="000000"/>
                <w:sz w:val="11"/>
                <w:szCs w:val="11"/>
                <w:lang w:val="sq-AL"/>
              </w:rPr>
              <w:t>zene me objekt nga  matjet faktike</w:t>
            </w:r>
          </w:p>
        </w:tc>
        <w:tc>
          <w:tcPr>
            <w:tcW w:w="36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Siperfaqa totale </w:t>
            </w:r>
            <w:r>
              <w:rPr>
                <w:rFonts w:ascii="Garamond" w:eastAsia="Times New Roman" w:hAnsi="Garamond"/>
                <w:b/>
                <w:bCs/>
                <w:color w:val="000000"/>
                <w:sz w:val="11"/>
                <w:szCs w:val="11"/>
                <w:lang w:val="sq-AL"/>
              </w:rPr>
              <w:t>ndërtim</w:t>
            </w:r>
            <w:r w:rsidRPr="00506F35">
              <w:rPr>
                <w:rFonts w:ascii="Garamond" w:eastAsia="Times New Roman" w:hAnsi="Garamond"/>
                <w:b/>
                <w:bCs/>
                <w:color w:val="000000"/>
                <w:sz w:val="11"/>
                <w:szCs w:val="11"/>
                <w:lang w:val="sq-AL"/>
              </w:rPr>
              <w:t>ore e objektit sipas faktit</w:t>
            </w:r>
          </w:p>
        </w:tc>
        <w:tc>
          <w:tcPr>
            <w:tcW w:w="36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Vlera sipas vleresimit objektit nga matjet faktike</w:t>
            </w:r>
          </w:p>
        </w:tc>
        <w:tc>
          <w:tcPr>
            <w:tcW w:w="27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Vlera</w:t>
            </w:r>
            <w:r>
              <w:rPr>
                <w:rFonts w:ascii="Garamond" w:eastAsia="Times New Roman" w:hAnsi="Garamond"/>
                <w:b/>
                <w:bCs/>
                <w:color w:val="000000"/>
                <w:sz w:val="11"/>
                <w:szCs w:val="11"/>
                <w:lang w:val="sq-AL"/>
              </w:rPr>
              <w:t xml:space="preserve"> për </w:t>
            </w:r>
            <w:r w:rsidRPr="00506F35">
              <w:rPr>
                <w:rFonts w:ascii="Garamond" w:eastAsia="Times New Roman" w:hAnsi="Garamond"/>
                <w:b/>
                <w:bCs/>
                <w:color w:val="000000"/>
                <w:sz w:val="11"/>
                <w:szCs w:val="11"/>
                <w:lang w:val="sq-AL"/>
              </w:rPr>
              <w:t>leke /m2  sipas objektit faktik</w:t>
            </w:r>
          </w:p>
        </w:tc>
        <w:tc>
          <w:tcPr>
            <w:tcW w:w="22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Siperfaqa totale </w:t>
            </w:r>
            <w:r>
              <w:rPr>
                <w:rFonts w:ascii="Garamond" w:eastAsia="Times New Roman" w:hAnsi="Garamond"/>
                <w:b/>
                <w:bCs/>
                <w:color w:val="000000"/>
                <w:sz w:val="11"/>
                <w:szCs w:val="11"/>
                <w:lang w:val="sq-AL"/>
              </w:rPr>
              <w:t>ndërtim</w:t>
            </w:r>
            <w:r w:rsidRPr="00506F35">
              <w:rPr>
                <w:rFonts w:ascii="Garamond" w:eastAsia="Times New Roman" w:hAnsi="Garamond"/>
                <w:b/>
                <w:bCs/>
                <w:color w:val="000000"/>
                <w:sz w:val="11"/>
                <w:szCs w:val="11"/>
                <w:lang w:val="sq-AL"/>
              </w:rPr>
              <w:t>ore e objektit sipas zrpp</w:t>
            </w:r>
          </w:p>
        </w:tc>
        <w:tc>
          <w:tcPr>
            <w:tcW w:w="31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Vlera sipas vleresimit</w:t>
            </w:r>
            <w:r>
              <w:rPr>
                <w:rFonts w:ascii="Garamond" w:eastAsia="Times New Roman" w:hAnsi="Garamond"/>
                <w:b/>
                <w:bCs/>
                <w:color w:val="000000"/>
                <w:sz w:val="11"/>
                <w:szCs w:val="11"/>
                <w:lang w:val="sq-AL"/>
              </w:rPr>
              <w:t xml:space="preserve"> të </w:t>
            </w:r>
            <w:r w:rsidRPr="00506F35">
              <w:rPr>
                <w:rFonts w:ascii="Garamond" w:eastAsia="Times New Roman" w:hAnsi="Garamond"/>
                <w:b/>
                <w:bCs/>
                <w:color w:val="000000"/>
                <w:sz w:val="11"/>
                <w:szCs w:val="11"/>
                <w:lang w:val="sq-AL"/>
              </w:rPr>
              <w:t>objektit nga siperfaqet e zrpp</w:t>
            </w:r>
          </w:p>
        </w:tc>
        <w:tc>
          <w:tcPr>
            <w:tcW w:w="29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Vlera totale e shpronesimit</w:t>
            </w:r>
          </w:p>
        </w:tc>
      </w:tr>
      <w:tr w:rsidR="006C3AF7" w:rsidRPr="00506F35" w:rsidTr="000D6D01">
        <w:trPr>
          <w:trHeight w:val="509"/>
        </w:trPr>
        <w:tc>
          <w:tcPr>
            <w:tcW w:w="120"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487"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2"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2"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1"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18"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18"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90"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r>
      <w:tr w:rsidR="006C3AF7" w:rsidRPr="00506F35" w:rsidTr="000D6D01">
        <w:trPr>
          <w:trHeight w:val="649"/>
        </w:trPr>
        <w:tc>
          <w:tcPr>
            <w:tcW w:w="120"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487"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2"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2"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1"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18"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17"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63"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72"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18"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90" w:type="pct"/>
            <w:vMerge/>
            <w:tcBorders>
              <w:top w:val="single" w:sz="4" w:space="0" w:color="auto"/>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FF0000"/>
                <w:sz w:val="11"/>
                <w:szCs w:val="11"/>
                <w:lang w:val="sq-AL"/>
              </w:rPr>
            </w:pPr>
            <w:r w:rsidRPr="00506F35">
              <w:rPr>
                <w:rFonts w:ascii="Garamond" w:eastAsia="Times New Roman" w:hAnsi="Garamond"/>
                <w:b/>
                <w:bCs/>
                <w:sz w:val="11"/>
                <w:szCs w:val="11"/>
                <w:lang w:val="sq-AL"/>
              </w:rPr>
              <w:t xml:space="preserve">Bar restorant 1 kat   </w:t>
            </w:r>
            <w:r w:rsidRPr="00506F35">
              <w:rPr>
                <w:rFonts w:ascii="Garamond" w:eastAsia="Times New Roman" w:hAnsi="Garamond"/>
                <w:b/>
                <w:bCs/>
                <w:color w:val="FF0000"/>
                <w:sz w:val="11"/>
                <w:szCs w:val="11"/>
                <w:lang w:val="sq-AL"/>
              </w:rPr>
              <w:t xml:space="preserve">                 </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Bashkepronesi familja Selko</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Piskupat, komuna Udenisht, Breg Liqeni</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2973</w:t>
            </w:r>
          </w:p>
        </w:tc>
        <w:tc>
          <w:tcPr>
            <w:tcW w:w="18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548/3</w:t>
            </w:r>
          </w:p>
        </w:tc>
        <w:tc>
          <w:tcPr>
            <w:tcW w:w="181"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339</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162</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165,640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101</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165,640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128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3,200,083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25,079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162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3,200,083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3,365,723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FF0000"/>
                <w:sz w:val="11"/>
                <w:szCs w:val="11"/>
                <w:lang w:val="sq-AL"/>
              </w:rPr>
            </w:pPr>
            <w:r w:rsidRPr="00506F35">
              <w:rPr>
                <w:rFonts w:ascii="Garamond" w:eastAsia="Times New Roman" w:hAnsi="Garamond"/>
                <w:b/>
                <w:bCs/>
                <w:sz w:val="11"/>
                <w:szCs w:val="11"/>
                <w:lang w:val="sq-AL"/>
              </w:rPr>
              <w:t xml:space="preserve">Bar restorant Leon , lokal sherbimi 2 kate      </w:t>
            </w:r>
            <w:r w:rsidRPr="00506F35">
              <w:rPr>
                <w:rFonts w:ascii="Garamond" w:eastAsia="Times New Roman" w:hAnsi="Garamond"/>
                <w:b/>
                <w:bCs/>
                <w:color w:val="FF0000"/>
                <w:sz w:val="11"/>
                <w:szCs w:val="11"/>
                <w:lang w:val="sq-AL"/>
              </w:rPr>
              <w:t xml:space="preserve">                            </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Shyqyri Çela</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Piskupat, komuna Udenisht, Breg Liqeni</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2973</w:t>
            </w:r>
          </w:p>
        </w:tc>
        <w:tc>
          <w:tcPr>
            <w:tcW w:w="18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562/1</w:t>
            </w:r>
          </w:p>
        </w:tc>
        <w:tc>
          <w:tcPr>
            <w:tcW w:w="181"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190</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190</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311,600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216</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354,240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432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16,371,109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37,896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380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14,400,513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14,712,113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FF0000"/>
                <w:sz w:val="11"/>
                <w:szCs w:val="11"/>
                <w:lang w:val="sq-AL"/>
              </w:rPr>
            </w:pPr>
            <w:r w:rsidRPr="00506F35">
              <w:rPr>
                <w:rFonts w:ascii="Garamond" w:eastAsia="Times New Roman" w:hAnsi="Garamond"/>
                <w:b/>
                <w:bCs/>
                <w:sz w:val="11"/>
                <w:szCs w:val="11"/>
                <w:lang w:val="sq-AL"/>
              </w:rPr>
              <w:t>Bar restorant Kukesi 2 kate dhe</w:t>
            </w:r>
            <w:r>
              <w:rPr>
                <w:rFonts w:ascii="Garamond" w:eastAsia="Times New Roman" w:hAnsi="Garamond"/>
                <w:b/>
                <w:bCs/>
                <w:sz w:val="11"/>
                <w:szCs w:val="11"/>
                <w:lang w:val="sq-AL"/>
              </w:rPr>
              <w:t xml:space="preserve"> një </w:t>
            </w:r>
            <w:r w:rsidRPr="00506F35">
              <w:rPr>
                <w:rFonts w:ascii="Garamond" w:eastAsia="Times New Roman" w:hAnsi="Garamond"/>
                <w:b/>
                <w:bCs/>
                <w:sz w:val="11"/>
                <w:szCs w:val="11"/>
                <w:lang w:val="sq-AL"/>
              </w:rPr>
              <w:t xml:space="preserve">nencati  </w:t>
            </w:r>
            <w:r w:rsidRPr="00506F35">
              <w:rPr>
                <w:rFonts w:ascii="Garamond" w:eastAsia="Times New Roman" w:hAnsi="Garamond"/>
                <w:b/>
                <w:bCs/>
                <w:color w:val="FF0000"/>
                <w:sz w:val="11"/>
                <w:szCs w:val="11"/>
                <w:lang w:val="sq-AL"/>
              </w:rPr>
              <w:t xml:space="preserve">         </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Azem   Muharrem  Brahaj</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Pojske , komuna Udenisht, Breg Liqeni</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2973</w:t>
            </w:r>
          </w:p>
        </w:tc>
        <w:tc>
          <w:tcPr>
            <w:tcW w:w="18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562/5</w:t>
            </w:r>
          </w:p>
        </w:tc>
        <w:tc>
          <w:tcPr>
            <w:tcW w:w="181"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200</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157.3</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190,240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116</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190,240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348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19,132,173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54,978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472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19,132,173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19,322,413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4</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Restorant motel</w:t>
            </w:r>
            <w:r>
              <w:rPr>
                <w:rFonts w:ascii="Garamond" w:eastAsia="Times New Roman" w:hAnsi="Garamond"/>
                <w:b/>
                <w:bCs/>
                <w:color w:val="000000"/>
                <w:sz w:val="11"/>
                <w:szCs w:val="11"/>
                <w:lang w:val="sq-AL"/>
              </w:rPr>
              <w:t xml:space="preserve"> një </w:t>
            </w:r>
            <w:r w:rsidRPr="00506F35">
              <w:rPr>
                <w:rFonts w:ascii="Garamond" w:eastAsia="Times New Roman" w:hAnsi="Garamond"/>
                <w:b/>
                <w:bCs/>
                <w:color w:val="000000"/>
                <w:sz w:val="11"/>
                <w:szCs w:val="11"/>
                <w:lang w:val="sq-AL"/>
              </w:rPr>
              <w:t>kat nentoke dhe dy kate mbi toke</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Ruzhdi Selko</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Pojske, komuna Udenisht, Breg Liqeni</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2973</w:t>
            </w:r>
          </w:p>
        </w:tc>
        <w:tc>
          <w:tcPr>
            <w:tcW w:w="18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568/11</w:t>
            </w:r>
          </w:p>
        </w:tc>
        <w:tc>
          <w:tcPr>
            <w:tcW w:w="181"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240</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122</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200,080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165</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270,600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362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20,572,817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54,324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343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18,633,287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18,833,367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5</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Ambjente sherbimi zyra dy kat </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Arefi Jakupllari</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Piskupat, komuna Udenisht, Breg Liqeni</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0</w:t>
            </w:r>
          </w:p>
        </w:tc>
        <w:tc>
          <w:tcPr>
            <w:tcW w:w="18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0</w:t>
            </w:r>
          </w:p>
        </w:tc>
        <w:tc>
          <w:tcPr>
            <w:tcW w:w="181"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0</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0</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210</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344,400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442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15,258,006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34,520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413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14,250,011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14,250,011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6</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Bar motel 2 kate</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Astrit Shaho</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Pojske , komuna Udenisht</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2973</w:t>
            </w:r>
          </w:p>
        </w:tc>
        <w:tc>
          <w:tcPr>
            <w:tcW w:w="18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571/4</w:t>
            </w:r>
          </w:p>
        </w:tc>
        <w:tc>
          <w:tcPr>
            <w:tcW w:w="181"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1039</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102</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167,280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102</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167,280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206.6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9,774,478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47,311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204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9,651,469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9,818,749   </w:t>
            </w:r>
          </w:p>
        </w:tc>
      </w:tr>
      <w:tr w:rsidR="006C3AF7" w:rsidRPr="00506F35" w:rsidTr="000D6D01">
        <w:trPr>
          <w:trHeight w:val="139"/>
        </w:trPr>
        <w:tc>
          <w:tcPr>
            <w:tcW w:w="12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7</w:t>
            </w:r>
          </w:p>
        </w:tc>
        <w:tc>
          <w:tcPr>
            <w:tcW w:w="391"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Hotel bar restorant "Shen Naumi"</w:t>
            </w:r>
          </w:p>
        </w:tc>
        <w:tc>
          <w:tcPr>
            <w:tcW w:w="487"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Naum Pano</w:t>
            </w:r>
          </w:p>
        </w:tc>
        <w:tc>
          <w:tcPr>
            <w:tcW w:w="534"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Pojske , komuna Udenisht</w:t>
            </w:r>
          </w:p>
        </w:tc>
        <w:tc>
          <w:tcPr>
            <w:tcW w:w="182"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757</w:t>
            </w:r>
          </w:p>
        </w:tc>
        <w:tc>
          <w:tcPr>
            <w:tcW w:w="181"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290</w:t>
            </w:r>
          </w:p>
        </w:tc>
        <w:tc>
          <w:tcPr>
            <w:tcW w:w="227"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290</w:t>
            </w:r>
          </w:p>
        </w:tc>
        <w:tc>
          <w:tcPr>
            <w:tcW w:w="318"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475,600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218</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357,520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1,072 </w:t>
            </w:r>
          </w:p>
        </w:tc>
        <w:tc>
          <w:tcPr>
            <w:tcW w:w="364"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57,695,995 </w:t>
            </w:r>
          </w:p>
        </w:tc>
        <w:tc>
          <w:tcPr>
            <w:tcW w:w="27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39,909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900 </w:t>
            </w:r>
          </w:p>
        </w:tc>
        <w:tc>
          <w:tcPr>
            <w:tcW w:w="318"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47,491,710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47,967,310   </w:t>
            </w:r>
          </w:p>
        </w:tc>
      </w:tr>
      <w:tr w:rsidR="006C3AF7" w:rsidRPr="00506F35" w:rsidTr="000D6D01">
        <w:trPr>
          <w:trHeight w:val="139"/>
        </w:trPr>
        <w:tc>
          <w:tcPr>
            <w:tcW w:w="120"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91"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487"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534"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2"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2"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1"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18"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167</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273,880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373.7 </w:t>
            </w:r>
          </w:p>
        </w:tc>
        <w:tc>
          <w:tcPr>
            <w:tcW w:w="364"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72"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290 </w:t>
            </w:r>
          </w:p>
        </w:tc>
        <w:tc>
          <w:tcPr>
            <w:tcW w:w="318"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8</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Ndertese banimi 2 kat + nencati </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Shkelqim Reiz Alla, Merushe Alla</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Pojske , komuna Udenisht</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15\1</w:t>
            </w:r>
          </w:p>
        </w:tc>
        <w:tc>
          <w:tcPr>
            <w:tcW w:w="181"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72</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72</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118,080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72</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118,080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174.8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8,740,000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50,000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144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7,200,000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7,318,080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9</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Objekt sherbimesh 1 kat plus papafigo</w:t>
            </w:r>
            <w:r>
              <w:rPr>
                <w:rFonts w:ascii="Garamond" w:eastAsia="Times New Roman" w:hAnsi="Garamond"/>
                <w:b/>
                <w:bCs/>
                <w:color w:val="000000"/>
                <w:sz w:val="11"/>
                <w:szCs w:val="11"/>
                <w:lang w:val="sq-AL"/>
              </w:rPr>
              <w:t xml:space="preserve"> të </w:t>
            </w:r>
            <w:r w:rsidRPr="00506F35">
              <w:rPr>
                <w:rFonts w:ascii="Garamond" w:eastAsia="Times New Roman" w:hAnsi="Garamond"/>
                <w:b/>
                <w:bCs/>
                <w:color w:val="000000"/>
                <w:sz w:val="11"/>
                <w:szCs w:val="11"/>
                <w:lang w:val="sq-AL"/>
              </w:rPr>
              <w:t>shfrytezueshme</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Suferin Dokollari</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Pojske , komuna Udenisht</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17/45</w:t>
            </w:r>
          </w:p>
        </w:tc>
        <w:tc>
          <w:tcPr>
            <w:tcW w:w="181"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124</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124</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203,360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187</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306,680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250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8,803,993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35,213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124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4,366,385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4,569,745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10</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Bar restorant motel 3 kat</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Asllan Dokollari</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Pojske , komuna Udenisht</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17\6</w:t>
            </w:r>
          </w:p>
        </w:tc>
        <w:tc>
          <w:tcPr>
            <w:tcW w:w="181"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500</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115</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152,520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93</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152,520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390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12,122,270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30,918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345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10,666,840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10,819,360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11</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Bar restorant motel 4 kate</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Rafet Dokollari</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Pojske , komuna Udenisht</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17\7</w:t>
            </w:r>
          </w:p>
        </w:tc>
        <w:tc>
          <w:tcPr>
            <w:tcW w:w="181"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1000</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140</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229,600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174.7</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286,508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750.7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24,477,945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32,607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560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18,259,823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18,489,423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12</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Plazh privat kafeteri</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Panajot Kristuli</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Pojske , komuna Udenisht</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17/47</w:t>
            </w:r>
          </w:p>
        </w:tc>
        <w:tc>
          <w:tcPr>
            <w:tcW w:w="181"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2000</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130</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145,960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89</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145,960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89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3,635,148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40,844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130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3,635,147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3,781,107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13</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Lokal Zemra e Mire, objekt 2 kate </w:t>
            </w:r>
            <w:r w:rsidRPr="00506F35">
              <w:rPr>
                <w:rFonts w:ascii="Garamond" w:eastAsia="Times New Roman" w:hAnsi="Garamond"/>
                <w:b/>
                <w:bCs/>
                <w:color w:val="FF0000"/>
                <w:sz w:val="11"/>
                <w:szCs w:val="11"/>
                <w:lang w:val="sq-AL"/>
              </w:rPr>
              <w:t xml:space="preserve"> </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Mimoza Alilaj Arben Alilaj Erild Alilaj</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Udenisht</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0</w:t>
            </w:r>
          </w:p>
        </w:tc>
        <w:tc>
          <w:tcPr>
            <w:tcW w:w="18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0</w:t>
            </w:r>
          </w:p>
        </w:tc>
        <w:tc>
          <w:tcPr>
            <w:tcW w:w="181"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0</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0</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0</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67.5</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110,700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88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3,182,806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36,375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     </w:t>
            </w:r>
          </w:p>
        </w:tc>
      </w:tr>
      <w:tr w:rsidR="006C3AF7" w:rsidRPr="00506F35" w:rsidTr="000D6D01">
        <w:trPr>
          <w:trHeight w:val="139"/>
        </w:trPr>
        <w:tc>
          <w:tcPr>
            <w:tcW w:w="12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14</w:t>
            </w:r>
          </w:p>
        </w:tc>
        <w:tc>
          <w:tcPr>
            <w:tcW w:w="391"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Hotel restorant , objekt 4 kat  plus kat nentoke + papafingo</w:t>
            </w:r>
          </w:p>
        </w:tc>
        <w:tc>
          <w:tcPr>
            <w:tcW w:w="487"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Lorenc Goca</w:t>
            </w:r>
          </w:p>
        </w:tc>
        <w:tc>
          <w:tcPr>
            <w:tcW w:w="534"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Udenisht</w:t>
            </w:r>
          </w:p>
        </w:tc>
        <w:tc>
          <w:tcPr>
            <w:tcW w:w="182"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185/7</w:t>
            </w:r>
          </w:p>
        </w:tc>
        <w:tc>
          <w:tcPr>
            <w:tcW w:w="181"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1335</w:t>
            </w:r>
          </w:p>
        </w:tc>
        <w:tc>
          <w:tcPr>
            <w:tcW w:w="227"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330</w:t>
            </w:r>
          </w:p>
        </w:tc>
        <w:tc>
          <w:tcPr>
            <w:tcW w:w="318"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541,200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414</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678,960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1,840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49,475,237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26,889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933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25,087,172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25,628,372   </w:t>
            </w:r>
          </w:p>
        </w:tc>
      </w:tr>
      <w:tr w:rsidR="006C3AF7" w:rsidRPr="00506F35" w:rsidTr="000D6D01">
        <w:trPr>
          <w:trHeight w:val="139"/>
        </w:trPr>
        <w:tc>
          <w:tcPr>
            <w:tcW w:w="120"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91"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487"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534"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2"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2"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1"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18"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415</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680,600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415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4,837,256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11,656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15</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Lokal sherbimi hotel 3 kate </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Minever Hamzallari</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Komuna Udenisht</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185/5</w:t>
            </w:r>
          </w:p>
        </w:tc>
        <w:tc>
          <w:tcPr>
            <w:tcW w:w="18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288</w:t>
            </w:r>
          </w:p>
        </w:tc>
        <w:tc>
          <w:tcPr>
            <w:tcW w:w="22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288</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423,120.0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258</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423,120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766.0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35,958,894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46,944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766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35,958,894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36,382,014   </w:t>
            </w:r>
          </w:p>
        </w:tc>
      </w:tr>
      <w:tr w:rsidR="006C3AF7" w:rsidRPr="00506F35" w:rsidTr="000D6D01">
        <w:trPr>
          <w:trHeight w:val="139"/>
        </w:trPr>
        <w:tc>
          <w:tcPr>
            <w:tcW w:w="12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16</w:t>
            </w:r>
          </w:p>
        </w:tc>
        <w:tc>
          <w:tcPr>
            <w:tcW w:w="391"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Objekt 1-2 kate, kompleks kamping peshku</w:t>
            </w:r>
          </w:p>
        </w:tc>
        <w:tc>
          <w:tcPr>
            <w:tcW w:w="487"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Astrit Rizan Dilaveri</w:t>
            </w:r>
          </w:p>
        </w:tc>
        <w:tc>
          <w:tcPr>
            <w:tcW w:w="534"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Komuna Udenisht</w:t>
            </w:r>
          </w:p>
        </w:tc>
        <w:tc>
          <w:tcPr>
            <w:tcW w:w="182"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254\50</w:t>
            </w:r>
          </w:p>
        </w:tc>
        <w:tc>
          <w:tcPr>
            <w:tcW w:w="181"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1050</w:t>
            </w:r>
          </w:p>
        </w:tc>
        <w:tc>
          <w:tcPr>
            <w:tcW w:w="227"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150</w:t>
            </w:r>
          </w:p>
        </w:tc>
        <w:tc>
          <w:tcPr>
            <w:tcW w:w="318"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246,000.0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134.5</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220,580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168.0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6,274,321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37,347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150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5,602,072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5,848,072   </w:t>
            </w:r>
          </w:p>
        </w:tc>
      </w:tr>
      <w:tr w:rsidR="006C3AF7" w:rsidRPr="00506F35" w:rsidTr="000D6D01">
        <w:trPr>
          <w:trHeight w:val="139"/>
        </w:trPr>
        <w:tc>
          <w:tcPr>
            <w:tcW w:w="120"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91"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487"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534"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2"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2"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1"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18"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sz w:val="11"/>
                <w:szCs w:val="11"/>
                <w:lang w:val="sq-AL"/>
              </w:rPr>
            </w:pP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34.6</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56,744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34.6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1,112,336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32,148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     </w:t>
            </w:r>
          </w:p>
        </w:tc>
      </w:tr>
      <w:tr w:rsidR="006C3AF7" w:rsidRPr="00506F35" w:rsidTr="000D6D01">
        <w:trPr>
          <w:trHeight w:val="509"/>
        </w:trPr>
        <w:tc>
          <w:tcPr>
            <w:tcW w:w="120"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17</w:t>
            </w:r>
          </w:p>
        </w:tc>
        <w:tc>
          <w:tcPr>
            <w:tcW w:w="391"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Objekt 6 kate plusnencati</w:t>
            </w:r>
            <w:r>
              <w:rPr>
                <w:rFonts w:ascii="Garamond" w:eastAsia="Times New Roman" w:hAnsi="Garamond"/>
                <w:b/>
                <w:bCs/>
                <w:color w:val="000000"/>
                <w:sz w:val="11"/>
                <w:szCs w:val="11"/>
                <w:lang w:val="sq-AL"/>
              </w:rPr>
              <w:t xml:space="preserve"> të </w:t>
            </w:r>
            <w:r w:rsidRPr="00506F35">
              <w:rPr>
                <w:rFonts w:ascii="Garamond" w:eastAsia="Times New Roman" w:hAnsi="Garamond"/>
                <w:b/>
                <w:bCs/>
                <w:color w:val="000000"/>
                <w:sz w:val="11"/>
                <w:szCs w:val="11"/>
                <w:lang w:val="sq-AL"/>
              </w:rPr>
              <w:t>shfrytezueshme</w:t>
            </w:r>
          </w:p>
        </w:tc>
        <w:tc>
          <w:tcPr>
            <w:tcW w:w="487"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Ardian Leka (fisku&amp;construction)</w:t>
            </w:r>
          </w:p>
        </w:tc>
        <w:tc>
          <w:tcPr>
            <w:tcW w:w="534"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Komuna Udenisht</w:t>
            </w:r>
          </w:p>
        </w:tc>
        <w:tc>
          <w:tcPr>
            <w:tcW w:w="182"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1"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3000</w:t>
            </w:r>
          </w:p>
        </w:tc>
        <w:tc>
          <w:tcPr>
            <w:tcW w:w="227" w:type="pct"/>
            <w:vMerge w:val="restart"/>
            <w:tcBorders>
              <w:top w:val="nil"/>
              <w:left w:val="single" w:sz="4" w:space="0" w:color="auto"/>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808</w:t>
            </w:r>
          </w:p>
        </w:tc>
        <w:tc>
          <w:tcPr>
            <w:tcW w:w="318"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1,189,000.0 </w:t>
            </w:r>
          </w:p>
        </w:tc>
        <w:tc>
          <w:tcPr>
            <w:tcW w:w="227"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725</w:t>
            </w:r>
          </w:p>
        </w:tc>
        <w:tc>
          <w:tcPr>
            <w:tcW w:w="317" w:type="pct"/>
            <w:vMerge w:val="restar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1,189,000   </w:t>
            </w:r>
          </w:p>
        </w:tc>
        <w:tc>
          <w:tcPr>
            <w:tcW w:w="363"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w:t>
            </w:r>
          </w:p>
        </w:tc>
        <w:tc>
          <w:tcPr>
            <w:tcW w:w="364"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w:t>
            </w:r>
          </w:p>
        </w:tc>
        <w:tc>
          <w:tcPr>
            <w:tcW w:w="272"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w:t>
            </w:r>
          </w:p>
        </w:tc>
        <w:tc>
          <w:tcPr>
            <w:tcW w:w="227"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w:t>
            </w:r>
          </w:p>
        </w:tc>
        <w:tc>
          <w:tcPr>
            <w:tcW w:w="318"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189,576,911 </w:t>
            </w:r>
          </w:p>
        </w:tc>
        <w:tc>
          <w:tcPr>
            <w:tcW w:w="290" w:type="pct"/>
            <w:vMerge w:val="restart"/>
            <w:tcBorders>
              <w:top w:val="nil"/>
              <w:left w:val="single" w:sz="4" w:space="0" w:color="auto"/>
              <w:bottom w:val="single" w:sz="4" w:space="0" w:color="000000"/>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190,765,911   </w:t>
            </w:r>
          </w:p>
        </w:tc>
      </w:tr>
      <w:tr w:rsidR="006C3AF7" w:rsidRPr="00506F35" w:rsidTr="000D6D01">
        <w:trPr>
          <w:trHeight w:val="509"/>
        </w:trPr>
        <w:tc>
          <w:tcPr>
            <w:tcW w:w="120"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91"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487"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534"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2"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2"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181"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27"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18"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sz w:val="11"/>
                <w:szCs w:val="11"/>
                <w:lang w:val="sq-AL"/>
              </w:rPr>
            </w:pPr>
          </w:p>
        </w:tc>
        <w:tc>
          <w:tcPr>
            <w:tcW w:w="227"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17" w:type="pct"/>
            <w:vMerge/>
            <w:tcBorders>
              <w:top w:val="nil"/>
              <w:left w:val="single" w:sz="4" w:space="0" w:color="auto"/>
              <w:bottom w:val="single" w:sz="4" w:space="0" w:color="auto"/>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363" w:type="pct"/>
            <w:vMerge/>
            <w:tcBorders>
              <w:top w:val="nil"/>
              <w:left w:val="single" w:sz="4" w:space="0" w:color="auto"/>
              <w:bottom w:val="single" w:sz="4" w:space="0" w:color="000000"/>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sz w:val="11"/>
                <w:szCs w:val="11"/>
                <w:lang w:val="sq-AL"/>
              </w:rPr>
            </w:pPr>
          </w:p>
        </w:tc>
        <w:tc>
          <w:tcPr>
            <w:tcW w:w="364" w:type="pct"/>
            <w:vMerge/>
            <w:tcBorders>
              <w:top w:val="nil"/>
              <w:left w:val="single" w:sz="4" w:space="0" w:color="auto"/>
              <w:bottom w:val="single" w:sz="4" w:space="0" w:color="000000"/>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sz w:val="11"/>
                <w:szCs w:val="11"/>
                <w:lang w:val="sq-AL"/>
              </w:rPr>
            </w:pPr>
          </w:p>
        </w:tc>
        <w:tc>
          <w:tcPr>
            <w:tcW w:w="272" w:type="pct"/>
            <w:vMerge/>
            <w:tcBorders>
              <w:top w:val="nil"/>
              <w:left w:val="single" w:sz="4" w:space="0" w:color="auto"/>
              <w:bottom w:val="single" w:sz="4" w:space="0" w:color="000000"/>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sz w:val="11"/>
                <w:szCs w:val="11"/>
                <w:lang w:val="sq-AL"/>
              </w:rPr>
            </w:pPr>
          </w:p>
        </w:tc>
        <w:tc>
          <w:tcPr>
            <w:tcW w:w="227" w:type="pct"/>
            <w:vMerge/>
            <w:tcBorders>
              <w:top w:val="nil"/>
              <w:left w:val="single" w:sz="4" w:space="0" w:color="auto"/>
              <w:bottom w:val="single" w:sz="4" w:space="0" w:color="000000"/>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sz w:val="11"/>
                <w:szCs w:val="11"/>
                <w:lang w:val="sq-AL"/>
              </w:rPr>
            </w:pPr>
          </w:p>
        </w:tc>
        <w:tc>
          <w:tcPr>
            <w:tcW w:w="318" w:type="pct"/>
            <w:vMerge/>
            <w:tcBorders>
              <w:top w:val="nil"/>
              <w:left w:val="single" w:sz="4" w:space="0" w:color="auto"/>
              <w:bottom w:val="single" w:sz="4" w:space="0" w:color="000000"/>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c>
          <w:tcPr>
            <w:tcW w:w="290" w:type="pct"/>
            <w:vMerge/>
            <w:tcBorders>
              <w:top w:val="nil"/>
              <w:left w:val="single" w:sz="4" w:space="0" w:color="auto"/>
              <w:bottom w:val="single" w:sz="4" w:space="0" w:color="000000"/>
              <w:right w:val="single" w:sz="4" w:space="0" w:color="auto"/>
            </w:tcBorders>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18</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sz w:val="11"/>
                <w:szCs w:val="11"/>
                <w:lang w:val="sq-AL"/>
              </w:rPr>
            </w:pPr>
            <w:r w:rsidRPr="00506F35">
              <w:rPr>
                <w:rFonts w:ascii="Garamond" w:eastAsia="Times New Roman" w:hAnsi="Garamond"/>
                <w:b/>
                <w:bCs/>
                <w:sz w:val="11"/>
                <w:szCs w:val="11"/>
                <w:lang w:val="sq-AL"/>
              </w:rPr>
              <w:t>Parkim dhe rrethim</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Neim Bregu</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Komuna Udenisht</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17/36</w:t>
            </w:r>
          </w:p>
        </w:tc>
        <w:tc>
          <w:tcPr>
            <w:tcW w:w="18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350</w:t>
            </w:r>
          </w:p>
        </w:tc>
        <w:tc>
          <w:tcPr>
            <w:tcW w:w="22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350</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574,000.0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350</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574,000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350.0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4,642,329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13,264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574,000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19</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lokal Zemra e </w:t>
            </w:r>
            <w:r w:rsidRPr="00506F35">
              <w:rPr>
                <w:rFonts w:ascii="Garamond" w:eastAsia="Times New Roman" w:hAnsi="Garamond"/>
                <w:b/>
                <w:bCs/>
                <w:color w:val="000000"/>
                <w:sz w:val="11"/>
                <w:szCs w:val="11"/>
                <w:lang w:val="sq-AL"/>
              </w:rPr>
              <w:lastRenderedPageBreak/>
              <w:t xml:space="preserve">Mire, objekt 2 kate </w:t>
            </w:r>
            <w:r w:rsidRPr="00506F35">
              <w:rPr>
                <w:rFonts w:ascii="Garamond" w:eastAsia="Times New Roman" w:hAnsi="Garamond"/>
                <w:b/>
                <w:bCs/>
                <w:color w:val="FF0000"/>
                <w:sz w:val="11"/>
                <w:szCs w:val="11"/>
                <w:lang w:val="sq-AL"/>
              </w:rPr>
              <w:t xml:space="preserve"> </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lastRenderedPageBreak/>
              <w:t xml:space="preserve">Lokal zemra e mire, </w:t>
            </w:r>
            <w:r w:rsidRPr="00506F35">
              <w:rPr>
                <w:rFonts w:ascii="Garamond" w:eastAsia="Times New Roman" w:hAnsi="Garamond"/>
                <w:b/>
                <w:bCs/>
                <w:color w:val="000000"/>
                <w:sz w:val="11"/>
                <w:szCs w:val="11"/>
                <w:lang w:val="sq-AL"/>
              </w:rPr>
              <w:lastRenderedPageBreak/>
              <w:t xml:space="preserve">objekt 2 kate </w:t>
            </w:r>
            <w:r w:rsidRPr="00506F35">
              <w:rPr>
                <w:rFonts w:ascii="Garamond" w:eastAsia="Times New Roman" w:hAnsi="Garamond"/>
                <w:b/>
                <w:bCs/>
                <w:color w:val="FF0000"/>
                <w:sz w:val="11"/>
                <w:szCs w:val="11"/>
                <w:lang w:val="sq-AL"/>
              </w:rPr>
              <w:t xml:space="preserve"> </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lastRenderedPageBreak/>
              <w:t>Udenisht</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185/4</w:t>
            </w:r>
          </w:p>
        </w:tc>
        <w:tc>
          <w:tcPr>
            <w:tcW w:w="18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1100</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w:t>
            </w:r>
            <w:r w:rsidRPr="00506F35">
              <w:rPr>
                <w:rFonts w:ascii="Garamond" w:eastAsia="Times New Roman" w:hAnsi="Garamond"/>
                <w:b/>
                <w:bCs/>
                <w:sz w:val="11"/>
                <w:szCs w:val="11"/>
                <w:lang w:val="sq-AL"/>
              </w:rPr>
              <w:lastRenderedPageBreak/>
              <w:t xml:space="preserve">-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lastRenderedPageBreak/>
              <w:t>67.5</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w:t>
            </w:r>
            <w:r w:rsidRPr="00506F35">
              <w:rPr>
                <w:rFonts w:ascii="Garamond" w:eastAsia="Times New Roman" w:hAnsi="Garamond"/>
                <w:b/>
                <w:bCs/>
                <w:color w:val="000000"/>
                <w:sz w:val="11"/>
                <w:szCs w:val="11"/>
                <w:lang w:val="sq-AL"/>
              </w:rPr>
              <w:lastRenderedPageBreak/>
              <w:t xml:space="preserve">-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lastRenderedPageBreak/>
              <w:t xml:space="preserve">                         </w:t>
            </w:r>
            <w:r w:rsidRPr="00506F35">
              <w:rPr>
                <w:rFonts w:ascii="Garamond" w:eastAsia="Times New Roman" w:hAnsi="Garamond"/>
                <w:b/>
                <w:bCs/>
                <w:color w:val="000000"/>
                <w:sz w:val="11"/>
                <w:szCs w:val="11"/>
                <w:lang w:val="sq-AL"/>
              </w:rPr>
              <w:lastRenderedPageBreak/>
              <w:t xml:space="preserve">88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lastRenderedPageBreak/>
              <w:t xml:space="preserve">                  </w:t>
            </w:r>
            <w:r w:rsidRPr="00506F35">
              <w:rPr>
                <w:rFonts w:ascii="Garamond" w:eastAsia="Times New Roman" w:hAnsi="Garamond"/>
                <w:b/>
                <w:bCs/>
                <w:sz w:val="11"/>
                <w:szCs w:val="11"/>
                <w:lang w:val="sq-AL"/>
              </w:rPr>
              <w:lastRenderedPageBreak/>
              <w:t xml:space="preserve">3,182,806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lastRenderedPageBreak/>
              <w:t xml:space="preserve">                  </w:t>
            </w:r>
            <w:r w:rsidRPr="00506F35">
              <w:rPr>
                <w:rFonts w:ascii="Garamond" w:eastAsia="Times New Roman" w:hAnsi="Garamond"/>
                <w:b/>
                <w:bCs/>
                <w:sz w:val="11"/>
                <w:szCs w:val="11"/>
                <w:lang w:val="sq-AL"/>
              </w:rPr>
              <w:lastRenderedPageBreak/>
              <w:t xml:space="preserve">36,375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lastRenderedPageBreak/>
              <w:t xml:space="preserve">                           </w:t>
            </w:r>
            <w:r w:rsidRPr="00506F35">
              <w:rPr>
                <w:rFonts w:ascii="Garamond" w:eastAsia="Times New Roman" w:hAnsi="Garamond"/>
                <w:b/>
                <w:bCs/>
                <w:color w:val="000000"/>
                <w:sz w:val="11"/>
                <w:szCs w:val="11"/>
                <w:lang w:val="sq-AL"/>
              </w:rPr>
              <w:lastRenderedPageBreak/>
              <w:t xml:space="preserve">88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lastRenderedPageBreak/>
              <w:t xml:space="preserve">                        </w:t>
            </w:r>
            <w:r w:rsidRPr="00506F35">
              <w:rPr>
                <w:rFonts w:ascii="Garamond" w:eastAsia="Times New Roman" w:hAnsi="Garamond"/>
                <w:b/>
                <w:bCs/>
                <w:sz w:val="11"/>
                <w:szCs w:val="11"/>
                <w:lang w:val="sq-AL"/>
              </w:rPr>
              <w:lastRenderedPageBreak/>
              <w:t xml:space="preserve">3,182,806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lastRenderedPageBreak/>
              <w:t xml:space="preserve">                                </w:t>
            </w:r>
            <w:r w:rsidRPr="00506F35">
              <w:rPr>
                <w:rFonts w:ascii="Garamond" w:eastAsia="Times New Roman" w:hAnsi="Garamond"/>
                <w:b/>
                <w:bCs/>
                <w:color w:val="000000"/>
                <w:sz w:val="11"/>
                <w:szCs w:val="11"/>
                <w:lang w:val="sq-AL"/>
              </w:rPr>
              <w:lastRenderedPageBreak/>
              <w:t xml:space="preserve">3,182,806   </w:t>
            </w:r>
          </w:p>
        </w:tc>
      </w:tr>
      <w:tr w:rsidR="006C3AF7" w:rsidRPr="00506F35" w:rsidTr="000D6D01">
        <w:trPr>
          <w:trHeight w:val="139"/>
        </w:trPr>
        <w:tc>
          <w:tcPr>
            <w:tcW w:w="120" w:type="pct"/>
            <w:tcBorders>
              <w:top w:val="nil"/>
              <w:left w:val="single" w:sz="4" w:space="0" w:color="auto"/>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lastRenderedPageBreak/>
              <w:t>20</w:t>
            </w:r>
          </w:p>
        </w:tc>
        <w:tc>
          <w:tcPr>
            <w:tcW w:w="39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FF0000"/>
                <w:sz w:val="11"/>
                <w:szCs w:val="11"/>
                <w:lang w:val="sq-AL"/>
              </w:rPr>
            </w:pPr>
            <w:r w:rsidRPr="00506F35">
              <w:rPr>
                <w:rFonts w:ascii="Garamond" w:eastAsia="Times New Roman" w:hAnsi="Garamond"/>
                <w:b/>
                <w:bCs/>
                <w:sz w:val="11"/>
                <w:szCs w:val="11"/>
                <w:lang w:val="sq-AL"/>
              </w:rPr>
              <w:t xml:space="preserve">Bar kafe plazhi 2 kate    </w:t>
            </w:r>
            <w:r w:rsidRPr="00506F35">
              <w:rPr>
                <w:rFonts w:ascii="Garamond" w:eastAsia="Times New Roman" w:hAnsi="Garamond"/>
                <w:b/>
                <w:bCs/>
                <w:color w:val="FF0000"/>
                <w:sz w:val="11"/>
                <w:szCs w:val="11"/>
                <w:lang w:val="sq-AL"/>
              </w:rPr>
              <w:t xml:space="preserve">                             </w:t>
            </w:r>
          </w:p>
        </w:tc>
        <w:tc>
          <w:tcPr>
            <w:tcW w:w="487"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FF0000"/>
                <w:sz w:val="11"/>
                <w:szCs w:val="11"/>
                <w:lang w:val="sq-AL"/>
              </w:rPr>
            </w:pPr>
            <w:r w:rsidRPr="00506F35">
              <w:rPr>
                <w:rFonts w:ascii="Garamond" w:eastAsia="Times New Roman" w:hAnsi="Garamond"/>
                <w:b/>
                <w:bCs/>
                <w:sz w:val="11"/>
                <w:szCs w:val="11"/>
                <w:lang w:val="sq-AL"/>
              </w:rPr>
              <w:t xml:space="preserve">Bar kafe plazhi 2 kate    </w:t>
            </w:r>
            <w:r w:rsidRPr="00506F35">
              <w:rPr>
                <w:rFonts w:ascii="Garamond" w:eastAsia="Times New Roman" w:hAnsi="Garamond"/>
                <w:b/>
                <w:bCs/>
                <w:color w:val="FF0000"/>
                <w:sz w:val="11"/>
                <w:szCs w:val="11"/>
                <w:lang w:val="sq-AL"/>
              </w:rPr>
              <w:t xml:space="preserve">                             </w:t>
            </w:r>
          </w:p>
        </w:tc>
        <w:tc>
          <w:tcPr>
            <w:tcW w:w="534"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Komuna Udenisht</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3665</w:t>
            </w:r>
          </w:p>
        </w:tc>
        <w:tc>
          <w:tcPr>
            <w:tcW w:w="182"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rsidR="006C3AF7" w:rsidRPr="00506F35" w:rsidRDefault="006C3AF7" w:rsidP="000D6D01">
            <w:pPr>
              <w:spacing w:after="0" w:line="240" w:lineRule="auto"/>
              <w:ind w:firstLine="0"/>
              <w:jc w:val="righ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0</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sz w:val="11"/>
                <w:szCs w:val="11"/>
                <w:lang w:val="sq-AL"/>
              </w:rPr>
            </w:pPr>
            <w:r w:rsidRPr="00506F35">
              <w:rPr>
                <w:rFonts w:ascii="Garamond" w:eastAsia="Times New Roman" w:hAnsi="Garamond"/>
                <w:b/>
                <w:bCs/>
                <w:sz w:val="11"/>
                <w:szCs w:val="11"/>
                <w:lang w:val="sq-AL"/>
              </w:rPr>
              <w:t xml:space="preserve">                           -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56.3</w:t>
            </w:r>
          </w:p>
        </w:tc>
        <w:tc>
          <w:tcPr>
            <w:tcW w:w="31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     </w:t>
            </w:r>
          </w:p>
        </w:tc>
        <w:tc>
          <w:tcPr>
            <w:tcW w:w="363"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84.8 </w:t>
            </w:r>
          </w:p>
        </w:tc>
        <w:tc>
          <w:tcPr>
            <w:tcW w:w="364"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3,383,502 </w:t>
            </w:r>
          </w:p>
        </w:tc>
        <w:tc>
          <w:tcPr>
            <w:tcW w:w="272"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39,900 </w:t>
            </w:r>
          </w:p>
        </w:tc>
        <w:tc>
          <w:tcPr>
            <w:tcW w:w="227"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84.8 </w:t>
            </w:r>
          </w:p>
        </w:tc>
        <w:tc>
          <w:tcPr>
            <w:tcW w:w="318"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3,383,502 </w:t>
            </w:r>
          </w:p>
        </w:tc>
        <w:tc>
          <w:tcPr>
            <w:tcW w:w="290" w:type="pct"/>
            <w:tcBorders>
              <w:top w:val="nil"/>
              <w:left w:val="nil"/>
              <w:bottom w:val="single" w:sz="4" w:space="0" w:color="auto"/>
              <w:right w:val="single" w:sz="4" w:space="0" w:color="auto"/>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3,383,502   </w:t>
            </w:r>
          </w:p>
        </w:tc>
      </w:tr>
      <w:tr w:rsidR="006C3AF7" w:rsidRPr="00506F35" w:rsidTr="000D6D01">
        <w:trPr>
          <w:trHeight w:val="139"/>
        </w:trPr>
        <w:tc>
          <w:tcPr>
            <w:tcW w:w="120" w:type="pct"/>
            <w:tcBorders>
              <w:top w:val="nil"/>
              <w:left w:val="nil"/>
              <w:bottom w:val="nil"/>
              <w:right w:val="nil"/>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391"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487"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534"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182"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182"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181"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227"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318"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227"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317"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363"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364"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272"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227"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318"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290"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r>
      <w:tr w:rsidR="006C3AF7" w:rsidRPr="00506F35" w:rsidTr="000D6D01">
        <w:trPr>
          <w:trHeight w:val="139"/>
        </w:trPr>
        <w:tc>
          <w:tcPr>
            <w:tcW w:w="120" w:type="pct"/>
            <w:tcBorders>
              <w:top w:val="nil"/>
              <w:left w:val="nil"/>
              <w:bottom w:val="nil"/>
              <w:right w:val="nil"/>
            </w:tcBorders>
            <w:shd w:val="clear" w:color="000000" w:fill="FFFFFF"/>
            <w:noWrap/>
            <w:vAlign w:val="center"/>
            <w:hideMark/>
          </w:tcPr>
          <w:p w:rsidR="006C3AF7" w:rsidRPr="00506F35" w:rsidRDefault="006C3AF7" w:rsidP="000D6D01">
            <w:pPr>
              <w:spacing w:after="0" w:line="240" w:lineRule="auto"/>
              <w:ind w:firstLine="0"/>
              <w:jc w:val="center"/>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391"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487"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898" w:type="pct"/>
            <w:gridSpan w:val="3"/>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color w:val="000000"/>
                <w:sz w:val="11"/>
                <w:szCs w:val="11"/>
                <w:lang w:val="sq-AL"/>
              </w:rPr>
            </w:pPr>
            <w:r w:rsidRPr="00506F35">
              <w:rPr>
                <w:rFonts w:ascii="Garamond" w:eastAsia="Times New Roman" w:hAnsi="Garamond"/>
                <w:color w:val="000000"/>
                <w:sz w:val="11"/>
                <w:szCs w:val="11"/>
                <w:lang w:val="sq-AL"/>
              </w:rPr>
              <w:t>SHUMA E TRUALLIT NEN OBJEKT</w:t>
            </w:r>
          </w:p>
        </w:tc>
        <w:tc>
          <w:tcPr>
            <w:tcW w:w="181"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color w:val="000000"/>
                <w:sz w:val="11"/>
                <w:szCs w:val="11"/>
                <w:lang w:val="sq-AL"/>
              </w:rPr>
            </w:pPr>
            <w:r w:rsidRPr="00506F35">
              <w:rPr>
                <w:rFonts w:ascii="Garamond" w:eastAsia="Times New Roman" w:hAnsi="Garamond"/>
                <w:color w:val="000000"/>
                <w:sz w:val="11"/>
                <w:szCs w:val="11"/>
                <w:lang w:val="sq-AL"/>
              </w:rPr>
              <w:t> </w:t>
            </w:r>
          </w:p>
        </w:tc>
        <w:tc>
          <w:tcPr>
            <w:tcW w:w="227"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color w:val="000000"/>
                <w:sz w:val="11"/>
                <w:szCs w:val="11"/>
                <w:lang w:val="sq-AL"/>
              </w:rPr>
            </w:pPr>
            <w:r w:rsidRPr="00506F35">
              <w:rPr>
                <w:rFonts w:ascii="Garamond" w:eastAsia="Times New Roman" w:hAnsi="Garamond"/>
                <w:color w:val="000000"/>
                <w:sz w:val="11"/>
                <w:szCs w:val="11"/>
                <w:lang w:val="sq-AL"/>
              </w:rPr>
              <w:t> </w:t>
            </w:r>
          </w:p>
        </w:tc>
        <w:tc>
          <w:tcPr>
            <w:tcW w:w="318"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color w:val="000000"/>
                <w:sz w:val="11"/>
                <w:szCs w:val="11"/>
                <w:lang w:val="sq-AL"/>
              </w:rPr>
            </w:pPr>
            <w:r w:rsidRPr="00506F35">
              <w:rPr>
                <w:rFonts w:ascii="Garamond" w:eastAsia="Times New Roman" w:hAnsi="Garamond"/>
                <w:color w:val="000000"/>
                <w:sz w:val="11"/>
                <w:szCs w:val="11"/>
                <w:lang w:val="sq-AL"/>
              </w:rPr>
              <w:t xml:space="preserve">                          5,333,280   </w:t>
            </w:r>
          </w:p>
        </w:tc>
        <w:tc>
          <w:tcPr>
            <w:tcW w:w="227"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317"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363"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364"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w:t>
            </w:r>
          </w:p>
        </w:tc>
        <w:tc>
          <w:tcPr>
            <w:tcW w:w="499" w:type="pct"/>
            <w:gridSpan w:val="2"/>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color w:val="000000"/>
                <w:sz w:val="11"/>
                <w:szCs w:val="11"/>
                <w:lang w:val="sq-AL"/>
              </w:rPr>
            </w:pPr>
            <w:r w:rsidRPr="00506F35">
              <w:rPr>
                <w:rFonts w:ascii="Garamond" w:eastAsia="Times New Roman" w:hAnsi="Garamond"/>
                <w:color w:val="000000"/>
                <w:sz w:val="11"/>
                <w:szCs w:val="11"/>
                <w:lang w:val="sq-AL"/>
              </w:rPr>
              <w:t>SHUMA E OBJEKTEVE</w:t>
            </w:r>
          </w:p>
        </w:tc>
        <w:tc>
          <w:tcPr>
            <w:tcW w:w="318"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color w:val="000000"/>
                <w:sz w:val="11"/>
                <w:szCs w:val="11"/>
                <w:lang w:val="sq-AL"/>
              </w:rPr>
            </w:pPr>
            <w:r w:rsidRPr="00506F35">
              <w:rPr>
                <w:rFonts w:ascii="Garamond" w:eastAsia="Times New Roman" w:hAnsi="Garamond"/>
                <w:color w:val="000000"/>
                <w:sz w:val="11"/>
                <w:szCs w:val="11"/>
                <w:lang w:val="sq-AL"/>
              </w:rPr>
              <w:t xml:space="preserve">                                 531,079,718  </w:t>
            </w:r>
          </w:p>
        </w:tc>
        <w:tc>
          <w:tcPr>
            <w:tcW w:w="290" w:type="pct"/>
            <w:tcBorders>
              <w:top w:val="nil"/>
              <w:left w:val="nil"/>
              <w:bottom w:val="nil"/>
              <w:right w:val="nil"/>
            </w:tcBorders>
            <w:shd w:val="clear" w:color="000000" w:fill="FFFFFF"/>
            <w:noWrap/>
            <w:vAlign w:val="bottom"/>
            <w:hideMark/>
          </w:tcPr>
          <w:p w:rsidR="006C3AF7" w:rsidRPr="00506F35" w:rsidRDefault="006C3AF7" w:rsidP="000D6D01">
            <w:pPr>
              <w:spacing w:after="0" w:line="240" w:lineRule="auto"/>
              <w:ind w:firstLine="0"/>
              <w:jc w:val="left"/>
              <w:rPr>
                <w:rFonts w:ascii="Garamond" w:eastAsia="Times New Roman" w:hAnsi="Garamond"/>
                <w:b/>
                <w:bCs/>
                <w:color w:val="000000"/>
                <w:sz w:val="11"/>
                <w:szCs w:val="11"/>
                <w:lang w:val="sq-AL"/>
              </w:rPr>
            </w:pPr>
            <w:r w:rsidRPr="00506F35">
              <w:rPr>
                <w:rFonts w:ascii="Garamond" w:eastAsia="Times New Roman" w:hAnsi="Garamond"/>
                <w:b/>
                <w:bCs/>
                <w:color w:val="000000"/>
                <w:sz w:val="11"/>
                <w:szCs w:val="11"/>
                <w:lang w:val="sq-AL"/>
              </w:rPr>
              <w:t xml:space="preserve">                            536,412,502  </w:t>
            </w:r>
          </w:p>
        </w:tc>
      </w:tr>
    </w:tbl>
    <w:p w:rsidR="00FD57DC" w:rsidRDefault="00D97CD9"/>
    <w:sectPr w:rsidR="00FD57DC" w:rsidSect="006C3AF7">
      <w:headerReference w:type="even" r:id="rId6"/>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7CD9" w:rsidRDefault="00D97CD9">
      <w:pPr>
        <w:spacing w:after="0" w:line="240" w:lineRule="auto"/>
      </w:pPr>
      <w:r>
        <w:separator/>
      </w:r>
    </w:p>
  </w:endnote>
  <w:endnote w:type="continuationSeparator" w:id="0">
    <w:p w:rsidR="00D97CD9" w:rsidRDefault="00D97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7CD9" w:rsidRDefault="00D97CD9">
      <w:pPr>
        <w:spacing w:after="0" w:line="240" w:lineRule="auto"/>
      </w:pPr>
      <w:r>
        <w:separator/>
      </w:r>
    </w:p>
  </w:footnote>
  <w:footnote w:type="continuationSeparator" w:id="0">
    <w:p w:rsidR="00D97CD9" w:rsidRDefault="00D97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E25687" w:rsidRPr="00EB260B" w:rsidTr="00E7556D">
      <w:trPr>
        <w:trHeight w:val="1023"/>
        <w:jc w:val="center"/>
      </w:trPr>
      <w:tc>
        <w:tcPr>
          <w:tcW w:w="1375" w:type="pct"/>
          <w:shd w:val="pct5" w:color="auto" w:fill="F2F2F2"/>
          <w:vAlign w:val="center"/>
        </w:tcPr>
        <w:p w:rsidR="00E25687" w:rsidRPr="00EB260B" w:rsidRDefault="006C3AF7"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E25687" w:rsidRPr="00EB260B" w:rsidRDefault="006C3AF7" w:rsidP="00E7556D">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8"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2" w:type="pct"/>
          <w:shd w:val="pct5" w:color="auto" w:fill="F2F2F2"/>
          <w:vAlign w:val="center"/>
        </w:tcPr>
        <w:p w:rsidR="00E25687" w:rsidRPr="00EB260B" w:rsidRDefault="006C3AF7"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202</w:t>
          </w:r>
        </w:p>
      </w:tc>
    </w:tr>
  </w:tbl>
  <w:p w:rsidR="00E25687" w:rsidRDefault="00D97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5687" w:rsidRDefault="00D97C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C3AF7"/>
    <w:rsid w:val="002E7553"/>
    <w:rsid w:val="00332E0F"/>
    <w:rsid w:val="00455FC5"/>
    <w:rsid w:val="006C3AF7"/>
    <w:rsid w:val="007A33AA"/>
    <w:rsid w:val="00912120"/>
    <w:rsid w:val="00A3508F"/>
    <w:rsid w:val="00B441A3"/>
    <w:rsid w:val="00D27DAF"/>
    <w:rsid w:val="00D40C37"/>
    <w:rsid w:val="00D97CD9"/>
    <w:rsid w:val="00E12DC7"/>
    <w:rsid w:val="00F47E55"/>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A8C00"/>
  <w15:docId w15:val="{7DBFC779-C86B-4E37-B338-723B4D753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3AF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6C3AF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6C3AF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C3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AF7"/>
    <w:rPr>
      <w:rFonts w:ascii="Calibri" w:eastAsia="Calibri" w:hAnsi="Calibri" w:cs="Times New Roman"/>
    </w:rPr>
  </w:style>
  <w:style w:type="paragraph" w:customStyle="1" w:styleId="Akti">
    <w:name w:val="Akti"/>
    <w:link w:val="AktiChar"/>
    <w:rsid w:val="006C3AF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C3AF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C3AF7"/>
    <w:rPr>
      <w:rFonts w:ascii="Garamond" w:eastAsia="MS Mincho" w:hAnsi="Garamond" w:cs="CG Times"/>
      <w:b/>
      <w:bCs/>
      <w:sz w:val="24"/>
      <w:lang w:val="en-GB"/>
    </w:rPr>
  </w:style>
  <w:style w:type="paragraph" w:customStyle="1" w:styleId="Paragrafi">
    <w:name w:val="Paragrafi"/>
    <w:link w:val="ParagrafiChar"/>
    <w:rsid w:val="006C3AF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C3AF7"/>
    <w:rPr>
      <w:rFonts w:ascii="Garamond" w:eastAsia="MS Mincho" w:hAnsi="Garamond" w:cs="CG Times"/>
      <w:sz w:val="24"/>
    </w:rPr>
  </w:style>
  <w:style w:type="paragraph" w:customStyle="1" w:styleId="Titulli">
    <w:name w:val="Titulli"/>
    <w:next w:val="Normal"/>
    <w:link w:val="TitulliChar"/>
    <w:rsid w:val="006C3AF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C3AF7"/>
    <w:rPr>
      <w:rFonts w:ascii="Garamond" w:eastAsia="MS Mincho" w:hAnsi="Garamond" w:cs="CG Times"/>
      <w:b/>
      <w:bCs/>
      <w:caps/>
      <w:sz w:val="24"/>
      <w:lang w:val="en-GB"/>
    </w:rPr>
  </w:style>
  <w:style w:type="character" w:customStyle="1" w:styleId="AktiChar">
    <w:name w:val="Akti Char"/>
    <w:basedOn w:val="DefaultParagraphFont"/>
    <w:link w:val="Akti"/>
    <w:rsid w:val="006C3AF7"/>
    <w:rPr>
      <w:rFonts w:ascii="Garamond" w:eastAsia="MS Mincho" w:hAnsi="Garamond" w:cs="CG Times"/>
      <w:b/>
      <w:bCs/>
      <w:caps/>
      <w:color w:val="000000"/>
      <w:sz w:val="24"/>
      <w:lang w:val="en-GB"/>
    </w:rPr>
  </w:style>
  <w:style w:type="paragraph" w:customStyle="1" w:styleId="Autoriteti">
    <w:name w:val="Autoriteti"/>
    <w:next w:val="Normal"/>
    <w:link w:val="AutoritetiChar"/>
    <w:rsid w:val="006C3AF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C3AF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C3AF7"/>
    <w:rPr>
      <w:rFonts w:ascii="Garamond" w:eastAsia="MS Mincho" w:hAnsi="Garamond" w:cs="CG Times"/>
      <w:caps/>
      <w:sz w:val="24"/>
      <w:lang w:val="en-GB"/>
    </w:rPr>
  </w:style>
  <w:style w:type="character" w:customStyle="1" w:styleId="AutoritetiEmerChar">
    <w:name w:val="Autoriteti_Emer Char"/>
    <w:link w:val="AutoritetiEmer"/>
    <w:locked/>
    <w:rsid w:val="006C3AF7"/>
    <w:rPr>
      <w:rFonts w:ascii="Garamond" w:eastAsia="MS Mincho" w:hAnsi="Garamond" w:cs="Times New Roman"/>
      <w:b/>
      <w:bCs/>
      <w:sz w:val="24"/>
      <w:lang w:val="en-GB"/>
    </w:rPr>
  </w:style>
  <w:style w:type="paragraph" w:customStyle="1" w:styleId="Vendosi">
    <w:name w:val="Vendosi"/>
    <w:basedOn w:val="Normal"/>
    <w:qFormat/>
    <w:rsid w:val="006C3AF7"/>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6C3AF7"/>
    <w:rPr>
      <w:sz w:val="14"/>
      <w:szCs w:val="24"/>
    </w:rPr>
  </w:style>
  <w:style w:type="paragraph" w:styleId="BalloonText">
    <w:name w:val="Balloon Text"/>
    <w:basedOn w:val="Normal"/>
    <w:link w:val="BalloonTextChar"/>
    <w:uiPriority w:val="99"/>
    <w:semiHidden/>
    <w:unhideWhenUsed/>
    <w:rsid w:val="006C3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3AF7"/>
    <w:rPr>
      <w:rFonts w:ascii="Tahoma" w:eastAsia="Calibri" w:hAnsi="Tahoma" w:cs="Tahoma"/>
      <w:sz w:val="16"/>
      <w:szCs w:val="16"/>
    </w:rPr>
  </w:style>
  <w:style w:type="paragraph" w:styleId="Footer">
    <w:name w:val="footer"/>
    <w:basedOn w:val="Normal"/>
    <w:link w:val="FooterChar"/>
    <w:uiPriority w:val="99"/>
    <w:unhideWhenUsed/>
    <w:rsid w:val="00F47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E5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1790</Words>
  <Characters>10209</Characters>
  <Application>Microsoft Office Word</Application>
  <DocSecurity>0</DocSecurity>
  <Lines>85</Lines>
  <Paragraphs>23</Paragraphs>
  <ScaleCrop>false</ScaleCrop>
  <Company>Grizli777</Company>
  <LinksUpToDate>false</LinksUpToDate>
  <CharactersWithSpaces>11976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2015-01-09T11:15:00Z</dcterms:created>
  <dcterms:modified xsi:type="dcterms:W3CDTF">2025-01-14T11:12:00Z</dcterms:modified>
</cp:coreProperties>
</file>