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8CD230" w14:textId="77777777" w:rsidR="00B243EF" w:rsidRPr="005142A7" w:rsidRDefault="00B243EF" w:rsidP="00B243EF">
      <w:pPr>
        <w:pStyle w:val="Akti"/>
        <w:rPr>
          <w:color w:val="auto"/>
          <w:spacing w:val="-4"/>
          <w:lang w:val="sq-AL"/>
        </w:rPr>
      </w:pPr>
      <w:r w:rsidRPr="005142A7">
        <w:rPr>
          <w:color w:val="auto"/>
          <w:spacing w:val="-4"/>
          <w:lang w:val="sq-AL"/>
        </w:rPr>
        <w:t xml:space="preserve">VENDIM </w:t>
      </w:r>
    </w:p>
    <w:p w14:paraId="118CD231" w14:textId="77777777" w:rsidR="00B243EF" w:rsidRPr="005142A7" w:rsidRDefault="00B243EF" w:rsidP="00B243EF">
      <w:pPr>
        <w:pStyle w:val="NumriData"/>
        <w:rPr>
          <w:spacing w:val="-4"/>
          <w:lang w:val="sq-AL"/>
        </w:rPr>
      </w:pPr>
      <w:r w:rsidRPr="005142A7">
        <w:rPr>
          <w:spacing w:val="-4"/>
          <w:lang w:val="sq-AL"/>
        </w:rPr>
        <w:t>Nr. 912, datë 22.12.2014</w:t>
      </w:r>
    </w:p>
    <w:p w14:paraId="118CD232" w14:textId="77777777" w:rsidR="00B243EF" w:rsidRPr="005142A7" w:rsidRDefault="00B243EF" w:rsidP="00B243EF">
      <w:pPr>
        <w:pStyle w:val="Paragrafi"/>
        <w:rPr>
          <w:spacing w:val="-4"/>
          <w:sz w:val="16"/>
          <w:lang w:val="sq-AL"/>
        </w:rPr>
      </w:pPr>
    </w:p>
    <w:p w14:paraId="118CD233" w14:textId="77777777" w:rsidR="00B243EF" w:rsidRPr="005142A7" w:rsidRDefault="00B243EF" w:rsidP="00B243EF">
      <w:pPr>
        <w:pStyle w:val="Titulli"/>
        <w:rPr>
          <w:spacing w:val="-4"/>
          <w:lang w:val="sq-AL"/>
        </w:rPr>
      </w:pPr>
      <w:r w:rsidRPr="005142A7">
        <w:rPr>
          <w:spacing w:val="-4"/>
          <w:lang w:val="sq-AL"/>
        </w:rPr>
        <w:t xml:space="preserve">PËR PJESËMARRJEN E </w:t>
      </w:r>
      <w:r w:rsidR="005142A7" w:rsidRPr="005142A7">
        <w:rPr>
          <w:spacing w:val="-4"/>
          <w:lang w:val="sq-AL"/>
        </w:rPr>
        <w:t xml:space="preserve"> </w:t>
      </w:r>
      <w:r w:rsidR="005142A7" w:rsidRPr="005142A7">
        <w:rPr>
          <w:i/>
          <w:spacing w:val="-4"/>
          <w:lang w:val="sq-AL"/>
        </w:rPr>
        <w:t>personelit</w:t>
      </w:r>
      <w:r w:rsidRPr="005142A7">
        <w:rPr>
          <w:spacing w:val="-4"/>
          <w:lang w:val="sq-AL"/>
        </w:rPr>
        <w:t xml:space="preserve"> </w:t>
      </w:r>
      <w:r w:rsidR="005142A7" w:rsidRPr="005142A7">
        <w:rPr>
          <w:spacing w:val="-4"/>
          <w:lang w:val="sq-AL"/>
        </w:rPr>
        <w:t xml:space="preserve"> </w:t>
      </w:r>
      <w:r w:rsidRPr="005142A7">
        <w:rPr>
          <w:spacing w:val="-4"/>
          <w:lang w:val="sq-AL"/>
        </w:rPr>
        <w:t>TË FORCAVE TË ARMATOSURA TË REPUBLIKËS SË SHQIPËRISË NË OPERACIONIN “RSM” TË NATO-S, PRANË KOMANDËS SË BATALIONIT SHUMËKOMBËSH, NË AFGANISTAN</w:t>
      </w:r>
      <w:r w:rsidR="005142A7" w:rsidRPr="005142A7">
        <w:rPr>
          <w:rStyle w:val="FootnoteReference"/>
          <w:spacing w:val="-4"/>
          <w:lang w:val="sq-AL"/>
        </w:rPr>
        <w:footnoteReference w:id="2"/>
      </w:r>
    </w:p>
    <w:p w14:paraId="118CD234" w14:textId="2F819F9F" w:rsidR="005142A7" w:rsidRPr="005142A7" w:rsidRDefault="005142A7" w:rsidP="005142A7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5142A7">
        <w:rPr>
          <w:rFonts w:ascii="Garamond" w:hAnsi="Garamond"/>
          <w:i/>
          <w:sz w:val="24"/>
          <w:szCs w:val="24"/>
          <w:lang w:val="sq-AL"/>
        </w:rPr>
        <w:t>(Ndryshuar me VKM nr.283, datë 21.5.2018</w:t>
      </w:r>
      <w:r w:rsidR="0092177C">
        <w:rPr>
          <w:rFonts w:ascii="Garamond" w:hAnsi="Garamond"/>
          <w:i/>
          <w:sz w:val="24"/>
          <w:szCs w:val="24"/>
          <w:lang w:val="sq-AL"/>
        </w:rPr>
        <w:t>,</w:t>
      </w:r>
      <w:r w:rsidR="0092177C" w:rsidRPr="0092177C">
        <w:t xml:space="preserve"> </w:t>
      </w:r>
      <w:r w:rsidR="0092177C">
        <w:rPr>
          <w:rFonts w:ascii="Garamond" w:hAnsi="Garamond"/>
          <w:i/>
          <w:sz w:val="24"/>
          <w:szCs w:val="24"/>
          <w:lang w:val="sq-AL"/>
        </w:rPr>
        <w:t>n</w:t>
      </w:r>
      <w:r w:rsidR="0092177C" w:rsidRPr="0092177C">
        <w:rPr>
          <w:rFonts w:ascii="Garamond" w:hAnsi="Garamond"/>
          <w:i/>
          <w:sz w:val="24"/>
          <w:szCs w:val="24"/>
          <w:lang w:val="sq-AL"/>
        </w:rPr>
        <w:t>r. 822, datë 18.12.2019</w:t>
      </w:r>
      <w:r w:rsidRPr="005142A7">
        <w:rPr>
          <w:rFonts w:ascii="Garamond" w:hAnsi="Garamond"/>
          <w:i/>
          <w:sz w:val="24"/>
          <w:szCs w:val="24"/>
          <w:lang w:val="sq-AL"/>
        </w:rPr>
        <w:t>)</w:t>
      </w:r>
    </w:p>
    <w:p w14:paraId="118CD235" w14:textId="77777777" w:rsidR="005142A7" w:rsidRPr="005142A7" w:rsidRDefault="005142A7" w:rsidP="005142A7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5142A7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118CD236" w14:textId="77777777" w:rsidR="00B243EF" w:rsidRPr="005142A7" w:rsidRDefault="00B243EF" w:rsidP="00B243EF">
      <w:pPr>
        <w:pStyle w:val="Paragrafi"/>
        <w:rPr>
          <w:spacing w:val="-4"/>
          <w:sz w:val="14"/>
          <w:lang w:val="sq-AL"/>
        </w:rPr>
      </w:pPr>
    </w:p>
    <w:p w14:paraId="118CD237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Në mbështetje të nenit 100 të Kushtetutës, të nenit 7, të ligjit nr. 9363, datë 24.3.2005, “Për mënyrën dhe procedurat e vendosjes dhe kalimit të forcave ushtarake të huaja në territorin e Republikës së Shqipërisë, si dhe për dërgimin e forcave ushtarake shqiptare jashtë vendit”, të ndryshuar, dhe të shkronjës “ç”, të nenit 11, të ligjit nr. 64/2014, “Për pushtetet dhe autoritetet e drejtimit e të komandimit të Forcave të Armatosura të Republikës së Shqipërisë”, me propozimin e ministrit të Mbrojtjes, Këshilli i Ministrave</w:t>
      </w:r>
    </w:p>
    <w:p w14:paraId="118CD238" w14:textId="77777777" w:rsidR="00B243EF" w:rsidRPr="005142A7" w:rsidRDefault="00B243EF" w:rsidP="00B243EF">
      <w:pPr>
        <w:pStyle w:val="Titull-Titull"/>
        <w:rPr>
          <w:spacing w:val="-4"/>
          <w:lang w:val="sq-AL"/>
        </w:rPr>
      </w:pPr>
      <w:r w:rsidRPr="005142A7">
        <w:rPr>
          <w:spacing w:val="-4"/>
          <w:lang w:val="sq-AL"/>
        </w:rPr>
        <w:t>VENDOSI:</w:t>
      </w:r>
    </w:p>
    <w:p w14:paraId="118CD239" w14:textId="77777777" w:rsidR="00B243EF" w:rsidRPr="005142A7" w:rsidRDefault="00B243EF" w:rsidP="00B243EF">
      <w:pPr>
        <w:pStyle w:val="Paragrafi"/>
        <w:rPr>
          <w:spacing w:val="-4"/>
          <w:sz w:val="14"/>
          <w:lang w:val="sq-AL"/>
        </w:rPr>
      </w:pPr>
    </w:p>
    <w:p w14:paraId="118CD23A" w14:textId="2BD402AD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 xml:space="preserve">1.  Dërgimin me mision të </w:t>
      </w:r>
      <w:r w:rsidR="005142A7" w:rsidRPr="005142A7">
        <w:rPr>
          <w:i/>
          <w:spacing w:val="-4"/>
          <w:lang w:val="sq-AL"/>
        </w:rPr>
        <w:t>personelit</w:t>
      </w:r>
      <w:r w:rsidR="005142A7" w:rsidRPr="005142A7">
        <w:rPr>
          <w:spacing w:val="-4"/>
          <w:lang w:val="sq-AL"/>
        </w:rPr>
        <w:t xml:space="preserve"> </w:t>
      </w:r>
      <w:r w:rsidRPr="005142A7">
        <w:rPr>
          <w:spacing w:val="-4"/>
          <w:lang w:val="sq-AL"/>
        </w:rPr>
        <w:t xml:space="preserve">të Forcave të Armatosura të Republikës së Shqipërisë, të përbërë nga </w:t>
      </w:r>
      <w:r w:rsidR="0092177C" w:rsidRPr="0092177C">
        <w:rPr>
          <w:i/>
          <w:spacing w:val="-4"/>
          <w:lang w:val="sq-AL"/>
        </w:rPr>
        <w:t>33 (tridhjetë e tre)</w:t>
      </w:r>
      <w:r w:rsidR="0092177C" w:rsidRPr="00894117">
        <w:rPr>
          <w:spacing w:val="-4"/>
          <w:lang w:val="sq-AL"/>
        </w:rPr>
        <w:t xml:space="preserve"> </w:t>
      </w:r>
      <w:r w:rsidRPr="005142A7">
        <w:rPr>
          <w:spacing w:val="-4"/>
          <w:lang w:val="sq-AL"/>
        </w:rPr>
        <w:t xml:space="preserve">ushtarakë, pranë Komandës së Batalionit Shumëkombësh, në varësi të Shtabit të Trajnim-Këshillimit dhe Ndihmës në Kabul (TAAC - </w:t>
      </w:r>
      <w:proofErr w:type="spellStart"/>
      <w:r w:rsidRPr="005142A7">
        <w:rPr>
          <w:spacing w:val="-4"/>
          <w:lang w:val="sq-AL"/>
        </w:rPr>
        <w:t>Capital</w:t>
      </w:r>
      <w:proofErr w:type="spellEnd"/>
      <w:r w:rsidRPr="005142A7">
        <w:rPr>
          <w:spacing w:val="-4"/>
          <w:lang w:val="sq-AL"/>
        </w:rPr>
        <w:t>), në Afganistan.</w:t>
      </w:r>
    </w:p>
    <w:p w14:paraId="118CD23B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 xml:space="preserve">2. Misioni i </w:t>
      </w:r>
      <w:r w:rsidR="005142A7" w:rsidRPr="005142A7">
        <w:rPr>
          <w:i/>
          <w:spacing w:val="-4"/>
          <w:lang w:val="sq-AL"/>
        </w:rPr>
        <w:t>personelit të Forcave të Armatosura të Republikës së Shqipërisë</w:t>
      </w:r>
      <w:r w:rsidRPr="005142A7">
        <w:rPr>
          <w:spacing w:val="-4"/>
          <w:lang w:val="sq-AL"/>
        </w:rPr>
        <w:t xml:space="preserve"> është ruajtja e Aeroportit Ndërkombëtar të Kabulit (KAIA), në kuadër të operacionit të NATO-s “RSM”, në Afganistan.</w:t>
      </w:r>
    </w:p>
    <w:p w14:paraId="118CD23C" w14:textId="2883A06C" w:rsidR="00B243EF" w:rsidRPr="005142A7" w:rsidRDefault="0092177C" w:rsidP="00B243EF">
      <w:pPr>
        <w:pStyle w:val="Paragrafi"/>
        <w:rPr>
          <w:spacing w:val="-4"/>
          <w:lang w:val="sq-AL"/>
        </w:rPr>
      </w:pPr>
      <w:r w:rsidRPr="00894117">
        <w:rPr>
          <w:spacing w:val="-4"/>
          <w:lang w:val="sq-AL"/>
        </w:rPr>
        <w:t xml:space="preserve">3. </w:t>
      </w:r>
      <w:r w:rsidR="00894117" w:rsidRPr="00894117">
        <w:rPr>
          <w:i/>
          <w:spacing w:val="-4"/>
          <w:lang w:val="sq-AL"/>
        </w:rPr>
        <w:t>Kohëzgjatja e këtij misioni është deri më 31 dhjetor 2024</w:t>
      </w:r>
      <w:r w:rsidRPr="00894117">
        <w:rPr>
          <w:i/>
          <w:spacing w:val="-4"/>
          <w:lang w:val="sq-AL"/>
        </w:rPr>
        <w:t>.</w:t>
      </w:r>
      <w:r>
        <w:rPr>
          <w:spacing w:val="-4"/>
          <w:lang w:val="sq-AL"/>
        </w:rPr>
        <w:t xml:space="preserve"> </w:t>
      </w:r>
      <w:r w:rsidR="00B243EF" w:rsidRPr="005142A7">
        <w:rPr>
          <w:spacing w:val="-4"/>
          <w:lang w:val="sq-AL"/>
        </w:rPr>
        <w:t xml:space="preserve">Periudha e qëndrimit në mision për çdo </w:t>
      </w:r>
      <w:r w:rsidR="005142A7" w:rsidRPr="005142A7">
        <w:rPr>
          <w:i/>
          <w:spacing w:val="-4"/>
          <w:lang w:val="sq-AL"/>
        </w:rPr>
        <w:t>kontingjent</w:t>
      </w:r>
      <w:r w:rsidR="00B243EF" w:rsidRPr="005142A7">
        <w:rPr>
          <w:spacing w:val="-4"/>
          <w:lang w:val="sq-AL"/>
        </w:rPr>
        <w:t xml:space="preserve"> do të jetë me sistem rotacioni në çdo 6 (gjashtë) muaj, periudh</w:t>
      </w:r>
      <w:bookmarkStart w:id="0" w:name="_GoBack"/>
      <w:bookmarkEnd w:id="0"/>
      <w:r w:rsidR="00B243EF" w:rsidRPr="005142A7">
        <w:rPr>
          <w:spacing w:val="-4"/>
          <w:lang w:val="sq-AL"/>
        </w:rPr>
        <w:t>ë së cilës i shtohen edhe ditët e qëndrimit për ndërrimin me kontingjentin e radhës (marrjen dhe dorëzimin e detyrës, vonesa të transportit strategjik).</w:t>
      </w:r>
    </w:p>
    <w:p w14:paraId="118CD23D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 xml:space="preserve">4. </w:t>
      </w:r>
      <w:proofErr w:type="spellStart"/>
      <w:r w:rsidRPr="005142A7">
        <w:rPr>
          <w:spacing w:val="-4"/>
          <w:lang w:val="sq-AL"/>
        </w:rPr>
        <w:t>Venddislokimi</w:t>
      </w:r>
      <w:proofErr w:type="spellEnd"/>
      <w:r w:rsidRPr="005142A7">
        <w:rPr>
          <w:spacing w:val="-4"/>
          <w:lang w:val="sq-AL"/>
        </w:rPr>
        <w:t xml:space="preserve"> i </w:t>
      </w:r>
      <w:r w:rsidR="005142A7" w:rsidRPr="005142A7">
        <w:rPr>
          <w:i/>
          <w:spacing w:val="-4"/>
          <w:lang w:val="sq-AL"/>
        </w:rPr>
        <w:t xml:space="preserve">personelit të Forcave të Armatosura të Republikës së Shqipërisë </w:t>
      </w:r>
      <w:r w:rsidRPr="005142A7">
        <w:rPr>
          <w:spacing w:val="-4"/>
          <w:lang w:val="sq-AL"/>
        </w:rPr>
        <w:t>të jetë në Aeroportin Ndërkombëtar të Kabulit (KAIA), në Afganistan.</w:t>
      </w:r>
    </w:p>
    <w:p w14:paraId="118CD23E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5. Ministria e Mbrojtjes, për ushtarakët pjesëmarrës në këtë operacion, të përballojë  shpenzimet për:</w:t>
      </w:r>
    </w:p>
    <w:p w14:paraId="118CD23F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 xml:space="preserve">a) dieta për ditët e qëndrimit, në masën 12 000 (dymbëdhjetë mijë) lekë në ditë, përveç pagës mujore; </w:t>
      </w:r>
    </w:p>
    <w:p w14:paraId="118CD240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b) sigurimin e jetës;</w:t>
      </w:r>
    </w:p>
    <w:p w14:paraId="118CD241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 xml:space="preserve">c) </w:t>
      </w:r>
      <w:proofErr w:type="spellStart"/>
      <w:r w:rsidRPr="005142A7">
        <w:rPr>
          <w:spacing w:val="-4"/>
          <w:lang w:val="sq-AL"/>
        </w:rPr>
        <w:t>siguracion</w:t>
      </w:r>
      <w:proofErr w:type="spellEnd"/>
      <w:r w:rsidRPr="005142A7">
        <w:rPr>
          <w:spacing w:val="-4"/>
          <w:lang w:val="sq-AL"/>
        </w:rPr>
        <w:t xml:space="preserve"> shëndetësor jashtë zonës së </w:t>
      </w:r>
      <w:proofErr w:type="spellStart"/>
      <w:r w:rsidRPr="005142A7">
        <w:rPr>
          <w:spacing w:val="-4"/>
          <w:lang w:val="sq-AL"/>
        </w:rPr>
        <w:t>ope</w:t>
      </w:r>
      <w:proofErr w:type="spellEnd"/>
      <w:r w:rsidRPr="005142A7">
        <w:rPr>
          <w:spacing w:val="-4"/>
          <w:lang w:val="sq-AL"/>
        </w:rPr>
        <w:t>-racionit;</w:t>
      </w:r>
    </w:p>
    <w:p w14:paraId="118CD242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ç) mbështetje shëndetësore;</w:t>
      </w:r>
    </w:p>
    <w:p w14:paraId="118CD243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d) shpenzime për telefon, internet dhe shërbime postare;</w:t>
      </w:r>
    </w:p>
    <w:p w14:paraId="118CD244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dh) transport;</w:t>
      </w:r>
    </w:p>
    <w:p w14:paraId="118CD245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e) aktivitete social - kulturore në rastet e festave kombëtare, gjatë kohës së kryerjes së misionit;</w:t>
      </w:r>
    </w:p>
    <w:p w14:paraId="118CD246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ë) çdo shpenzim tjetër për mbarëvajtjen e kryerjes së operacionit.</w:t>
      </w:r>
    </w:p>
    <w:p w14:paraId="118CD247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 xml:space="preserve">6. Transporti i personelit, që do të shërbejë në Afganistan, dërgimi, ndërrimi dhe kthimi pas përfundimit të detyrës për në Shqipëri, mbështetja shëndetësore, akomodimi, ushqimi, </w:t>
      </w:r>
      <w:proofErr w:type="spellStart"/>
      <w:r w:rsidRPr="005142A7">
        <w:rPr>
          <w:spacing w:val="-4"/>
          <w:lang w:val="sq-AL"/>
        </w:rPr>
        <w:t>lavanteria</w:t>
      </w:r>
      <w:proofErr w:type="spellEnd"/>
      <w:r w:rsidRPr="005142A7">
        <w:rPr>
          <w:spacing w:val="-4"/>
          <w:lang w:val="sq-AL"/>
        </w:rPr>
        <w:t>, transporti i individëve të shkëputur nga misioni për në atdhe në rast vdekjeje, sëmundjeje ose thyerjeje disipline të përballohen nga buxheti i Ministrisë së Mbrojtjes, me përjashtim të rasteve kur do të arrihet nënshkrimi i marrëveshjeve dy - ose shumëpalëshe ku pala tjetër merr përsipër të përballojë këto shpenzime.</w:t>
      </w:r>
    </w:p>
    <w:p w14:paraId="118CD248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7. Ministria e Mbrojtjes të bëjë sigurimin e jetës nga aksidentet për ushtarakët e Forcave të Armatosura të Republikës së Shqipërisë, të cilët do të marrin pjesë në këtë mision.</w:t>
      </w:r>
    </w:p>
    <w:p w14:paraId="118CD249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8. Efektet financiare, që rrjedhin nga zbatimi i këtij vendimi, të përballohen nga fondet e miratuara në buxhetin e Ministrisë së Mbrojtjes.</w:t>
      </w:r>
    </w:p>
    <w:p w14:paraId="118CD24A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9. Ngarkohet ministri i Mbrojtjes për zbatimin e këtij vendimi.</w:t>
      </w:r>
    </w:p>
    <w:p w14:paraId="118CD24B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Ky vendim hyn në fuqi menjëherë dhe botohet në Fletoren Zyrtare.</w:t>
      </w:r>
    </w:p>
    <w:p w14:paraId="118CD24C" w14:textId="77777777" w:rsidR="00B243EF" w:rsidRPr="005142A7" w:rsidRDefault="00B243EF" w:rsidP="00B243EF">
      <w:pPr>
        <w:pStyle w:val="Paragrafi"/>
        <w:rPr>
          <w:spacing w:val="-4"/>
          <w:lang w:val="sq-AL"/>
        </w:rPr>
      </w:pPr>
    </w:p>
    <w:p w14:paraId="118CD24D" w14:textId="77777777" w:rsidR="00B243EF" w:rsidRPr="005142A7" w:rsidRDefault="00B243EF" w:rsidP="00B243EF">
      <w:pPr>
        <w:pStyle w:val="Autoriteti"/>
        <w:rPr>
          <w:spacing w:val="-4"/>
          <w:lang w:val="sq-AL"/>
        </w:rPr>
      </w:pPr>
      <w:r w:rsidRPr="005142A7">
        <w:rPr>
          <w:spacing w:val="-4"/>
          <w:lang w:val="sq-AL"/>
        </w:rPr>
        <w:t xml:space="preserve">KRYEMINISTRI </w:t>
      </w:r>
    </w:p>
    <w:p w14:paraId="118CD24E" w14:textId="77777777" w:rsidR="00B243EF" w:rsidRPr="005142A7" w:rsidRDefault="00DC00A0" w:rsidP="00B243EF">
      <w:pPr>
        <w:pStyle w:val="AutoritetiEmer"/>
        <w:rPr>
          <w:spacing w:val="-4"/>
          <w:lang w:val="sq-AL"/>
        </w:rPr>
        <w:sectPr w:rsidR="00B243EF" w:rsidRPr="005142A7" w:rsidSect="005142A7">
          <w:headerReference w:type="even" r:id="rId11"/>
          <w:headerReference w:type="default" r:id="rId12"/>
          <w:footerReference w:type="default" r:id="rId13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>
        <w:rPr>
          <w:spacing w:val="-4"/>
          <w:lang w:val="sq-AL"/>
        </w:rPr>
        <w:t xml:space="preserve">Edi </w:t>
      </w:r>
      <w:proofErr w:type="spellStart"/>
      <w:r>
        <w:rPr>
          <w:spacing w:val="-4"/>
          <w:lang w:val="sq-AL"/>
        </w:rPr>
        <w:t>Rama</w:t>
      </w:r>
      <w:proofErr w:type="spellEnd"/>
    </w:p>
    <w:p w14:paraId="118CD24F" w14:textId="77777777" w:rsidR="0092177C" w:rsidRPr="005142A7" w:rsidRDefault="0092177C" w:rsidP="00DC00A0">
      <w:pPr>
        <w:ind w:firstLine="0"/>
      </w:pPr>
    </w:p>
    <w:sectPr w:rsidR="0092177C" w:rsidRPr="005142A7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8CD252" w14:textId="77777777" w:rsidR="0092177C" w:rsidRDefault="0092177C">
      <w:pPr>
        <w:spacing w:after="0" w:line="240" w:lineRule="auto"/>
      </w:pPr>
      <w:r>
        <w:separator/>
      </w:r>
    </w:p>
  </w:endnote>
  <w:endnote w:type="continuationSeparator" w:id="0">
    <w:p w14:paraId="118CD253" w14:textId="77777777" w:rsidR="0092177C" w:rsidRDefault="0092177C">
      <w:pPr>
        <w:spacing w:after="0" w:line="240" w:lineRule="auto"/>
      </w:pPr>
      <w:r>
        <w:continuationSeparator/>
      </w:r>
    </w:p>
  </w:endnote>
  <w:endnote w:type="continuationNotice" w:id="1">
    <w:p w14:paraId="10A8D2CB" w14:textId="77777777" w:rsidR="00184ACC" w:rsidRDefault="00184A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FDB64B" w14:textId="77777777" w:rsidR="00184ACC" w:rsidRDefault="00184A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8CD250" w14:textId="77777777" w:rsidR="0092177C" w:rsidRDefault="0092177C">
      <w:pPr>
        <w:spacing w:after="0" w:line="240" w:lineRule="auto"/>
      </w:pPr>
      <w:r>
        <w:separator/>
      </w:r>
    </w:p>
  </w:footnote>
  <w:footnote w:type="continuationSeparator" w:id="0">
    <w:p w14:paraId="118CD251" w14:textId="77777777" w:rsidR="0092177C" w:rsidRDefault="0092177C">
      <w:pPr>
        <w:spacing w:after="0" w:line="240" w:lineRule="auto"/>
      </w:pPr>
      <w:r>
        <w:continuationSeparator/>
      </w:r>
    </w:p>
  </w:footnote>
  <w:footnote w:type="continuationNotice" w:id="1">
    <w:p w14:paraId="36683E58" w14:textId="77777777" w:rsidR="00184ACC" w:rsidRDefault="00184ACC">
      <w:pPr>
        <w:spacing w:after="0" w:line="240" w:lineRule="auto"/>
      </w:pPr>
    </w:p>
  </w:footnote>
  <w:footnote w:id="2">
    <w:p w14:paraId="118CD25B" w14:textId="77777777" w:rsidR="0092177C" w:rsidRPr="005142A7" w:rsidRDefault="0092177C">
      <w:pPr>
        <w:pStyle w:val="FootnoteText"/>
        <w:rPr>
          <w:rFonts w:ascii="Garamond" w:hAnsi="Garamond"/>
          <w:sz w:val="24"/>
          <w:szCs w:val="24"/>
        </w:rPr>
      </w:pPr>
      <w:r w:rsidRPr="005142A7">
        <w:rPr>
          <w:rStyle w:val="FootnoteReference"/>
          <w:rFonts w:ascii="Garamond" w:hAnsi="Garamond"/>
          <w:sz w:val="24"/>
          <w:szCs w:val="24"/>
        </w:rPr>
        <w:footnoteRef/>
      </w:r>
      <w:r w:rsidRPr="005142A7">
        <w:rPr>
          <w:rFonts w:ascii="Garamond" w:hAnsi="Garamond"/>
          <w:sz w:val="24"/>
          <w:szCs w:val="24"/>
        </w:rPr>
        <w:t xml:space="preserve"> VKM nr. 912, </w:t>
      </w:r>
      <w:proofErr w:type="spellStart"/>
      <w:r w:rsidRPr="005142A7">
        <w:rPr>
          <w:rFonts w:ascii="Garamond" w:hAnsi="Garamond"/>
          <w:sz w:val="24"/>
          <w:szCs w:val="24"/>
        </w:rPr>
        <w:t>datë</w:t>
      </w:r>
      <w:proofErr w:type="spellEnd"/>
      <w:r w:rsidRPr="005142A7">
        <w:rPr>
          <w:rFonts w:ascii="Garamond" w:hAnsi="Garamond"/>
          <w:sz w:val="24"/>
          <w:szCs w:val="24"/>
        </w:rPr>
        <w:t xml:space="preserve"> 22.12.2014 </w:t>
      </w:r>
      <w:proofErr w:type="spellStart"/>
      <w:r>
        <w:rPr>
          <w:rFonts w:ascii="Garamond" w:hAnsi="Garamond"/>
          <w:sz w:val="24"/>
          <w:szCs w:val="24"/>
        </w:rPr>
        <w:t>ë</w:t>
      </w:r>
      <w:r w:rsidRPr="005142A7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142A7">
        <w:rPr>
          <w:rFonts w:ascii="Garamond" w:hAnsi="Garamond"/>
          <w:sz w:val="24"/>
          <w:szCs w:val="24"/>
        </w:rPr>
        <w:t xml:space="preserve"> </w:t>
      </w:r>
      <w:proofErr w:type="spellStart"/>
      <w:r w:rsidRPr="005142A7">
        <w:rPr>
          <w:rFonts w:ascii="Garamond" w:hAnsi="Garamond"/>
          <w:sz w:val="24"/>
          <w:szCs w:val="24"/>
        </w:rPr>
        <w:t>botuar</w:t>
      </w:r>
      <w:proofErr w:type="spellEnd"/>
      <w:r w:rsidRPr="005142A7">
        <w:rPr>
          <w:rFonts w:ascii="Garamond" w:hAnsi="Garamond"/>
          <w:sz w:val="24"/>
          <w:szCs w:val="24"/>
        </w:rPr>
        <w:t xml:space="preserve"> </w:t>
      </w:r>
      <w:proofErr w:type="spellStart"/>
      <w:r w:rsidRPr="005142A7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142A7">
        <w:rPr>
          <w:rFonts w:ascii="Garamond" w:hAnsi="Garamond"/>
          <w:sz w:val="24"/>
          <w:szCs w:val="24"/>
        </w:rPr>
        <w:t xml:space="preserve"> </w:t>
      </w:r>
      <w:proofErr w:type="spellStart"/>
      <w:r w:rsidRPr="005142A7">
        <w:rPr>
          <w:rFonts w:ascii="Garamond" w:hAnsi="Garamond"/>
          <w:sz w:val="24"/>
          <w:szCs w:val="24"/>
        </w:rPr>
        <w:t>Fletoren</w:t>
      </w:r>
      <w:proofErr w:type="spellEnd"/>
      <w:r w:rsidRPr="005142A7">
        <w:rPr>
          <w:rFonts w:ascii="Garamond" w:hAnsi="Garamond"/>
          <w:sz w:val="24"/>
          <w:szCs w:val="24"/>
        </w:rPr>
        <w:t xml:space="preserve"> </w:t>
      </w:r>
      <w:proofErr w:type="spellStart"/>
      <w:r w:rsidRPr="005142A7">
        <w:rPr>
          <w:rFonts w:ascii="Garamond" w:hAnsi="Garamond"/>
          <w:sz w:val="24"/>
          <w:szCs w:val="24"/>
        </w:rPr>
        <w:t>Zyrtare</w:t>
      </w:r>
      <w:proofErr w:type="spellEnd"/>
      <w:r w:rsidRPr="005142A7">
        <w:rPr>
          <w:rFonts w:ascii="Garamond" w:hAnsi="Garamond"/>
          <w:sz w:val="24"/>
          <w:szCs w:val="24"/>
        </w:rPr>
        <w:t xml:space="preserve"> nr.204, </w:t>
      </w:r>
      <w:proofErr w:type="spellStart"/>
      <w:r w:rsidRPr="005142A7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142A7">
        <w:rPr>
          <w:rFonts w:ascii="Garamond" w:hAnsi="Garamond"/>
          <w:sz w:val="24"/>
          <w:szCs w:val="24"/>
        </w:rPr>
        <w:t xml:space="preserve"> 7 </w:t>
      </w:r>
      <w:proofErr w:type="spellStart"/>
      <w:r w:rsidRPr="005142A7">
        <w:rPr>
          <w:rFonts w:ascii="Garamond" w:hAnsi="Garamond"/>
          <w:sz w:val="24"/>
          <w:szCs w:val="24"/>
        </w:rPr>
        <w:t>janar</w:t>
      </w:r>
      <w:proofErr w:type="spellEnd"/>
      <w:r w:rsidRPr="005142A7">
        <w:rPr>
          <w:rFonts w:ascii="Garamond" w:hAnsi="Garamond"/>
          <w:sz w:val="24"/>
          <w:szCs w:val="24"/>
        </w:rPr>
        <w:t xml:space="preserve"> 2014.</w:t>
      </w:r>
    </w:p>
    <w:p w14:paraId="118CD25C" w14:textId="77777777" w:rsidR="0092177C" w:rsidRDefault="0092177C">
      <w:pPr>
        <w:pStyle w:val="FootnoteText"/>
      </w:pPr>
      <w:r w:rsidRPr="005142A7">
        <w:rPr>
          <w:rFonts w:ascii="Garamond" w:hAnsi="Garamond"/>
          <w:sz w:val="24"/>
          <w:szCs w:val="24"/>
        </w:rPr>
        <w:t xml:space="preserve">VKM nr.283, </w:t>
      </w:r>
      <w:proofErr w:type="spellStart"/>
      <w:r w:rsidRPr="005142A7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142A7">
        <w:rPr>
          <w:rFonts w:ascii="Garamond" w:hAnsi="Garamond"/>
          <w:sz w:val="24"/>
          <w:szCs w:val="24"/>
        </w:rPr>
        <w:t xml:space="preserve"> 21.5.2018 </w:t>
      </w:r>
      <w:proofErr w:type="spellStart"/>
      <w:r>
        <w:rPr>
          <w:rFonts w:ascii="Garamond" w:hAnsi="Garamond"/>
          <w:sz w:val="24"/>
          <w:szCs w:val="24"/>
        </w:rPr>
        <w:t>ë</w:t>
      </w:r>
      <w:r w:rsidRPr="005142A7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142A7">
        <w:rPr>
          <w:rFonts w:ascii="Garamond" w:hAnsi="Garamond"/>
          <w:sz w:val="24"/>
          <w:szCs w:val="24"/>
        </w:rPr>
        <w:t xml:space="preserve"> </w:t>
      </w:r>
      <w:proofErr w:type="spellStart"/>
      <w:r w:rsidRPr="005142A7">
        <w:rPr>
          <w:rFonts w:ascii="Garamond" w:hAnsi="Garamond"/>
          <w:sz w:val="24"/>
          <w:szCs w:val="24"/>
        </w:rPr>
        <w:t>botuar</w:t>
      </w:r>
      <w:proofErr w:type="spellEnd"/>
      <w:r w:rsidRPr="005142A7">
        <w:rPr>
          <w:rFonts w:ascii="Garamond" w:hAnsi="Garamond"/>
          <w:sz w:val="24"/>
          <w:szCs w:val="24"/>
        </w:rPr>
        <w:t xml:space="preserve"> </w:t>
      </w:r>
      <w:proofErr w:type="spellStart"/>
      <w:r w:rsidRPr="005142A7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142A7">
        <w:rPr>
          <w:rFonts w:ascii="Garamond" w:hAnsi="Garamond"/>
          <w:sz w:val="24"/>
          <w:szCs w:val="24"/>
        </w:rPr>
        <w:t xml:space="preserve"> </w:t>
      </w:r>
      <w:proofErr w:type="spellStart"/>
      <w:r w:rsidRPr="005142A7">
        <w:rPr>
          <w:rFonts w:ascii="Garamond" w:hAnsi="Garamond"/>
          <w:sz w:val="24"/>
          <w:szCs w:val="24"/>
        </w:rPr>
        <w:t>Fletoren</w:t>
      </w:r>
      <w:proofErr w:type="spellEnd"/>
      <w:r w:rsidRPr="005142A7">
        <w:rPr>
          <w:rFonts w:ascii="Garamond" w:hAnsi="Garamond"/>
          <w:sz w:val="24"/>
          <w:szCs w:val="24"/>
        </w:rPr>
        <w:t xml:space="preserve"> </w:t>
      </w:r>
      <w:proofErr w:type="spellStart"/>
      <w:r w:rsidRPr="005142A7">
        <w:rPr>
          <w:rFonts w:ascii="Garamond" w:hAnsi="Garamond"/>
          <w:sz w:val="24"/>
          <w:szCs w:val="24"/>
        </w:rPr>
        <w:t>Zyrtare</w:t>
      </w:r>
      <w:proofErr w:type="spellEnd"/>
      <w:r w:rsidRPr="005142A7">
        <w:rPr>
          <w:rFonts w:ascii="Garamond" w:hAnsi="Garamond"/>
          <w:sz w:val="24"/>
          <w:szCs w:val="24"/>
        </w:rPr>
        <w:t xml:space="preserve"> 76, </w:t>
      </w:r>
      <w:proofErr w:type="spellStart"/>
      <w:r w:rsidRPr="005142A7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142A7">
        <w:rPr>
          <w:rFonts w:ascii="Garamond" w:hAnsi="Garamond"/>
          <w:sz w:val="24"/>
          <w:szCs w:val="24"/>
        </w:rPr>
        <w:t xml:space="preserve"> 28 </w:t>
      </w:r>
      <w:proofErr w:type="spellStart"/>
      <w:r w:rsidRPr="005142A7">
        <w:rPr>
          <w:rFonts w:ascii="Garamond" w:hAnsi="Garamond"/>
          <w:sz w:val="24"/>
          <w:szCs w:val="24"/>
        </w:rPr>
        <w:t>maj</w:t>
      </w:r>
      <w:proofErr w:type="spellEnd"/>
      <w:r w:rsidRPr="005142A7">
        <w:rPr>
          <w:rFonts w:ascii="Garamond" w:hAnsi="Garamond"/>
          <w:sz w:val="24"/>
          <w:szCs w:val="24"/>
        </w:rPr>
        <w:t xml:space="preserve"> 2018.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92177C" w:rsidRPr="00EB260B" w14:paraId="118CD257" w14:textId="77777777" w:rsidTr="0092177C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14:paraId="118CD254" w14:textId="77777777" w:rsidR="0092177C" w:rsidRPr="00EB260B" w:rsidRDefault="0092177C" w:rsidP="0092177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14:paraId="118CD255" w14:textId="77777777" w:rsidR="0092177C" w:rsidRPr="00EB260B" w:rsidRDefault="0092177C" w:rsidP="0092177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118CD259" wp14:editId="118CD25A">
                <wp:extent cx="304524" cy="427512"/>
                <wp:effectExtent l="0" t="0" r="635" b="0"/>
                <wp:docPr id="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14:paraId="118CD256" w14:textId="77777777" w:rsidR="0092177C" w:rsidRPr="00EB260B" w:rsidRDefault="0092177C" w:rsidP="0092177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204 </w:t>
          </w:r>
        </w:p>
      </w:tc>
    </w:tr>
  </w:tbl>
  <w:p w14:paraId="118CD258" w14:textId="77777777" w:rsidR="0092177C" w:rsidRPr="00385E2C" w:rsidRDefault="0092177C" w:rsidP="0092177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BB0553" w14:textId="77777777" w:rsidR="00184ACC" w:rsidRDefault="00184A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EF"/>
    <w:rsid w:val="00184ACC"/>
    <w:rsid w:val="002E7553"/>
    <w:rsid w:val="00332E0F"/>
    <w:rsid w:val="00386C4D"/>
    <w:rsid w:val="00403FC0"/>
    <w:rsid w:val="00455FC5"/>
    <w:rsid w:val="005142A7"/>
    <w:rsid w:val="007A33AA"/>
    <w:rsid w:val="00894117"/>
    <w:rsid w:val="00912120"/>
    <w:rsid w:val="0092177C"/>
    <w:rsid w:val="009D2270"/>
    <w:rsid w:val="00A3508F"/>
    <w:rsid w:val="00B243EF"/>
    <w:rsid w:val="00B441A3"/>
    <w:rsid w:val="00D27DAF"/>
    <w:rsid w:val="00DC00A0"/>
    <w:rsid w:val="00E12DC7"/>
    <w:rsid w:val="00F5353D"/>
    <w:rsid w:val="00F5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CD230"/>
  <w15:docId w15:val="{4FCC46B6-9C7A-4B51-BA2B-A0305E0B7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43E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24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243E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24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3EF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B243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243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243E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243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43E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243E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243E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243E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243E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243E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243E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243E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243EF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3EF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142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2A7"/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42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42A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42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2019-12-20T11:55:19Z</Data_x0020_e_x0020_Krijimit>
    <Modifikuesi xmlns="0e656187-b300-4fb0-8bf4-3a50f872073c">elona.baci</Modifikuesi>
    <Data_x0020_e_x0020_Modifikimit xmlns="0e656187-b300-4fb0-8bf4-3a50f872073c">2019-12-26T10:27:44Z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DED64A49BF24AE39C0472AD68E767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58CA1-3AB4-40B8-9961-3773F3D4048F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13DD1B3-B8A3-438C-B42D-274661AD3C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3F15F0-1279-4151-9B33-4AB8D27B16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12AE601-3D31-48BD-BF24-BF441169E82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36C0B49-9064-4B50-A756-9B6D5CC0A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Elona Baci</cp:lastModifiedBy>
  <cp:revision>6</cp:revision>
  <cp:lastPrinted>2018-05-30T09:24:00Z</cp:lastPrinted>
  <dcterms:created xsi:type="dcterms:W3CDTF">2018-05-30T09:24:00Z</dcterms:created>
  <dcterms:modified xsi:type="dcterms:W3CDTF">2019-12-26T10:33:00Z</dcterms:modified>
</cp:coreProperties>
</file>