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D93" w:rsidRPr="00965E3C" w:rsidRDefault="00007D93" w:rsidP="00007D93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VENDIM</w:t>
      </w:r>
    </w:p>
    <w:p w:rsidR="00007D93" w:rsidRPr="00965E3C" w:rsidRDefault="00007D93" w:rsidP="00007D93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Nr. 930, datë 29.12.2014</w:t>
      </w:r>
    </w:p>
    <w:p w:rsidR="00007D93" w:rsidRPr="00965E3C" w:rsidRDefault="00007D93" w:rsidP="00007D93">
      <w:pPr>
        <w:pStyle w:val="Hapesira7"/>
        <w:rPr>
          <w:lang w:val="sq-AL"/>
        </w:rPr>
      </w:pPr>
    </w:p>
    <w:p w:rsidR="00007D93" w:rsidRPr="00965E3C" w:rsidRDefault="00007D93" w:rsidP="00007D93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 xml:space="preserve">PËR DISA NDRYSHIME DHE SHTESA NË VENDIMIN NR. 547, DATË 9.8.2006, TË KËSHILLIT TË MINISTRAVE, </w:t>
      </w:r>
      <w:r>
        <w:rPr>
          <w:b/>
          <w:lang w:val="sq-AL"/>
        </w:rPr>
        <w:t>“</w:t>
      </w:r>
      <w:r w:rsidRPr="00965E3C">
        <w:rPr>
          <w:b/>
          <w:lang w:val="sq-AL"/>
        </w:rPr>
        <w:t>PËR KRIJIMIN E AGJENCISË KOMBËTARE TË BURIMEVE NATYRORE</w:t>
      </w:r>
      <w:r>
        <w:rPr>
          <w:b/>
          <w:lang w:val="sq-AL"/>
        </w:rPr>
        <w:t>”</w:t>
      </w:r>
      <w:r w:rsidRPr="00965E3C">
        <w:rPr>
          <w:b/>
          <w:lang w:val="sq-AL"/>
        </w:rPr>
        <w:t>, TË NDRYSHUAR</w:t>
      </w:r>
    </w:p>
    <w:p w:rsidR="00007D93" w:rsidRPr="00965E3C" w:rsidRDefault="00007D93" w:rsidP="00007D93">
      <w:pPr>
        <w:pStyle w:val="Hapesira7"/>
        <w:rPr>
          <w:lang w:val="sq-AL"/>
        </w:rPr>
      </w:pP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 w:rsidRPr="003E07C3">
        <w:rPr>
          <w:spacing w:val="-4"/>
          <w:lang w:val="sq-AL"/>
        </w:rPr>
        <w:t>Në mbështetje të nenit 100 të Kushtetutës dhe të pikës 3, të nenit 10, të ligjit nr. 9000, datë 30.1.2003, “Për organizimin dhe funksionimin e Këshillit të Ministrave”, me propozimin e ministrit të Energjisë dhe Industrisë, Këshilli i Ministrave</w:t>
      </w:r>
    </w:p>
    <w:p w:rsidR="00007D93" w:rsidRPr="003E07C3" w:rsidRDefault="00007D93" w:rsidP="00007D93">
      <w:pPr>
        <w:pStyle w:val="Hapesira7"/>
        <w:rPr>
          <w:sz w:val="2"/>
          <w:lang w:val="sq-AL"/>
        </w:rPr>
      </w:pPr>
    </w:p>
    <w:p w:rsidR="00007D93" w:rsidRPr="003E07C3" w:rsidRDefault="00007D93" w:rsidP="00007D93">
      <w:pPr>
        <w:pStyle w:val="Paragrafi"/>
        <w:ind w:firstLine="0"/>
        <w:jc w:val="center"/>
        <w:rPr>
          <w:sz w:val="12"/>
          <w:lang w:val="sq-AL"/>
        </w:rPr>
      </w:pPr>
    </w:p>
    <w:p w:rsidR="00007D93" w:rsidRPr="00965E3C" w:rsidRDefault="00007D93" w:rsidP="00007D93">
      <w:pPr>
        <w:pStyle w:val="Paragrafi"/>
        <w:ind w:firstLine="0"/>
        <w:jc w:val="center"/>
        <w:rPr>
          <w:lang w:val="sq-AL"/>
        </w:rPr>
      </w:pPr>
      <w:r w:rsidRPr="00965E3C">
        <w:rPr>
          <w:lang w:val="sq-AL"/>
        </w:rPr>
        <w:t>VENDOSI:</w:t>
      </w:r>
    </w:p>
    <w:p w:rsidR="00007D93" w:rsidRPr="00965E3C" w:rsidRDefault="00007D93" w:rsidP="00007D93">
      <w:pPr>
        <w:pStyle w:val="Hapesira7"/>
        <w:rPr>
          <w:lang w:val="sq-AL"/>
        </w:rPr>
      </w:pPr>
    </w:p>
    <w:p w:rsidR="00007D93" w:rsidRPr="00965E3C" w:rsidRDefault="00007D93" w:rsidP="00007D93">
      <w:pPr>
        <w:pStyle w:val="Paragrafi"/>
        <w:rPr>
          <w:lang w:val="sq-AL"/>
        </w:rPr>
      </w:pPr>
      <w:r w:rsidRPr="00965E3C">
        <w:rPr>
          <w:lang w:val="sq-AL"/>
        </w:rPr>
        <w:t>I. Në vendimin nr. 547, datë 9.8.2006, të Këshillit të Ministrave, të ndryshuar, bëhen këto ndryshime dhe shtesa:</w:t>
      </w:r>
    </w:p>
    <w:p w:rsidR="00007D93" w:rsidRPr="00965E3C" w:rsidRDefault="00007D93" w:rsidP="00007D93">
      <w:pPr>
        <w:pStyle w:val="Paragrafi"/>
        <w:rPr>
          <w:lang w:val="sq-AL"/>
        </w:rPr>
      </w:pPr>
      <w:r w:rsidRPr="00965E3C">
        <w:rPr>
          <w:lang w:val="sq-AL"/>
        </w:rPr>
        <w:t xml:space="preserve">1. Pikat 5 e 7 ndryshohen, si më poshtë vijon: </w:t>
      </w: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>
        <w:rPr>
          <w:lang w:val="sq-AL"/>
        </w:rPr>
        <w:t>“</w:t>
      </w:r>
      <w:r w:rsidRPr="00965E3C">
        <w:rPr>
          <w:lang w:val="sq-AL"/>
        </w:rPr>
        <w:t>5. Agjencia Kombëtar</w:t>
      </w:r>
      <w:r>
        <w:rPr>
          <w:lang w:val="sq-AL"/>
        </w:rPr>
        <w:t xml:space="preserve">e </w:t>
      </w:r>
      <w:r w:rsidRPr="00965E3C">
        <w:rPr>
          <w:lang w:val="sq-AL"/>
        </w:rPr>
        <w:t xml:space="preserve">Burimeve Natyrore nuk financohet nga buxheti i shtetit. Megjithatë, </w:t>
      </w:r>
      <w:r w:rsidRPr="003E07C3">
        <w:rPr>
          <w:spacing w:val="-4"/>
          <w:lang w:val="sq-AL"/>
        </w:rPr>
        <w:t xml:space="preserve">agjencia ka të drejtë të përfitojë projekte të financuara nga buxheti i shtetit apo nga subjekte të tjera. Buxheti i agjencisë miratohet nga ministri i Energjisë dhe Industrisë.”. </w:t>
      </w: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 w:rsidRPr="003E07C3">
        <w:rPr>
          <w:spacing w:val="-4"/>
          <w:lang w:val="sq-AL"/>
        </w:rPr>
        <w:t>“7. Funksionimi, struktura organizative dhe struktura e pagave të Agjencisë Kombëtare të Burimeve Natyrore përcaktohen në statutrregulloren e kësaj agjencie, e cila miratohet me urdhër të ministrit të Energjisë dhe Industrisë. Marrëdhëniet e punës së punonjësve rregullohen në bazë të Kodit të Punës.”.</w:t>
      </w: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 w:rsidRPr="003E07C3">
        <w:rPr>
          <w:spacing w:val="-4"/>
          <w:lang w:val="sq-AL"/>
        </w:rPr>
        <w:t>2. Në fund të pikës 8 shtohet fjalia, me këtë përmbajtje:</w:t>
      </w: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 w:rsidRPr="003E07C3">
        <w:rPr>
          <w:spacing w:val="-4"/>
          <w:lang w:val="sq-AL"/>
        </w:rPr>
        <w:t>“Drejtori ekzekutiv, për efekt të pagës, klasifikohet në të njëjtin nivel me sekretarin e Përgjithshëm të ministrisë së linjës.”.</w:t>
      </w:r>
    </w:p>
    <w:p w:rsidR="00007D93" w:rsidRPr="003E07C3" w:rsidRDefault="00007D93" w:rsidP="00007D93">
      <w:pPr>
        <w:pStyle w:val="Paragrafi"/>
        <w:rPr>
          <w:spacing w:val="-4"/>
          <w:lang w:val="sq-AL"/>
        </w:rPr>
      </w:pPr>
      <w:r w:rsidRPr="003E07C3">
        <w:rPr>
          <w:spacing w:val="-4"/>
          <w:lang w:val="sq-AL"/>
        </w:rPr>
        <w:t>3. Kudo në vendim, emërtimi “Ministria e Ekonomisë, Tregtisë dhe Energjetikës” zëvendësohet me “Ministria e Energjisë dhe Industrisë”.</w:t>
      </w:r>
    </w:p>
    <w:p w:rsidR="00007D93" w:rsidRPr="00965E3C" w:rsidRDefault="00007D93" w:rsidP="00007D93">
      <w:pPr>
        <w:pStyle w:val="Paragrafi"/>
        <w:rPr>
          <w:lang w:val="sq-AL"/>
        </w:rPr>
      </w:pPr>
      <w:r w:rsidRPr="003E07C3">
        <w:rPr>
          <w:spacing w:val="-4"/>
          <w:lang w:val="sq-AL"/>
        </w:rPr>
        <w:t>4. Në lidhjen nr. 1, që përmendet në pikën 3, dhe bashkëlidhur vendimit</w:t>
      </w:r>
      <w:r w:rsidRPr="00965E3C">
        <w:rPr>
          <w:lang w:val="sq-AL"/>
        </w:rPr>
        <w:t xml:space="preserve"> nr. 142, datë 12.3.2014, të Këshillit të Ministrave, </w:t>
      </w:r>
      <w:r>
        <w:rPr>
          <w:lang w:val="sq-AL"/>
        </w:rPr>
        <w:t>“</w:t>
      </w:r>
      <w:r w:rsidRPr="00965E3C">
        <w:rPr>
          <w:lang w:val="sq-AL"/>
        </w:rPr>
        <w:t>Për përshkrimin dhe klasifikimin e pozicioneve të punës në institucionet e administratës shtetërore dhe institucionet e pavarura</w:t>
      </w:r>
      <w:r>
        <w:rPr>
          <w:lang w:val="sq-AL"/>
        </w:rPr>
        <w:t>”</w:t>
      </w:r>
      <w:r w:rsidRPr="00965E3C">
        <w:rPr>
          <w:lang w:val="sq-AL"/>
        </w:rPr>
        <w:t>, ndarja me numër rendor 25 shfuqizohet.</w:t>
      </w:r>
    </w:p>
    <w:p w:rsidR="00007D93" w:rsidRPr="00965E3C" w:rsidRDefault="00007D93" w:rsidP="00007D93">
      <w:pPr>
        <w:pStyle w:val="Paragrafi"/>
        <w:rPr>
          <w:lang w:val="sq-AL"/>
        </w:rPr>
      </w:pPr>
      <w:r w:rsidRPr="00965E3C">
        <w:rPr>
          <w:lang w:val="sq-AL"/>
        </w:rPr>
        <w:t>II. Ngarkohet ministri i Energjisë dhe Industrisë për zbatimin e këtij vendimi.</w:t>
      </w:r>
    </w:p>
    <w:p w:rsidR="00007D93" w:rsidRPr="00965E3C" w:rsidRDefault="00007D93" w:rsidP="00007D93">
      <w:pPr>
        <w:pStyle w:val="Paragrafi"/>
        <w:rPr>
          <w:lang w:val="sq-AL"/>
        </w:rPr>
      </w:pPr>
      <w:r w:rsidRPr="00965E3C">
        <w:rPr>
          <w:lang w:val="sq-AL"/>
        </w:rPr>
        <w:t>Ky vendim hyn në fuqi pas botimit në Fletoren Zyrtare.</w:t>
      </w:r>
    </w:p>
    <w:p w:rsidR="00007D93" w:rsidRPr="00965E3C" w:rsidRDefault="00007D93" w:rsidP="00007D93">
      <w:pPr>
        <w:pStyle w:val="Paragrafi"/>
        <w:jc w:val="right"/>
        <w:rPr>
          <w:lang w:val="sq-AL"/>
        </w:rPr>
      </w:pPr>
      <w:r w:rsidRPr="00965E3C">
        <w:rPr>
          <w:lang w:val="sq-AL"/>
        </w:rPr>
        <w:t>KRYEMINISTRI</w:t>
      </w:r>
    </w:p>
    <w:p w:rsidR="00007D93" w:rsidRPr="00965E3C" w:rsidRDefault="00007D93" w:rsidP="00007D93">
      <w:pPr>
        <w:pStyle w:val="Paragrafi"/>
        <w:jc w:val="right"/>
        <w:rPr>
          <w:b/>
          <w:lang w:val="sq-AL"/>
        </w:rPr>
      </w:pPr>
      <w:r w:rsidRPr="00965E3C">
        <w:rPr>
          <w:b/>
          <w:lang w:val="sq-AL"/>
        </w:rPr>
        <w:t>Edi Rama</w:t>
      </w:r>
    </w:p>
    <w:p w:rsidR="00FD57DC" w:rsidRDefault="00007D9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07D93"/>
    <w:rsid w:val="00007D93"/>
    <w:rsid w:val="00185241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07D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7D9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07D9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>Grizli777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2015-01-21T09:20:00Z</dcterms:created>
  <dcterms:modified xsi:type="dcterms:W3CDTF">2015-01-21T09:20:00Z</dcterms:modified>
</cp:coreProperties>
</file>