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D38" w:rsidRPr="00965E3C" w:rsidRDefault="00A84D38" w:rsidP="00A84D38">
      <w:pPr>
        <w:pStyle w:val="Akti"/>
        <w:rPr>
          <w:lang w:val="sq-AL"/>
        </w:rPr>
      </w:pPr>
      <w:r w:rsidRPr="00965E3C">
        <w:rPr>
          <w:lang w:val="sq-AL"/>
        </w:rPr>
        <w:t xml:space="preserve">VENDIM </w:t>
      </w:r>
    </w:p>
    <w:p w:rsidR="00A84D38" w:rsidRPr="00965E3C" w:rsidRDefault="00A84D38" w:rsidP="00A84D38">
      <w:pPr>
        <w:pStyle w:val="NumriData"/>
        <w:rPr>
          <w:lang w:val="sq-AL"/>
        </w:rPr>
      </w:pPr>
      <w:r w:rsidRPr="00965E3C">
        <w:rPr>
          <w:lang w:val="sq-AL"/>
        </w:rPr>
        <w:t>Nr. 954, datë 29.12.2014</w:t>
      </w:r>
    </w:p>
    <w:p w:rsidR="00A84D38" w:rsidRPr="00965E3C" w:rsidRDefault="00A84D38" w:rsidP="00A84D38">
      <w:pPr>
        <w:pStyle w:val="Hapesira7"/>
        <w:rPr>
          <w:lang w:val="sq-AL"/>
        </w:rPr>
      </w:pPr>
    </w:p>
    <w:p w:rsidR="00A84D38" w:rsidRDefault="00A84D38" w:rsidP="00A84D38">
      <w:pPr>
        <w:pStyle w:val="Titulli"/>
        <w:rPr>
          <w:lang w:val="sq-AL"/>
        </w:rPr>
      </w:pPr>
      <w:r w:rsidRPr="00965E3C">
        <w:rPr>
          <w:lang w:val="sq-AL"/>
        </w:rPr>
        <w:t xml:space="preserve">PËR DISA NDRYSHIME NË VENDIMIN NR. 374, DATË 11.6.2014, TË KËSHILLIT TË MINISTRAVE, </w:t>
      </w:r>
      <w:r>
        <w:rPr>
          <w:lang w:val="sq-AL"/>
        </w:rPr>
        <w:t>“</w:t>
      </w:r>
      <w:r w:rsidRPr="00965E3C">
        <w:rPr>
          <w:lang w:val="sq-AL"/>
        </w:rPr>
        <w:t xml:space="preserve">PËR MIRATIMIN </w:t>
      </w:r>
    </w:p>
    <w:p w:rsidR="00A84D38" w:rsidRDefault="00A84D38" w:rsidP="00A84D38">
      <w:pPr>
        <w:pStyle w:val="Titulli"/>
        <w:rPr>
          <w:lang w:val="sq-AL"/>
        </w:rPr>
      </w:pPr>
      <w:r w:rsidRPr="00965E3C">
        <w:rPr>
          <w:lang w:val="sq-AL"/>
        </w:rPr>
        <w:t xml:space="preserve">E MËNYRËS SË PËRDORIMIT TË FONDEVE KUNDËRPARTI, TË MBLEDHURA NGA GRANTET JAPONEZE PËR SEKTORIN </w:t>
      </w:r>
    </w:p>
    <w:p w:rsidR="00A84D38" w:rsidRPr="00965E3C" w:rsidRDefault="00A84D38" w:rsidP="00A84D38">
      <w:pPr>
        <w:pStyle w:val="Titulli"/>
        <w:rPr>
          <w:lang w:val="sq-AL"/>
        </w:rPr>
      </w:pPr>
      <w:r w:rsidRPr="00965E3C">
        <w:rPr>
          <w:lang w:val="sq-AL"/>
        </w:rPr>
        <w:t>E BUJQËSISË</w:t>
      </w:r>
      <w:r>
        <w:rPr>
          <w:lang w:val="sq-AL"/>
        </w:rPr>
        <w:t>”</w:t>
      </w:r>
    </w:p>
    <w:p w:rsidR="00A84D38" w:rsidRPr="00965E3C" w:rsidRDefault="00A84D38" w:rsidP="00A84D38">
      <w:pPr>
        <w:pStyle w:val="Hapesira7"/>
        <w:rPr>
          <w:lang w:val="sq-AL"/>
        </w:rPr>
      </w:pPr>
    </w:p>
    <w:p w:rsidR="00A84D38" w:rsidRPr="00965E3C" w:rsidRDefault="00A84D38" w:rsidP="00A84D38">
      <w:pPr>
        <w:pStyle w:val="Paragrafi"/>
        <w:rPr>
          <w:lang w:val="sq-AL"/>
        </w:rPr>
      </w:pPr>
      <w:r w:rsidRPr="00965E3C">
        <w:rPr>
          <w:lang w:val="sq-AL"/>
        </w:rPr>
        <w:t xml:space="preserve">Në mbështetje të nenit 100 të Kushtetutës dhe të ligjit nr. 9936, datë 26.6.2008, </w:t>
      </w:r>
      <w:r>
        <w:rPr>
          <w:lang w:val="sq-AL"/>
        </w:rPr>
        <w:t>“</w:t>
      </w:r>
      <w:r w:rsidRPr="00965E3C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965E3C">
        <w:rPr>
          <w:lang w:val="sq-AL"/>
        </w:rPr>
        <w:t>, të ndryshuar, me propozimin e ministrit të Bujqësisë, Zhvillimit Rural dhe Administrimit të Ujërave, Këshilli i Ministrave</w:t>
      </w:r>
    </w:p>
    <w:p w:rsidR="00A84D38" w:rsidRPr="00965E3C" w:rsidRDefault="00A84D38" w:rsidP="00A84D38">
      <w:pPr>
        <w:pStyle w:val="Hapesira7"/>
        <w:rPr>
          <w:lang w:val="sq-AL"/>
        </w:rPr>
      </w:pPr>
    </w:p>
    <w:p w:rsidR="00A84D38" w:rsidRPr="00965E3C" w:rsidRDefault="00A84D38" w:rsidP="00A84D38">
      <w:pPr>
        <w:pStyle w:val="Titull-Titull"/>
        <w:rPr>
          <w:lang w:val="sq-AL"/>
        </w:rPr>
      </w:pPr>
      <w:r w:rsidRPr="00965E3C">
        <w:rPr>
          <w:lang w:val="sq-AL"/>
        </w:rPr>
        <w:t>VENDOSI:</w:t>
      </w:r>
    </w:p>
    <w:p w:rsidR="00A84D38" w:rsidRPr="00965E3C" w:rsidRDefault="00A84D38" w:rsidP="00A84D38">
      <w:pPr>
        <w:pStyle w:val="Hapesira7"/>
        <w:rPr>
          <w:lang w:val="sq-AL"/>
        </w:rPr>
      </w:pPr>
    </w:p>
    <w:p w:rsidR="00A84D38" w:rsidRPr="00965E3C" w:rsidRDefault="00A84D38" w:rsidP="00A84D38">
      <w:pPr>
        <w:pStyle w:val="Paragrafi"/>
        <w:rPr>
          <w:lang w:val="sq-AL"/>
        </w:rPr>
      </w:pPr>
      <w:r w:rsidRPr="00965E3C">
        <w:rPr>
          <w:lang w:val="sq-AL"/>
        </w:rPr>
        <w:t>1. Në vendimin nr. 374, datë 11.6.2014, të Këshillit të Ministrave, bëhen këto ndryshime:</w:t>
      </w:r>
    </w:p>
    <w:p w:rsidR="00A84D38" w:rsidRPr="00965E3C" w:rsidRDefault="00A84D38" w:rsidP="00A84D38">
      <w:pPr>
        <w:pStyle w:val="Paragrafi"/>
        <w:rPr>
          <w:lang w:val="sq-AL"/>
        </w:rPr>
      </w:pPr>
      <w:r w:rsidRPr="00965E3C">
        <w:rPr>
          <w:lang w:val="sq-AL"/>
        </w:rPr>
        <w:t>a) Pika 1 ndryshohet, si më poshtë vijon:</w:t>
      </w:r>
    </w:p>
    <w:p w:rsidR="00A84D38" w:rsidRPr="00965E3C" w:rsidRDefault="00A84D38" w:rsidP="00A84D38">
      <w:pPr>
        <w:pStyle w:val="Paragrafi"/>
        <w:rPr>
          <w:lang w:val="sq-AL"/>
        </w:rPr>
      </w:pPr>
      <w:r w:rsidRPr="00965E3C">
        <w:rPr>
          <w:lang w:val="sq-AL"/>
        </w:rPr>
        <w:t xml:space="preserve"> </w:t>
      </w:r>
      <w:r>
        <w:rPr>
          <w:lang w:val="sq-AL"/>
        </w:rPr>
        <w:t>“</w:t>
      </w:r>
      <w:r w:rsidRPr="00965E3C">
        <w:rPr>
          <w:lang w:val="sq-AL"/>
        </w:rPr>
        <w:t>1. Fondet kundërparti të dhëna nga qeveria japoneze dhe të mbledhura nga Agjencia për Zhvillim Bujqësor dhe Rural (AZHBR), si agjenci e pagesave, në shumën 130 517 500 (njëqind e tridhjetë milionë e pesëqind e shtatëmbëdhjetë mijë e pesëqind) lekë, të trajtohen si të ardhura jashtë limiti dhe të përdoren nëpërmjet llogarisë së thesarit brenda muajit mars të vitit 2015.</w:t>
      </w:r>
      <w:r>
        <w:rPr>
          <w:lang w:val="sq-AL"/>
        </w:rPr>
        <w:t>”</w:t>
      </w:r>
      <w:r w:rsidRPr="00965E3C">
        <w:rPr>
          <w:lang w:val="sq-AL"/>
        </w:rPr>
        <w:t>.</w:t>
      </w:r>
    </w:p>
    <w:p w:rsidR="00A84D38" w:rsidRDefault="00A84D38" w:rsidP="007C1667">
      <w:pPr>
        <w:pStyle w:val="Paragrafi"/>
        <w:rPr>
          <w:lang w:val="sq-AL"/>
        </w:rPr>
      </w:pPr>
      <w:r w:rsidRPr="00965E3C">
        <w:rPr>
          <w:lang w:val="sq-AL"/>
        </w:rPr>
        <w:t>b) Pika 3 ndryshohet, si më poshtë vijon:</w:t>
      </w:r>
    </w:p>
    <w:p w:rsidR="00A84D38" w:rsidRPr="00965E3C" w:rsidRDefault="00A84D38" w:rsidP="00A84D38">
      <w:pPr>
        <w:pStyle w:val="Paragrafi"/>
        <w:rPr>
          <w:lang w:val="sq-AL"/>
        </w:rPr>
      </w:pPr>
      <w:r w:rsidRPr="00965E3C">
        <w:rPr>
          <w:lang w:val="sq-AL"/>
        </w:rPr>
        <w:t xml:space="preserve"> </w:t>
      </w:r>
      <w:r>
        <w:rPr>
          <w:lang w:val="sq-AL"/>
        </w:rPr>
        <w:t>“</w:t>
      </w:r>
      <w:r w:rsidRPr="00965E3C">
        <w:rPr>
          <w:lang w:val="sq-AL"/>
        </w:rPr>
        <w:t>3. AZHBR-ja mund të realizojë disa herë, brenda muajit mars të vitit 2015, procedurën e pranimit dhe të vlerësimit të aplikimeve, deri në përdorimin e plotë të fondeve.</w:t>
      </w:r>
      <w:r>
        <w:rPr>
          <w:lang w:val="sq-AL"/>
        </w:rPr>
        <w:t>”</w:t>
      </w:r>
      <w:r w:rsidRPr="00965E3C">
        <w:rPr>
          <w:lang w:val="sq-AL"/>
        </w:rPr>
        <w:t>.</w:t>
      </w:r>
    </w:p>
    <w:p w:rsidR="00A84D38" w:rsidRPr="00965E3C" w:rsidRDefault="00A84D38" w:rsidP="00A84D38">
      <w:pPr>
        <w:pStyle w:val="Paragrafi"/>
        <w:rPr>
          <w:lang w:val="sq-AL"/>
        </w:rPr>
      </w:pPr>
      <w:r w:rsidRPr="00965E3C">
        <w:rPr>
          <w:lang w:val="sq-AL"/>
        </w:rPr>
        <w:t>c) Në pikën 5, fjalia hyrëse ndryshohet, si më poshtë vijon:</w:t>
      </w:r>
    </w:p>
    <w:p w:rsidR="00A84D38" w:rsidRDefault="00A84D38" w:rsidP="007C1667">
      <w:pPr>
        <w:pStyle w:val="Paragrafi"/>
        <w:rPr>
          <w:lang w:val="sq-AL"/>
        </w:rPr>
      </w:pPr>
      <w:r>
        <w:rPr>
          <w:lang w:val="sq-AL"/>
        </w:rPr>
        <w:t xml:space="preserve"> “</w:t>
      </w:r>
      <w:r w:rsidRPr="00965E3C">
        <w:rPr>
          <w:lang w:val="sq-AL"/>
        </w:rPr>
        <w:t>Me këto fonde të financohen investimet për:</w:t>
      </w:r>
      <w:r>
        <w:rPr>
          <w:lang w:val="sq-AL"/>
        </w:rPr>
        <w:t>”</w:t>
      </w:r>
      <w:r w:rsidRPr="00965E3C">
        <w:rPr>
          <w:lang w:val="sq-AL"/>
        </w:rPr>
        <w:t>.</w:t>
      </w:r>
    </w:p>
    <w:p w:rsidR="00A84D38" w:rsidRPr="00965E3C" w:rsidRDefault="00A84D38" w:rsidP="00A84D38">
      <w:pPr>
        <w:pStyle w:val="Paragrafi"/>
        <w:rPr>
          <w:lang w:val="sq-AL"/>
        </w:rPr>
      </w:pPr>
      <w:r w:rsidRPr="00965E3C">
        <w:rPr>
          <w:lang w:val="sq-AL"/>
        </w:rPr>
        <w:t>2. Ngarkohen Ministria e Bujqësisë, Zhvillimit Rural dhe Administrimit të Ujërave dhe Ministria e Financave për zbatimin e këtij vendimi.</w:t>
      </w:r>
    </w:p>
    <w:p w:rsidR="00A84D38" w:rsidRPr="00965E3C" w:rsidRDefault="00A84D38" w:rsidP="00A84D38">
      <w:pPr>
        <w:pStyle w:val="Paragrafi"/>
        <w:rPr>
          <w:lang w:val="sq-AL"/>
        </w:rPr>
      </w:pPr>
      <w:r w:rsidRPr="00965E3C">
        <w:rPr>
          <w:lang w:val="sq-AL"/>
        </w:rPr>
        <w:t>Ky vendim hyn në fuqi pas botimit në Fletoren Zyrtare.</w:t>
      </w:r>
    </w:p>
    <w:p w:rsidR="00A84D38" w:rsidRPr="00965E3C" w:rsidRDefault="00A84D38" w:rsidP="00A84D38">
      <w:pPr>
        <w:pStyle w:val="Hapesira7"/>
        <w:rPr>
          <w:lang w:val="sq-AL"/>
        </w:rPr>
      </w:pPr>
    </w:p>
    <w:p w:rsidR="00A84D38" w:rsidRPr="00965E3C" w:rsidRDefault="00A84D38" w:rsidP="00A84D38">
      <w:pPr>
        <w:pStyle w:val="Paragrafi"/>
        <w:jc w:val="right"/>
        <w:rPr>
          <w:lang w:val="sq-AL"/>
        </w:rPr>
      </w:pPr>
      <w:r w:rsidRPr="00965E3C">
        <w:rPr>
          <w:lang w:val="sq-AL"/>
        </w:rPr>
        <w:t xml:space="preserve">KRYEMINISTRI </w:t>
      </w:r>
    </w:p>
    <w:p w:rsidR="00A84D38" w:rsidRPr="00965E3C" w:rsidRDefault="00A84D38" w:rsidP="00A84D38">
      <w:pPr>
        <w:pStyle w:val="AutoritetiEmer"/>
        <w:rPr>
          <w:lang w:val="sq-AL"/>
        </w:rPr>
      </w:pPr>
      <w:r w:rsidRPr="00965E3C">
        <w:rPr>
          <w:lang w:val="sq-AL"/>
        </w:rPr>
        <w:t>Edi Rama</w:t>
      </w:r>
    </w:p>
    <w:p w:rsidR="00A84D38" w:rsidRDefault="00A84D38" w:rsidP="00A84D38">
      <w:pPr>
        <w:pStyle w:val="Paragrafi"/>
        <w:rPr>
          <w:lang w:val="sq-AL"/>
        </w:rPr>
        <w:sectPr w:rsidR="00A84D38" w:rsidSect="007C1667">
          <w:headerReference w:type="even" r:id="rId6"/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FD57DC" w:rsidRDefault="000974C6" w:rsidP="007C1667">
      <w:bookmarkStart w:id="0" w:name="_GoBack"/>
      <w:bookmarkEnd w:id="0"/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4C6" w:rsidRDefault="000974C6">
      <w:pPr>
        <w:spacing w:after="0" w:line="240" w:lineRule="auto"/>
      </w:pPr>
      <w:r>
        <w:separator/>
      </w:r>
    </w:p>
  </w:endnote>
  <w:endnote w:type="continuationSeparator" w:id="0">
    <w:p w:rsidR="000974C6" w:rsidRDefault="00097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4C6" w:rsidRDefault="000974C6">
      <w:pPr>
        <w:spacing w:after="0" w:line="240" w:lineRule="auto"/>
      </w:pPr>
      <w:r>
        <w:separator/>
      </w:r>
    </w:p>
  </w:footnote>
  <w:footnote w:type="continuationSeparator" w:id="0">
    <w:p w:rsidR="000974C6" w:rsidRDefault="00097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A143C5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A143C5" w:rsidRPr="00EB260B" w:rsidRDefault="00A84D38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A143C5" w:rsidRPr="00EB260B" w:rsidRDefault="00A84D38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A143C5" w:rsidRPr="00EB260B" w:rsidRDefault="00A84D38" w:rsidP="001F618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Viti 2014 – Numri 210</w:t>
          </w:r>
        </w:p>
      </w:tc>
    </w:tr>
  </w:tbl>
  <w:p w:rsidR="00A143C5" w:rsidRDefault="000974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D38"/>
    <w:rsid w:val="000974C6"/>
    <w:rsid w:val="00185241"/>
    <w:rsid w:val="002E7553"/>
    <w:rsid w:val="00332E0F"/>
    <w:rsid w:val="00455FC5"/>
    <w:rsid w:val="007A33AA"/>
    <w:rsid w:val="007C1667"/>
    <w:rsid w:val="00912120"/>
    <w:rsid w:val="00A3508F"/>
    <w:rsid w:val="00A84D38"/>
    <w:rsid w:val="00B441A3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F562B"/>
  <w15:docId w15:val="{D31FB7D6-1580-48DE-AB6E-2ED70E2E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4D3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A84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A84D3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4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8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A84D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84D3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4D3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84D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84D3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84D3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84D3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84D3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4D3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4D3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84D3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84D3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D38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C1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6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1341</Characters>
  <Application>Microsoft Office Word</Application>
  <DocSecurity>0</DocSecurity>
  <Lines>11</Lines>
  <Paragraphs>3</Paragraphs>
  <ScaleCrop>false</ScaleCrop>
  <Company>Grizli777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2015-01-21T09:29:00Z</dcterms:created>
  <dcterms:modified xsi:type="dcterms:W3CDTF">2025-01-14T11:57:00Z</dcterms:modified>
</cp:coreProperties>
</file>