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FD5040" w14:textId="77777777" w:rsidR="00380A49" w:rsidRDefault="00380A49" w:rsidP="00380A49">
      <w:pPr>
        <w:pStyle w:val="NumriData"/>
        <w:rPr>
          <w:lang w:val="sq-AL"/>
        </w:rPr>
      </w:pPr>
      <w:r>
        <w:rPr>
          <w:lang w:val="sq-AL"/>
        </w:rPr>
        <w:t>VENDIM</w:t>
      </w:r>
    </w:p>
    <w:p w14:paraId="09FC9027" w14:textId="77777777" w:rsidR="00380A49" w:rsidRPr="005D3ECE" w:rsidRDefault="00380A49" w:rsidP="00380A49">
      <w:pPr>
        <w:pStyle w:val="NumriData"/>
        <w:rPr>
          <w:lang w:val="sq-AL"/>
        </w:rPr>
      </w:pPr>
      <w:r w:rsidRPr="005D3ECE">
        <w:rPr>
          <w:lang w:val="sq-AL"/>
        </w:rPr>
        <w:t>Nr. 12, datë 14.1.2015</w:t>
      </w:r>
    </w:p>
    <w:p w14:paraId="3932E709" w14:textId="77777777" w:rsidR="00380A49" w:rsidRPr="00FE7122" w:rsidRDefault="00380A49" w:rsidP="00380A49">
      <w:pPr>
        <w:pStyle w:val="Hapesira7"/>
        <w:jc w:val="center"/>
        <w:rPr>
          <w:sz w:val="10"/>
          <w:lang w:val="sq-AL"/>
        </w:rPr>
      </w:pPr>
    </w:p>
    <w:p w14:paraId="70D606F4" w14:textId="77777777" w:rsidR="00380A49" w:rsidRPr="005D3ECE" w:rsidRDefault="00380A49" w:rsidP="00380A49">
      <w:pPr>
        <w:pStyle w:val="Titulli"/>
        <w:rPr>
          <w:lang w:val="sq-AL"/>
        </w:rPr>
      </w:pPr>
      <w:r w:rsidRPr="005D3ECE">
        <w:rPr>
          <w:lang w:val="sq-AL"/>
        </w:rPr>
        <w:t>PËR RISHPËRNDARJE TË NUMRIT TË PUNONJËSVE, NDËRMJET MINISTRISË SË MBROJTJES DHE AGJENCISË SË PROKURIMIT PUBLIK, PËR VITIN 2015</w:t>
      </w:r>
    </w:p>
    <w:p w14:paraId="5DD5B1CE" w14:textId="77777777" w:rsidR="00380A49" w:rsidRPr="00AD3BE9" w:rsidRDefault="00380A49" w:rsidP="00380A49">
      <w:pPr>
        <w:pStyle w:val="Hapesira7"/>
        <w:rPr>
          <w:sz w:val="12"/>
          <w:lang w:val="sq-AL"/>
        </w:rPr>
      </w:pPr>
    </w:p>
    <w:p w14:paraId="6A130CB7" w14:textId="77777777" w:rsidR="00380A49" w:rsidRDefault="00380A49" w:rsidP="00380A49">
      <w:pPr>
        <w:pStyle w:val="Paragrafi"/>
        <w:rPr>
          <w:lang w:val="sq-AL"/>
        </w:rPr>
      </w:pPr>
      <w:r w:rsidRPr="005D3ECE">
        <w:rPr>
          <w:lang w:val="sq-AL"/>
        </w:rPr>
        <w:t xml:space="preserve">Në mbështetje të nenit 100 të Kushtetutës, të nenit 44, të ligjit nr. 9936, datë 26.6.2008, </w:t>
      </w:r>
      <w:r>
        <w:rPr>
          <w:lang w:val="sq-AL"/>
        </w:rPr>
        <w:t>“</w:t>
      </w:r>
      <w:r w:rsidRPr="005D3ECE">
        <w:rPr>
          <w:lang w:val="sq-AL"/>
        </w:rPr>
        <w:t>Për menaxhimin e sistemit buxhetor në Republikën e Shqipërisë</w:t>
      </w:r>
      <w:r>
        <w:rPr>
          <w:lang w:val="sq-AL"/>
        </w:rPr>
        <w:t>”</w:t>
      </w:r>
      <w:r w:rsidRPr="005D3ECE">
        <w:rPr>
          <w:lang w:val="sq-AL"/>
        </w:rPr>
        <w:t xml:space="preserve">, të ndryshuar, dhe të nenit 11, të ligjit nr. 160/2014, </w:t>
      </w:r>
      <w:r>
        <w:rPr>
          <w:lang w:val="sq-AL"/>
        </w:rPr>
        <w:t>“</w:t>
      </w:r>
      <w:r w:rsidRPr="005D3ECE">
        <w:rPr>
          <w:lang w:val="sq-AL"/>
        </w:rPr>
        <w:t>Për buxhetin e vitit 2015</w:t>
      </w:r>
      <w:r>
        <w:rPr>
          <w:lang w:val="sq-AL"/>
        </w:rPr>
        <w:t>”</w:t>
      </w:r>
      <w:r w:rsidRPr="005D3ECE">
        <w:rPr>
          <w:lang w:val="sq-AL"/>
        </w:rPr>
        <w:t>, me propozimin e ministrit të Financave, Këshilli i Ministrave</w:t>
      </w:r>
    </w:p>
    <w:p w14:paraId="77DBC35C" w14:textId="77777777" w:rsidR="00380A49" w:rsidRDefault="00380A49" w:rsidP="00380A49">
      <w:pPr>
        <w:pStyle w:val="Vendosi"/>
        <w:jc w:val="both"/>
        <w:rPr>
          <w:sz w:val="8"/>
          <w:lang w:val="sq-AL"/>
        </w:rPr>
      </w:pPr>
    </w:p>
    <w:p w14:paraId="44E29C6E" w14:textId="77777777" w:rsidR="00380A49" w:rsidRDefault="00380A49" w:rsidP="00380A49">
      <w:pPr>
        <w:pStyle w:val="Vendosi"/>
        <w:jc w:val="both"/>
        <w:rPr>
          <w:sz w:val="8"/>
          <w:lang w:val="sq-AL"/>
        </w:rPr>
      </w:pPr>
    </w:p>
    <w:p w14:paraId="4497F31D" w14:textId="77777777" w:rsidR="00380A49" w:rsidRDefault="00380A49" w:rsidP="00380A49">
      <w:pPr>
        <w:pStyle w:val="Vendosi"/>
        <w:jc w:val="both"/>
        <w:rPr>
          <w:sz w:val="8"/>
          <w:lang w:val="sq-AL"/>
        </w:rPr>
      </w:pPr>
    </w:p>
    <w:p w14:paraId="1456807F" w14:textId="77777777" w:rsidR="00380A49" w:rsidRDefault="00380A49" w:rsidP="00380A49">
      <w:pPr>
        <w:pStyle w:val="Vendosi"/>
        <w:jc w:val="both"/>
        <w:rPr>
          <w:sz w:val="8"/>
          <w:lang w:val="sq-AL"/>
        </w:rPr>
      </w:pPr>
    </w:p>
    <w:p w14:paraId="558C3D43" w14:textId="77777777" w:rsidR="00380A49" w:rsidRDefault="00380A49" w:rsidP="00380A49">
      <w:pPr>
        <w:pStyle w:val="Vendosi"/>
        <w:jc w:val="both"/>
        <w:rPr>
          <w:sz w:val="8"/>
          <w:lang w:val="sq-AL"/>
        </w:rPr>
      </w:pPr>
    </w:p>
    <w:p w14:paraId="001704DE" w14:textId="77777777" w:rsidR="00380A49" w:rsidRDefault="00380A49" w:rsidP="00380A49">
      <w:pPr>
        <w:pStyle w:val="Vendosi"/>
        <w:jc w:val="both"/>
        <w:rPr>
          <w:sz w:val="8"/>
          <w:lang w:val="sq-AL"/>
        </w:rPr>
      </w:pPr>
    </w:p>
    <w:p w14:paraId="0E225DBE" w14:textId="77777777" w:rsidR="00380A49" w:rsidRDefault="00380A49" w:rsidP="00C906AC">
      <w:pPr>
        <w:pStyle w:val="Vendosi"/>
        <w:jc w:val="left"/>
        <w:rPr>
          <w:lang w:val="sq-AL"/>
        </w:rPr>
      </w:pPr>
    </w:p>
    <w:p w14:paraId="5772F221" w14:textId="77777777" w:rsidR="00380A49" w:rsidRPr="005D3ECE" w:rsidRDefault="00380A49" w:rsidP="00380A49">
      <w:pPr>
        <w:pStyle w:val="Vendosi"/>
        <w:rPr>
          <w:lang w:val="sq-AL"/>
        </w:rPr>
      </w:pPr>
      <w:r w:rsidRPr="005D3ECE">
        <w:rPr>
          <w:lang w:val="sq-AL"/>
        </w:rPr>
        <w:t>VENDOSI:</w:t>
      </w:r>
    </w:p>
    <w:p w14:paraId="6FBFB4A5" w14:textId="77777777" w:rsidR="00380A49" w:rsidRPr="00620902" w:rsidRDefault="00380A49" w:rsidP="00380A49">
      <w:pPr>
        <w:pStyle w:val="Hapesira7"/>
        <w:rPr>
          <w:sz w:val="10"/>
          <w:lang w:val="sq-AL"/>
        </w:rPr>
      </w:pPr>
    </w:p>
    <w:p w14:paraId="288211B5" w14:textId="77777777" w:rsidR="00380A49" w:rsidRPr="003E2B3A" w:rsidRDefault="00380A49" w:rsidP="00380A49">
      <w:pPr>
        <w:pStyle w:val="Paragrafi"/>
        <w:rPr>
          <w:spacing w:val="-4"/>
          <w:lang w:val="sq-AL"/>
        </w:rPr>
      </w:pPr>
      <w:r w:rsidRPr="003E2B3A">
        <w:rPr>
          <w:spacing w:val="-4"/>
          <w:lang w:val="sq-AL"/>
        </w:rPr>
        <w:t xml:space="preserve">1. Numri i punonjësve të Ministrisë së Mbrojtjes pakësohet me 5 veta dhe bëhet, gjithsej, 8996 punonjës. </w:t>
      </w:r>
    </w:p>
    <w:p w14:paraId="20EE18A9" w14:textId="77777777" w:rsidR="00380A49" w:rsidRPr="003E2B3A" w:rsidRDefault="00380A49" w:rsidP="00C906AC">
      <w:pPr>
        <w:pStyle w:val="Paragrafi"/>
        <w:rPr>
          <w:spacing w:val="-4"/>
          <w:lang w:val="sq-AL"/>
        </w:rPr>
      </w:pPr>
      <w:r w:rsidRPr="003E2B3A">
        <w:rPr>
          <w:spacing w:val="-4"/>
          <w:lang w:val="sq-AL"/>
        </w:rPr>
        <w:t xml:space="preserve">2. Numri i punonjësve të Agjencisë së Prokurimit Publik shtohet me 5 veta dhe bëhet 28 punonjës, ndërsa numri i përgjithshëm i punonjësve të institucioneve të tjera qeveritare bëhet 395 punonjës. </w:t>
      </w:r>
    </w:p>
    <w:p w14:paraId="6934BEF1" w14:textId="77777777" w:rsidR="00380A49" w:rsidRDefault="00380A49" w:rsidP="00380A49">
      <w:pPr>
        <w:pStyle w:val="Paragrafi"/>
        <w:rPr>
          <w:spacing w:val="-4"/>
          <w:lang w:val="sq-AL"/>
        </w:rPr>
      </w:pPr>
      <w:r w:rsidRPr="003E2B3A">
        <w:rPr>
          <w:spacing w:val="-4"/>
          <w:lang w:val="sq-AL"/>
        </w:rPr>
        <w:t xml:space="preserve">3. Ngarkohen Ministria e Mbrojtjes, Ministria e Financave, Agjencia e Prokurimit Publik dhe </w:t>
      </w:r>
    </w:p>
    <w:p w14:paraId="278E228E" w14:textId="77777777" w:rsidR="00380A49" w:rsidRDefault="00380A49" w:rsidP="00380A49">
      <w:pPr>
        <w:pStyle w:val="Paragrafi"/>
        <w:ind w:firstLine="0"/>
        <w:rPr>
          <w:spacing w:val="-4"/>
          <w:lang w:val="sq-AL"/>
        </w:rPr>
      </w:pPr>
      <w:r w:rsidRPr="003E2B3A">
        <w:rPr>
          <w:spacing w:val="-4"/>
          <w:lang w:val="sq-AL"/>
        </w:rPr>
        <w:t>Departamenti i Administratës Publike për zbatimin e këtij vendimi.</w:t>
      </w:r>
    </w:p>
    <w:p w14:paraId="12D076DB" w14:textId="77777777" w:rsidR="00380A49" w:rsidRDefault="00380A49" w:rsidP="00380A49">
      <w:pPr>
        <w:pStyle w:val="Paragrafi"/>
        <w:rPr>
          <w:spacing w:val="-4"/>
          <w:lang w:val="sq-AL"/>
        </w:rPr>
      </w:pPr>
      <w:r w:rsidRPr="003E2B3A">
        <w:rPr>
          <w:spacing w:val="-4"/>
          <w:lang w:val="sq-AL"/>
        </w:rPr>
        <w:t>Ky vendim hyn në fuqi menjëherë dhe botohet në Fletoren Zyrtare.</w:t>
      </w:r>
    </w:p>
    <w:p w14:paraId="626C7E28" w14:textId="77777777" w:rsidR="00380A49" w:rsidRPr="003E2B3A" w:rsidRDefault="00380A49" w:rsidP="00380A49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 xml:space="preserve"> KRYEMINISTRI</w:t>
      </w:r>
    </w:p>
    <w:p w14:paraId="7730B31F" w14:textId="77777777" w:rsidR="00380A49" w:rsidRDefault="00380A49" w:rsidP="00380A49">
      <w:pPr>
        <w:pStyle w:val="AutoritetiEmer"/>
        <w:rPr>
          <w:lang w:val="sq-AL"/>
        </w:rPr>
      </w:pPr>
      <w:r w:rsidRPr="005D3ECE">
        <w:rPr>
          <w:lang w:val="sq-AL"/>
        </w:rPr>
        <w:t>Edi Ram</w:t>
      </w:r>
      <w:r>
        <w:rPr>
          <w:lang w:val="sq-AL"/>
        </w:rPr>
        <w:t>a</w:t>
      </w:r>
    </w:p>
    <w:p w14:paraId="2254B05D" w14:textId="77777777" w:rsidR="00380A49" w:rsidRDefault="00380A49" w:rsidP="00380A49">
      <w:pPr>
        <w:pStyle w:val="Akti"/>
        <w:keepNext w:val="0"/>
        <w:jc w:val="both"/>
        <w:rPr>
          <w:lang w:val="sq-AL"/>
        </w:rPr>
      </w:pPr>
    </w:p>
    <w:p w14:paraId="25FE9C41" w14:textId="77777777" w:rsidR="00FD57DC" w:rsidRDefault="00C1178F">
      <w:bookmarkStart w:id="0" w:name="_GoBack"/>
      <w:bookmarkEnd w:id="0"/>
    </w:p>
    <w:sectPr w:rsidR="00FD57DC" w:rsidSect="00C1178F">
      <w:pgSz w:w="11907" w:h="16840" w:code="1"/>
      <w:pgMar w:top="1440" w:right="1440" w:bottom="1440" w:left="1440" w:header="1304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A49"/>
    <w:rsid w:val="002E5D20"/>
    <w:rsid w:val="002E7553"/>
    <w:rsid w:val="00332E0F"/>
    <w:rsid w:val="00380A49"/>
    <w:rsid w:val="00455FC5"/>
    <w:rsid w:val="005D7D76"/>
    <w:rsid w:val="007A33AA"/>
    <w:rsid w:val="00912120"/>
    <w:rsid w:val="00A3508F"/>
    <w:rsid w:val="00B441A3"/>
    <w:rsid w:val="00C1178F"/>
    <w:rsid w:val="00C906AC"/>
    <w:rsid w:val="00D27DAF"/>
    <w:rsid w:val="00E12DC7"/>
    <w:rsid w:val="00F5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7E58F"/>
  <w15:docId w15:val="{C484FE0E-42B4-4F18-B53E-D6FD6E3FD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80A4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380A4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link w:val="NumriData"/>
    <w:locked/>
    <w:rsid w:val="00380A49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380A4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link w:val="Paragrafi"/>
    <w:locked/>
    <w:rsid w:val="00380A49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380A49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link w:val="Titulli"/>
    <w:rsid w:val="00380A49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link w:val="Akti"/>
    <w:rsid w:val="00380A49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380A49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380A49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380A49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380A49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Besiana Aleti</cp:lastModifiedBy>
  <cp:revision>7</cp:revision>
  <cp:lastPrinted>2024-12-04T10:42:00Z</cp:lastPrinted>
  <dcterms:created xsi:type="dcterms:W3CDTF">2015-01-29T10:20:00Z</dcterms:created>
  <dcterms:modified xsi:type="dcterms:W3CDTF">2024-12-04T10:44:00Z</dcterms:modified>
</cp:coreProperties>
</file>