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BC6" w:rsidRPr="00082EA8" w:rsidRDefault="00ED6BC6" w:rsidP="00ED6BC6">
      <w:pPr>
        <w:pStyle w:val="Akti"/>
        <w:rPr>
          <w:lang w:val="sq-AL"/>
        </w:rPr>
      </w:pPr>
      <w:r w:rsidRPr="00082EA8">
        <w:rPr>
          <w:lang w:val="sq-AL"/>
        </w:rPr>
        <w:t>VENDIM</w:t>
      </w:r>
    </w:p>
    <w:p w:rsidR="00ED6BC6" w:rsidRPr="00082EA8" w:rsidRDefault="00ED6BC6" w:rsidP="00ED6BC6">
      <w:pPr>
        <w:pStyle w:val="NumriData"/>
        <w:rPr>
          <w:lang w:val="sq-AL"/>
        </w:rPr>
      </w:pPr>
      <w:r w:rsidRPr="00082EA8">
        <w:rPr>
          <w:lang w:val="sq-AL"/>
        </w:rPr>
        <w:t>Nr. 25, datë 14.1.2015</w:t>
      </w:r>
    </w:p>
    <w:p w:rsidR="00ED6BC6" w:rsidRPr="00473CE7" w:rsidRDefault="00ED6BC6" w:rsidP="00ED6BC6">
      <w:pPr>
        <w:pStyle w:val="Paragrafi"/>
        <w:rPr>
          <w:sz w:val="14"/>
          <w:lang w:val="sq-AL"/>
        </w:rPr>
      </w:pPr>
    </w:p>
    <w:p w:rsidR="00ED6BC6" w:rsidRPr="00082EA8" w:rsidRDefault="00ED6BC6" w:rsidP="00ED6BC6">
      <w:pPr>
        <w:pStyle w:val="Titulli"/>
        <w:rPr>
          <w:lang w:val="sq-AL"/>
        </w:rPr>
      </w:pPr>
      <w:r w:rsidRPr="00082EA8">
        <w:rPr>
          <w:lang w:val="sq-AL"/>
        </w:rPr>
        <w:t>PËR DISA NDRYSHIME NË VENDIMIN NR.</w:t>
      </w:r>
      <w:r>
        <w:rPr>
          <w:lang w:val="sq-AL"/>
        </w:rPr>
        <w:t xml:space="preserve"> </w:t>
      </w:r>
      <w:r w:rsidRPr="00082EA8">
        <w:rPr>
          <w:lang w:val="sq-AL"/>
        </w:rPr>
        <w:t xml:space="preserve">599, DATË 23.7.2010, TË KËSHILLIT TË MINISTRAVE, </w:t>
      </w:r>
      <w:r>
        <w:rPr>
          <w:lang w:val="sq-AL"/>
        </w:rPr>
        <w:t>“</w:t>
      </w:r>
      <w:r w:rsidRPr="00082EA8">
        <w:rPr>
          <w:lang w:val="sq-AL"/>
        </w:rPr>
        <w:t>PËR MIRATIMIN E PAGESAVE QË KRYHEN NË AKEP, PËR CAKTIMIN DHE PËRDORIMIN E FREKUENCAVE, TË NUMRAVE DHE SERIVE NUMERIKE</w:t>
      </w:r>
      <w:r>
        <w:rPr>
          <w:lang w:val="sq-AL"/>
        </w:rPr>
        <w:t>”</w:t>
      </w:r>
      <w:r w:rsidRPr="00082EA8">
        <w:rPr>
          <w:lang w:val="sq-AL"/>
        </w:rPr>
        <w:t>,TË NDRYSHUAR</w:t>
      </w:r>
    </w:p>
    <w:p w:rsidR="00ED6BC6" w:rsidRPr="00473CE7" w:rsidRDefault="00ED6BC6" w:rsidP="00ED6BC6">
      <w:pPr>
        <w:pStyle w:val="Paragrafi"/>
        <w:rPr>
          <w:sz w:val="14"/>
          <w:lang w:val="sq-AL"/>
        </w:rPr>
      </w:pPr>
    </w:p>
    <w:p w:rsidR="00ED6BC6" w:rsidRPr="00082EA8" w:rsidRDefault="00ED6BC6" w:rsidP="00ED6BC6">
      <w:pPr>
        <w:pStyle w:val="Paragrafi"/>
        <w:rPr>
          <w:lang w:val="sq-AL"/>
        </w:rPr>
      </w:pPr>
      <w:r w:rsidRPr="00082EA8">
        <w:rPr>
          <w:lang w:val="sq-AL"/>
        </w:rPr>
        <w:t>Në mbështetje të nenit 100 të Kushtetutës, të neneve 5, pika 3, e 119, pika 2, të ligjit nr.</w:t>
      </w:r>
      <w:r>
        <w:rPr>
          <w:lang w:val="sq-AL"/>
        </w:rPr>
        <w:t xml:space="preserve"> </w:t>
      </w:r>
      <w:r w:rsidRPr="00082EA8">
        <w:rPr>
          <w:lang w:val="sq-AL"/>
        </w:rPr>
        <w:t xml:space="preserve">9918, datë 19.5.2008, </w:t>
      </w:r>
      <w:r>
        <w:rPr>
          <w:lang w:val="sq-AL"/>
        </w:rPr>
        <w:t>“</w:t>
      </w:r>
      <w:r w:rsidRPr="00082EA8">
        <w:rPr>
          <w:lang w:val="sq-AL"/>
        </w:rPr>
        <w:t>Për komunikimet elektronike në Republikën e Shqipërisë</w:t>
      </w:r>
      <w:r>
        <w:rPr>
          <w:lang w:val="sq-AL"/>
        </w:rPr>
        <w:t>”</w:t>
      </w:r>
      <w:r w:rsidRPr="00082EA8">
        <w:rPr>
          <w:lang w:val="sq-AL"/>
        </w:rPr>
        <w:t xml:space="preserve">, të ndryshuar, me propozimin e ministrit të Shtetit për Inovacionin dhe Administratën Publike, Këshilli i Ministrave  </w:t>
      </w:r>
    </w:p>
    <w:p w:rsidR="00ED6BC6" w:rsidRPr="00473CE7" w:rsidRDefault="00ED6BC6" w:rsidP="00ED6BC6">
      <w:pPr>
        <w:pStyle w:val="Paragrafi"/>
        <w:rPr>
          <w:sz w:val="14"/>
          <w:lang w:val="sq-AL"/>
        </w:rPr>
      </w:pPr>
    </w:p>
    <w:p w:rsidR="00ED6BC6" w:rsidRDefault="00ED6BC6" w:rsidP="00ED6BC6">
      <w:pPr>
        <w:pStyle w:val="Titull-Titull"/>
        <w:rPr>
          <w:lang w:val="sq-AL"/>
        </w:rPr>
      </w:pPr>
      <w:r w:rsidRPr="00082EA8">
        <w:rPr>
          <w:lang w:val="sq-AL"/>
        </w:rPr>
        <w:tab/>
      </w:r>
      <w:r w:rsidRPr="00082EA8">
        <w:rPr>
          <w:lang w:val="sq-AL"/>
        </w:rPr>
        <w:tab/>
      </w:r>
      <w:r w:rsidRPr="00082EA8">
        <w:rPr>
          <w:lang w:val="sq-AL"/>
        </w:rPr>
        <w:tab/>
      </w:r>
      <w:r w:rsidRPr="00082EA8">
        <w:rPr>
          <w:lang w:val="sq-AL"/>
        </w:rPr>
        <w:tab/>
      </w:r>
      <w:r w:rsidRPr="00082EA8">
        <w:rPr>
          <w:lang w:val="sq-AL"/>
        </w:rPr>
        <w:tab/>
      </w:r>
    </w:p>
    <w:p w:rsidR="00ED6BC6" w:rsidRPr="00082EA8" w:rsidRDefault="00ED6BC6" w:rsidP="00ED6BC6">
      <w:pPr>
        <w:pStyle w:val="Titull-Titull"/>
        <w:rPr>
          <w:lang w:val="sq-AL"/>
        </w:rPr>
      </w:pPr>
      <w:r w:rsidRPr="00082EA8">
        <w:rPr>
          <w:lang w:val="sq-AL"/>
        </w:rPr>
        <w:t>VENDOSI:</w:t>
      </w:r>
    </w:p>
    <w:p w:rsidR="00ED6BC6" w:rsidRPr="00473CE7" w:rsidRDefault="00ED6BC6" w:rsidP="00ED6BC6">
      <w:pPr>
        <w:pStyle w:val="Paragrafi"/>
        <w:rPr>
          <w:sz w:val="14"/>
          <w:lang w:val="sq-AL"/>
        </w:rPr>
      </w:pPr>
    </w:p>
    <w:p w:rsidR="00ED6BC6" w:rsidRPr="00082EA8" w:rsidRDefault="00ED6BC6" w:rsidP="00ED6BC6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082EA8">
        <w:rPr>
          <w:lang w:val="sq-AL"/>
        </w:rPr>
        <w:t>Në lidhjen nr.</w:t>
      </w:r>
      <w:r>
        <w:rPr>
          <w:lang w:val="sq-AL"/>
        </w:rPr>
        <w:t xml:space="preserve"> </w:t>
      </w:r>
      <w:r w:rsidRPr="00082EA8">
        <w:rPr>
          <w:lang w:val="sq-AL"/>
        </w:rPr>
        <w:t>1, të vendimit nr.</w:t>
      </w:r>
      <w:r>
        <w:rPr>
          <w:lang w:val="sq-AL"/>
        </w:rPr>
        <w:t xml:space="preserve"> </w:t>
      </w:r>
      <w:r w:rsidRPr="00082EA8">
        <w:rPr>
          <w:lang w:val="sq-AL"/>
        </w:rPr>
        <w:t>599, datë 23.7.2010, të Këshillit të Ministrave, të ndryshuar, tabela nr.</w:t>
      </w:r>
      <w:r>
        <w:rPr>
          <w:lang w:val="sq-AL"/>
        </w:rPr>
        <w:t xml:space="preserve"> </w:t>
      </w:r>
      <w:r w:rsidRPr="00082EA8">
        <w:rPr>
          <w:lang w:val="sq-AL"/>
        </w:rPr>
        <w:t>1, në pikën 2.1, dhe tabela nr.</w:t>
      </w:r>
      <w:r>
        <w:rPr>
          <w:lang w:val="sq-AL"/>
        </w:rPr>
        <w:t xml:space="preserve"> </w:t>
      </w:r>
      <w:r w:rsidRPr="00082EA8">
        <w:rPr>
          <w:lang w:val="sq-AL"/>
        </w:rPr>
        <w:t>3, në pikën 2.3, zëvendësohen, përkatësisht, me tabelën nr.</w:t>
      </w:r>
      <w:r>
        <w:rPr>
          <w:lang w:val="sq-AL"/>
        </w:rPr>
        <w:t xml:space="preserve"> </w:t>
      </w:r>
      <w:r w:rsidRPr="00082EA8">
        <w:rPr>
          <w:lang w:val="sq-AL"/>
        </w:rPr>
        <w:t>1 dhe tabelën nr.</w:t>
      </w:r>
      <w:r>
        <w:rPr>
          <w:lang w:val="sq-AL"/>
        </w:rPr>
        <w:t xml:space="preserve"> </w:t>
      </w:r>
      <w:r w:rsidRPr="00082EA8">
        <w:rPr>
          <w:lang w:val="sq-AL"/>
        </w:rPr>
        <w:t xml:space="preserve">3, që i bashkëlidhen këtij vendimi. </w:t>
      </w:r>
    </w:p>
    <w:p w:rsidR="00ED6BC6" w:rsidRPr="00082EA8" w:rsidRDefault="00ED6BC6" w:rsidP="00ED6BC6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082EA8">
        <w:rPr>
          <w:lang w:val="sq-AL"/>
        </w:rPr>
        <w:t>Ngarkohet Autoriteti i Komunikimeve Elektronike e Postare për zbatimin e këtij vendimi.</w:t>
      </w:r>
    </w:p>
    <w:p w:rsidR="00ED6BC6" w:rsidRPr="00082EA8" w:rsidRDefault="00ED6BC6" w:rsidP="00ED6BC6">
      <w:pPr>
        <w:pStyle w:val="Paragrafi"/>
        <w:rPr>
          <w:lang w:val="sq-AL"/>
        </w:rPr>
      </w:pPr>
      <w:r w:rsidRPr="00082EA8">
        <w:rPr>
          <w:lang w:val="sq-AL"/>
        </w:rPr>
        <w:t>Ky vendim hyn në fuqi pas botimit në Fletoren Zyrtare.</w:t>
      </w:r>
    </w:p>
    <w:p w:rsidR="00ED6BC6" w:rsidRPr="00473CE7" w:rsidRDefault="00ED6BC6" w:rsidP="00ED6BC6">
      <w:pPr>
        <w:pStyle w:val="Paragrafi"/>
        <w:rPr>
          <w:sz w:val="14"/>
          <w:lang w:val="sq-AL"/>
        </w:rPr>
      </w:pPr>
    </w:p>
    <w:p w:rsidR="00ED6BC6" w:rsidRPr="00082EA8" w:rsidRDefault="00ED6BC6" w:rsidP="00ED6BC6">
      <w:pPr>
        <w:pStyle w:val="Autoriteti"/>
        <w:rPr>
          <w:lang w:val="sq-AL"/>
        </w:rPr>
      </w:pPr>
      <w:r w:rsidRPr="00082EA8">
        <w:rPr>
          <w:lang w:val="sq-AL"/>
        </w:rPr>
        <w:t>KRYEMINISTRI</w:t>
      </w:r>
    </w:p>
    <w:p w:rsidR="00ED6BC6" w:rsidRPr="00082EA8" w:rsidRDefault="00ED6BC6" w:rsidP="00ED6BC6">
      <w:pPr>
        <w:pStyle w:val="AutoritetiEmer"/>
        <w:rPr>
          <w:lang w:val="sq-AL"/>
        </w:rPr>
      </w:pPr>
      <w:bookmarkStart w:id="0" w:name="_GoBack"/>
      <w:bookmarkEnd w:id="0"/>
      <w:r w:rsidRPr="00082EA8">
        <w:rPr>
          <w:lang w:val="sq-AL"/>
        </w:rPr>
        <w:t xml:space="preserve">Edi Rama </w:t>
      </w:r>
    </w:p>
    <w:p w:rsidR="00ED6BC6" w:rsidRDefault="00ED6BC6" w:rsidP="00ED6BC6">
      <w:pPr>
        <w:spacing w:after="0" w:line="240" w:lineRule="auto"/>
        <w:jc w:val="right"/>
        <w:rPr>
          <w:rFonts w:ascii="Garamond" w:hAnsi="Garamond"/>
          <w:sz w:val="24"/>
          <w:szCs w:val="24"/>
          <w:lang w:val="sq-AL"/>
        </w:rPr>
        <w:sectPr w:rsidR="00ED6BC6" w:rsidSect="008300C4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8300C4" w:rsidRDefault="008300C4" w:rsidP="00ED6BC6">
      <w:pPr>
        <w:spacing w:after="0" w:line="240" w:lineRule="auto"/>
        <w:jc w:val="right"/>
        <w:rPr>
          <w:rFonts w:ascii="Garamond" w:hAnsi="Garamond"/>
          <w:sz w:val="24"/>
          <w:szCs w:val="24"/>
          <w:lang w:val="sq-AL"/>
        </w:rPr>
        <w:sectPr w:rsidR="008300C4" w:rsidSect="0091212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D6BC6" w:rsidRPr="00082EA8" w:rsidRDefault="00ED6BC6" w:rsidP="00ED6BC6">
      <w:pPr>
        <w:spacing w:after="0" w:line="240" w:lineRule="auto"/>
        <w:jc w:val="right"/>
        <w:rPr>
          <w:rFonts w:ascii="Garamond" w:hAnsi="Garamond"/>
          <w:sz w:val="24"/>
          <w:szCs w:val="24"/>
          <w:lang w:val="sq-AL"/>
        </w:rPr>
      </w:pPr>
    </w:p>
    <w:p w:rsidR="00ED6BC6" w:rsidRPr="00082EA8" w:rsidRDefault="00ED6BC6" w:rsidP="00ED6BC6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082EA8">
        <w:rPr>
          <w:rFonts w:ascii="Garamond" w:hAnsi="Garamond"/>
          <w:sz w:val="24"/>
          <w:szCs w:val="24"/>
          <w:lang w:val="sq-AL"/>
        </w:rPr>
        <w:t>ANEKSI</w:t>
      </w:r>
    </w:p>
    <w:p w:rsidR="00ED6BC6" w:rsidRPr="0026094A" w:rsidRDefault="00ED6BC6" w:rsidP="00ED6BC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caps/>
          <w:color w:val="000000"/>
          <w:spacing w:val="-1"/>
          <w:lang w:val="sq-AL"/>
        </w:rPr>
      </w:pPr>
      <w:r>
        <w:rPr>
          <w:rFonts w:ascii="Garamond" w:hAnsi="Garamond"/>
          <w:caps/>
          <w:color w:val="000000"/>
          <w:spacing w:val="-1"/>
          <w:lang w:val="sq-AL"/>
        </w:rPr>
        <w:t xml:space="preserve">       </w:t>
      </w:r>
      <w:r w:rsidRPr="0026094A">
        <w:rPr>
          <w:rFonts w:ascii="Garamond" w:hAnsi="Garamond"/>
          <w:caps/>
          <w:color w:val="000000"/>
          <w:spacing w:val="-1"/>
          <w:lang w:val="sq-AL"/>
        </w:rPr>
        <w:t>Tabela Nr. 1</w:t>
      </w:r>
      <w:r>
        <w:rPr>
          <w:rFonts w:ascii="Garamond" w:hAnsi="Garamond"/>
          <w:caps/>
          <w:color w:val="000000"/>
          <w:spacing w:val="-1"/>
          <w:lang w:val="sq-AL"/>
        </w:rPr>
        <w:t xml:space="preserve">                                                                                                                   </w:t>
      </w:r>
      <w:r w:rsidRPr="001974B5">
        <w:rPr>
          <w:rFonts w:ascii="Garamond" w:hAnsi="Garamond"/>
          <w:i/>
          <w:color w:val="000000"/>
          <w:spacing w:val="-2"/>
          <w:sz w:val="24"/>
          <w:szCs w:val="24"/>
          <w:lang w:val="sq-AL"/>
        </w:rPr>
        <w:t>Në lekë</w:t>
      </w:r>
    </w:p>
    <w:tbl>
      <w:tblPr>
        <w:tblStyle w:val="TableGrid"/>
        <w:tblW w:w="4154" w:type="pct"/>
        <w:jc w:val="center"/>
        <w:tblLook w:val="04A0" w:firstRow="1" w:lastRow="0" w:firstColumn="1" w:lastColumn="0" w:noHBand="0" w:noVBand="1"/>
      </w:tblPr>
      <w:tblGrid>
        <w:gridCol w:w="656"/>
        <w:gridCol w:w="3101"/>
        <w:gridCol w:w="2272"/>
        <w:gridCol w:w="1927"/>
      </w:tblGrid>
      <w:tr w:rsidR="00ED6BC6" w:rsidRPr="001974B5" w:rsidTr="00267D5F">
        <w:trPr>
          <w:jc w:val="center"/>
        </w:trPr>
        <w:tc>
          <w:tcPr>
            <w:tcW w:w="412" w:type="pct"/>
          </w:tcPr>
          <w:p w:rsidR="00ED6BC6" w:rsidRPr="001974B5" w:rsidRDefault="00ED6BC6" w:rsidP="00267D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Garamond" w:hAnsi="Garamond"/>
                <w:b/>
                <w:color w:val="000000"/>
                <w:spacing w:val="-2"/>
                <w:lang w:val="sq-AL"/>
              </w:rPr>
            </w:pPr>
            <w:r w:rsidRPr="001974B5">
              <w:rPr>
                <w:rFonts w:ascii="Garamond" w:hAnsi="Garamond"/>
                <w:b/>
              </w:rPr>
              <w:t>Nr.</w:t>
            </w:r>
          </w:p>
        </w:tc>
        <w:tc>
          <w:tcPr>
            <w:tcW w:w="1949" w:type="pct"/>
            <w:vAlign w:val="center"/>
          </w:tcPr>
          <w:p w:rsidR="00ED6BC6" w:rsidRPr="001974B5" w:rsidRDefault="00ED6BC6" w:rsidP="00267D5F">
            <w:pPr>
              <w:ind w:firstLine="0"/>
              <w:jc w:val="center"/>
              <w:rPr>
                <w:rFonts w:ascii="Garamond" w:hAnsi="Garamond"/>
                <w:b/>
              </w:rPr>
            </w:pPr>
            <w:proofErr w:type="spellStart"/>
            <w:r w:rsidRPr="001974B5">
              <w:rPr>
                <w:rFonts w:ascii="Garamond" w:hAnsi="Garamond"/>
                <w:b/>
              </w:rPr>
              <w:t>Brezat</w:t>
            </w:r>
            <w:proofErr w:type="spellEnd"/>
            <w:r w:rsidRPr="001974B5">
              <w:rPr>
                <w:rFonts w:ascii="Garamond" w:hAnsi="Garamond"/>
                <w:b/>
              </w:rPr>
              <w:t xml:space="preserve"> e </w:t>
            </w:r>
            <w:proofErr w:type="spellStart"/>
            <w:r w:rsidRPr="001974B5">
              <w:rPr>
                <w:rFonts w:ascii="Garamond" w:hAnsi="Garamond"/>
                <w:b/>
              </w:rPr>
              <w:t>frekuencave</w:t>
            </w:r>
            <w:proofErr w:type="spellEnd"/>
            <w:r w:rsidRPr="001974B5">
              <w:rPr>
                <w:rFonts w:ascii="Garamond" w:hAnsi="Garamond"/>
                <w:b/>
              </w:rPr>
              <w:t xml:space="preserve"> [MHz]</w:t>
            </w:r>
          </w:p>
        </w:tc>
        <w:tc>
          <w:tcPr>
            <w:tcW w:w="1428" w:type="pct"/>
            <w:vAlign w:val="center"/>
          </w:tcPr>
          <w:p w:rsidR="00ED6BC6" w:rsidRPr="001974B5" w:rsidRDefault="00ED6BC6" w:rsidP="00267D5F">
            <w:pPr>
              <w:ind w:firstLine="0"/>
              <w:jc w:val="center"/>
              <w:rPr>
                <w:rFonts w:ascii="Garamond" w:hAnsi="Garamond"/>
                <w:b/>
              </w:rPr>
            </w:pPr>
            <w:proofErr w:type="spellStart"/>
            <w:r w:rsidRPr="001974B5">
              <w:rPr>
                <w:rFonts w:ascii="Garamond" w:hAnsi="Garamond"/>
                <w:b/>
              </w:rPr>
              <w:t>Njësia</w:t>
            </w:r>
            <w:proofErr w:type="spellEnd"/>
            <w:r w:rsidRPr="001974B5">
              <w:rPr>
                <w:rFonts w:ascii="Garamond" w:hAnsi="Garamond"/>
                <w:b/>
              </w:rPr>
              <w:t xml:space="preserve"> e </w:t>
            </w:r>
            <w:proofErr w:type="spellStart"/>
            <w:r w:rsidRPr="001974B5">
              <w:rPr>
                <w:rFonts w:ascii="Garamond" w:hAnsi="Garamond"/>
                <w:b/>
              </w:rPr>
              <w:t>matjes</w:t>
            </w:r>
            <w:proofErr w:type="spellEnd"/>
            <w:r w:rsidRPr="001974B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1974B5">
              <w:rPr>
                <w:rFonts w:ascii="Garamond" w:hAnsi="Garamond"/>
                <w:b/>
              </w:rPr>
              <w:t>së</w:t>
            </w:r>
            <w:proofErr w:type="spellEnd"/>
            <w:r w:rsidRPr="001974B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1974B5">
              <w:rPr>
                <w:rFonts w:ascii="Garamond" w:hAnsi="Garamond"/>
                <w:b/>
              </w:rPr>
              <w:t>brezit</w:t>
            </w:r>
            <w:proofErr w:type="spellEnd"/>
          </w:p>
        </w:tc>
        <w:tc>
          <w:tcPr>
            <w:tcW w:w="1211" w:type="pct"/>
            <w:vAlign w:val="center"/>
          </w:tcPr>
          <w:p w:rsidR="00ED6BC6" w:rsidRDefault="00ED6BC6" w:rsidP="00267D5F">
            <w:pPr>
              <w:ind w:firstLine="0"/>
              <w:jc w:val="center"/>
              <w:rPr>
                <w:rFonts w:ascii="Garamond" w:hAnsi="Garamond"/>
                <w:b/>
              </w:rPr>
            </w:pPr>
            <w:proofErr w:type="spellStart"/>
            <w:r w:rsidRPr="001974B5">
              <w:rPr>
                <w:rFonts w:ascii="Garamond" w:hAnsi="Garamond"/>
                <w:b/>
              </w:rPr>
              <w:t>Pagesa</w:t>
            </w:r>
            <w:proofErr w:type="spellEnd"/>
            <w:r w:rsidRPr="001974B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1974B5">
              <w:rPr>
                <w:rFonts w:ascii="Garamond" w:hAnsi="Garamond"/>
                <w:b/>
              </w:rPr>
              <w:t>vjetore</w:t>
            </w:r>
            <w:proofErr w:type="spellEnd"/>
            <w:r w:rsidRPr="001974B5">
              <w:rPr>
                <w:rFonts w:ascii="Garamond" w:hAnsi="Garamond"/>
                <w:b/>
              </w:rPr>
              <w:t xml:space="preserve"> </w:t>
            </w:r>
          </w:p>
          <w:p w:rsidR="00ED6BC6" w:rsidRPr="001974B5" w:rsidRDefault="00ED6BC6" w:rsidP="00267D5F">
            <w:pPr>
              <w:ind w:firstLine="0"/>
              <w:jc w:val="center"/>
              <w:rPr>
                <w:rFonts w:ascii="Garamond" w:hAnsi="Garamond"/>
                <w:b/>
              </w:rPr>
            </w:pPr>
            <w:proofErr w:type="spellStart"/>
            <w:r w:rsidRPr="001974B5">
              <w:rPr>
                <w:rFonts w:ascii="Garamond" w:hAnsi="Garamond"/>
                <w:b/>
              </w:rPr>
              <w:t>në</w:t>
            </w:r>
            <w:proofErr w:type="spellEnd"/>
            <w:r w:rsidRPr="001974B5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1974B5">
              <w:rPr>
                <w:rFonts w:ascii="Garamond" w:hAnsi="Garamond"/>
                <w:b/>
              </w:rPr>
              <w:t>lekë</w:t>
            </w:r>
            <w:proofErr w:type="spellEnd"/>
          </w:p>
        </w:tc>
      </w:tr>
      <w:tr w:rsidR="00ED6BC6" w:rsidRPr="0026094A" w:rsidTr="00267D5F">
        <w:trPr>
          <w:jc w:val="center"/>
        </w:trPr>
        <w:tc>
          <w:tcPr>
            <w:tcW w:w="412" w:type="pct"/>
          </w:tcPr>
          <w:p w:rsidR="00ED6BC6" w:rsidRPr="0026094A" w:rsidRDefault="00ED6BC6" w:rsidP="00267D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Garamond" w:hAnsi="Garamond"/>
                <w:color w:val="000000"/>
                <w:spacing w:val="-2"/>
                <w:lang w:val="sq-AL"/>
              </w:rPr>
            </w:pPr>
            <w:r w:rsidRPr="0026094A">
              <w:rPr>
                <w:rFonts w:ascii="Garamond" w:hAnsi="Garamond"/>
              </w:rPr>
              <w:t>1</w:t>
            </w:r>
          </w:p>
        </w:tc>
        <w:tc>
          <w:tcPr>
            <w:tcW w:w="1949" w:type="pct"/>
            <w:vAlign w:val="center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 xml:space="preserve">(450-470) </w:t>
            </w:r>
          </w:p>
        </w:tc>
        <w:tc>
          <w:tcPr>
            <w:tcW w:w="1428" w:type="pct"/>
            <w:vAlign w:val="bottom"/>
          </w:tcPr>
          <w:p w:rsidR="00ED6BC6" w:rsidRPr="0026094A" w:rsidRDefault="00ED6BC6" w:rsidP="00267D5F">
            <w:pPr>
              <w:ind w:firstLine="0"/>
              <w:jc w:val="center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(2*5) MHz</w:t>
            </w:r>
          </w:p>
        </w:tc>
        <w:tc>
          <w:tcPr>
            <w:tcW w:w="1211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1.500.000</w:t>
            </w:r>
          </w:p>
        </w:tc>
      </w:tr>
      <w:tr w:rsidR="00ED6BC6" w:rsidRPr="0026094A" w:rsidTr="00267D5F">
        <w:trPr>
          <w:jc w:val="center"/>
        </w:trPr>
        <w:tc>
          <w:tcPr>
            <w:tcW w:w="412" w:type="pct"/>
          </w:tcPr>
          <w:p w:rsidR="00ED6BC6" w:rsidRPr="0026094A" w:rsidRDefault="00ED6BC6" w:rsidP="00267D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Garamond" w:hAnsi="Garamond"/>
                <w:color w:val="000000"/>
                <w:spacing w:val="-2"/>
                <w:lang w:val="sq-AL"/>
              </w:rPr>
            </w:pPr>
            <w:r w:rsidRPr="0026094A">
              <w:rPr>
                <w:rFonts w:ascii="Garamond" w:hAnsi="Garamond"/>
              </w:rPr>
              <w:t>2</w:t>
            </w:r>
          </w:p>
        </w:tc>
        <w:tc>
          <w:tcPr>
            <w:tcW w:w="1949" w:type="pct"/>
            <w:vAlign w:val="center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 xml:space="preserve">(790-880) </w:t>
            </w:r>
          </w:p>
        </w:tc>
        <w:tc>
          <w:tcPr>
            <w:tcW w:w="1428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(2*5) MHz</w:t>
            </w:r>
          </w:p>
        </w:tc>
        <w:tc>
          <w:tcPr>
            <w:tcW w:w="1211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1.400.000</w:t>
            </w:r>
          </w:p>
        </w:tc>
      </w:tr>
      <w:tr w:rsidR="00ED6BC6" w:rsidRPr="0026094A" w:rsidTr="00267D5F">
        <w:trPr>
          <w:jc w:val="center"/>
        </w:trPr>
        <w:tc>
          <w:tcPr>
            <w:tcW w:w="412" w:type="pct"/>
          </w:tcPr>
          <w:p w:rsidR="00ED6BC6" w:rsidRPr="0026094A" w:rsidRDefault="00ED6BC6" w:rsidP="00267D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Garamond" w:hAnsi="Garamond"/>
                <w:color w:val="000000"/>
                <w:spacing w:val="-2"/>
                <w:lang w:val="sq-AL"/>
              </w:rPr>
            </w:pPr>
            <w:r w:rsidRPr="0026094A">
              <w:rPr>
                <w:rFonts w:ascii="Garamond" w:hAnsi="Garamond"/>
              </w:rPr>
              <w:t>3</w:t>
            </w:r>
          </w:p>
        </w:tc>
        <w:tc>
          <w:tcPr>
            <w:tcW w:w="1949" w:type="pct"/>
            <w:vAlign w:val="center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(880-915) / (925-960)</w:t>
            </w:r>
          </w:p>
        </w:tc>
        <w:tc>
          <w:tcPr>
            <w:tcW w:w="1428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(2*200) kHz</w:t>
            </w:r>
          </w:p>
        </w:tc>
        <w:tc>
          <w:tcPr>
            <w:tcW w:w="1211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 xml:space="preserve">    42.000</w:t>
            </w:r>
          </w:p>
        </w:tc>
      </w:tr>
      <w:tr w:rsidR="00ED6BC6" w:rsidRPr="0026094A" w:rsidTr="00267D5F">
        <w:trPr>
          <w:jc w:val="center"/>
        </w:trPr>
        <w:tc>
          <w:tcPr>
            <w:tcW w:w="412" w:type="pct"/>
          </w:tcPr>
          <w:p w:rsidR="00ED6BC6" w:rsidRPr="0026094A" w:rsidRDefault="00ED6BC6" w:rsidP="00267D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Garamond" w:hAnsi="Garamond"/>
                <w:color w:val="000000"/>
                <w:spacing w:val="-2"/>
                <w:lang w:val="sq-AL"/>
              </w:rPr>
            </w:pPr>
            <w:r w:rsidRPr="0026094A">
              <w:rPr>
                <w:rFonts w:ascii="Garamond" w:hAnsi="Garamond"/>
                <w:color w:val="000000"/>
                <w:spacing w:val="-2"/>
                <w:lang w:val="sq-AL"/>
              </w:rPr>
              <w:t>4</w:t>
            </w:r>
          </w:p>
        </w:tc>
        <w:tc>
          <w:tcPr>
            <w:tcW w:w="1949" w:type="pct"/>
            <w:vAlign w:val="center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 xml:space="preserve">(1710-1785) / (1805-1880) </w:t>
            </w:r>
          </w:p>
        </w:tc>
        <w:tc>
          <w:tcPr>
            <w:tcW w:w="1428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(2*200) kHz</w:t>
            </w:r>
          </w:p>
        </w:tc>
        <w:tc>
          <w:tcPr>
            <w:tcW w:w="1211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 xml:space="preserve">    42.000</w:t>
            </w:r>
          </w:p>
        </w:tc>
      </w:tr>
      <w:tr w:rsidR="00ED6BC6" w:rsidRPr="0026094A" w:rsidTr="00267D5F">
        <w:trPr>
          <w:jc w:val="center"/>
        </w:trPr>
        <w:tc>
          <w:tcPr>
            <w:tcW w:w="412" w:type="pct"/>
          </w:tcPr>
          <w:p w:rsidR="00ED6BC6" w:rsidRPr="0026094A" w:rsidRDefault="00ED6BC6" w:rsidP="00267D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Garamond" w:hAnsi="Garamond"/>
                <w:color w:val="000000"/>
                <w:spacing w:val="-2"/>
                <w:lang w:val="sq-AL"/>
              </w:rPr>
            </w:pPr>
            <w:r w:rsidRPr="0026094A">
              <w:rPr>
                <w:rFonts w:ascii="Garamond" w:hAnsi="Garamond"/>
                <w:color w:val="000000"/>
                <w:spacing w:val="-2"/>
                <w:lang w:val="sq-AL"/>
              </w:rPr>
              <w:t>5</w:t>
            </w:r>
          </w:p>
        </w:tc>
        <w:tc>
          <w:tcPr>
            <w:tcW w:w="1949" w:type="pct"/>
            <w:vAlign w:val="center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(1920-1980) / (2110-2170)</w:t>
            </w:r>
          </w:p>
        </w:tc>
        <w:tc>
          <w:tcPr>
            <w:tcW w:w="1428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(2*5) MHz</w:t>
            </w:r>
          </w:p>
        </w:tc>
        <w:tc>
          <w:tcPr>
            <w:tcW w:w="1211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 xml:space="preserve">  840.000</w:t>
            </w:r>
          </w:p>
        </w:tc>
      </w:tr>
      <w:tr w:rsidR="00ED6BC6" w:rsidRPr="0026094A" w:rsidTr="00267D5F">
        <w:trPr>
          <w:jc w:val="center"/>
        </w:trPr>
        <w:tc>
          <w:tcPr>
            <w:tcW w:w="412" w:type="pct"/>
          </w:tcPr>
          <w:p w:rsidR="00ED6BC6" w:rsidRPr="0026094A" w:rsidRDefault="00ED6BC6" w:rsidP="00267D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Garamond" w:hAnsi="Garamond"/>
                <w:color w:val="000000"/>
                <w:spacing w:val="-2"/>
                <w:lang w:val="sq-AL"/>
              </w:rPr>
            </w:pPr>
            <w:r w:rsidRPr="0026094A">
              <w:rPr>
                <w:rFonts w:ascii="Garamond" w:hAnsi="Garamond"/>
                <w:color w:val="000000"/>
                <w:spacing w:val="-2"/>
                <w:lang w:val="sq-AL"/>
              </w:rPr>
              <w:t>6</w:t>
            </w:r>
          </w:p>
        </w:tc>
        <w:tc>
          <w:tcPr>
            <w:tcW w:w="1949" w:type="pct"/>
            <w:vAlign w:val="center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(1900-1920);  (2010-2025)</w:t>
            </w:r>
          </w:p>
        </w:tc>
        <w:tc>
          <w:tcPr>
            <w:tcW w:w="1428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(1*5) MHz</w:t>
            </w:r>
          </w:p>
        </w:tc>
        <w:tc>
          <w:tcPr>
            <w:tcW w:w="1211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 xml:space="preserve">  420.000</w:t>
            </w:r>
          </w:p>
        </w:tc>
      </w:tr>
      <w:tr w:rsidR="00ED6BC6" w:rsidRPr="0026094A" w:rsidTr="00267D5F">
        <w:trPr>
          <w:jc w:val="center"/>
        </w:trPr>
        <w:tc>
          <w:tcPr>
            <w:tcW w:w="412" w:type="pct"/>
          </w:tcPr>
          <w:p w:rsidR="00ED6BC6" w:rsidRPr="0026094A" w:rsidRDefault="00ED6BC6" w:rsidP="00267D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Garamond" w:hAnsi="Garamond"/>
                <w:color w:val="000000"/>
                <w:spacing w:val="-2"/>
                <w:lang w:val="sq-AL"/>
              </w:rPr>
            </w:pPr>
            <w:r w:rsidRPr="0026094A">
              <w:rPr>
                <w:rFonts w:ascii="Garamond" w:hAnsi="Garamond"/>
                <w:color w:val="000000"/>
                <w:spacing w:val="-2"/>
                <w:lang w:val="sq-AL"/>
              </w:rPr>
              <w:t>7</w:t>
            </w:r>
          </w:p>
        </w:tc>
        <w:tc>
          <w:tcPr>
            <w:tcW w:w="1949" w:type="pct"/>
            <w:vAlign w:val="center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(2500-2570 ) / (2620-2690)</w:t>
            </w:r>
          </w:p>
        </w:tc>
        <w:tc>
          <w:tcPr>
            <w:tcW w:w="1428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(2*5) MHz</w:t>
            </w:r>
          </w:p>
        </w:tc>
        <w:tc>
          <w:tcPr>
            <w:tcW w:w="1211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 xml:space="preserve">  720.000</w:t>
            </w:r>
          </w:p>
        </w:tc>
      </w:tr>
      <w:tr w:rsidR="00ED6BC6" w:rsidRPr="0026094A" w:rsidTr="00267D5F">
        <w:trPr>
          <w:jc w:val="center"/>
        </w:trPr>
        <w:tc>
          <w:tcPr>
            <w:tcW w:w="412" w:type="pct"/>
          </w:tcPr>
          <w:p w:rsidR="00ED6BC6" w:rsidRPr="0026094A" w:rsidRDefault="00ED6BC6" w:rsidP="00267D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Garamond" w:hAnsi="Garamond"/>
                <w:color w:val="000000"/>
                <w:spacing w:val="-2"/>
                <w:lang w:val="sq-AL"/>
              </w:rPr>
            </w:pPr>
            <w:r w:rsidRPr="0026094A">
              <w:rPr>
                <w:rFonts w:ascii="Garamond" w:hAnsi="Garamond"/>
                <w:color w:val="000000"/>
                <w:spacing w:val="-2"/>
                <w:lang w:val="sq-AL"/>
              </w:rPr>
              <w:t>8</w:t>
            </w:r>
          </w:p>
        </w:tc>
        <w:tc>
          <w:tcPr>
            <w:tcW w:w="1949" w:type="pct"/>
            <w:vAlign w:val="center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(2570-2620)</w:t>
            </w:r>
          </w:p>
        </w:tc>
        <w:tc>
          <w:tcPr>
            <w:tcW w:w="1428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(1*5) MHz</w:t>
            </w:r>
          </w:p>
        </w:tc>
        <w:tc>
          <w:tcPr>
            <w:tcW w:w="1211" w:type="pct"/>
            <w:vAlign w:val="bottom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 xml:space="preserve">  360.000</w:t>
            </w:r>
          </w:p>
        </w:tc>
      </w:tr>
      <w:tr w:rsidR="00ED6BC6" w:rsidRPr="0026094A" w:rsidTr="00267D5F">
        <w:trPr>
          <w:jc w:val="center"/>
        </w:trPr>
        <w:tc>
          <w:tcPr>
            <w:tcW w:w="412" w:type="pct"/>
          </w:tcPr>
          <w:p w:rsidR="00ED6BC6" w:rsidRPr="0026094A" w:rsidRDefault="00ED6BC6" w:rsidP="00267D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Garamond" w:hAnsi="Garamond"/>
                <w:color w:val="000000"/>
                <w:spacing w:val="-2"/>
                <w:lang w:val="sq-AL"/>
              </w:rPr>
            </w:pPr>
            <w:r w:rsidRPr="0026094A">
              <w:rPr>
                <w:rFonts w:ascii="Garamond" w:hAnsi="Garamond"/>
                <w:color w:val="000000"/>
                <w:spacing w:val="-2"/>
                <w:lang w:val="sq-AL"/>
              </w:rPr>
              <w:t>9</w:t>
            </w:r>
          </w:p>
        </w:tc>
        <w:tc>
          <w:tcPr>
            <w:tcW w:w="1949" w:type="pct"/>
            <w:vAlign w:val="center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 xml:space="preserve">(3400-3600)  / (3600-3800) </w:t>
            </w:r>
          </w:p>
        </w:tc>
        <w:tc>
          <w:tcPr>
            <w:tcW w:w="1428" w:type="pct"/>
            <w:vAlign w:val="bottom"/>
          </w:tcPr>
          <w:p w:rsidR="00ED6BC6" w:rsidRPr="0026094A" w:rsidRDefault="00ED6BC6" w:rsidP="00267D5F">
            <w:pPr>
              <w:ind w:firstLine="0"/>
              <w:jc w:val="left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>(2*5) MHz</w:t>
            </w:r>
          </w:p>
        </w:tc>
        <w:tc>
          <w:tcPr>
            <w:tcW w:w="1211" w:type="pct"/>
            <w:vAlign w:val="bottom"/>
          </w:tcPr>
          <w:p w:rsidR="00ED6BC6" w:rsidRPr="0026094A" w:rsidRDefault="00ED6BC6" w:rsidP="00267D5F">
            <w:pPr>
              <w:ind w:firstLine="0"/>
              <w:jc w:val="left"/>
              <w:rPr>
                <w:rFonts w:ascii="Garamond" w:hAnsi="Garamond"/>
              </w:rPr>
            </w:pPr>
            <w:r w:rsidRPr="0026094A">
              <w:rPr>
                <w:rFonts w:ascii="Garamond" w:hAnsi="Garamond"/>
              </w:rPr>
              <w:t xml:space="preserve">  600.000</w:t>
            </w:r>
          </w:p>
        </w:tc>
      </w:tr>
      <w:tr w:rsidR="00ED6BC6" w:rsidRPr="0026094A" w:rsidTr="00267D5F">
        <w:trPr>
          <w:jc w:val="center"/>
        </w:trPr>
        <w:tc>
          <w:tcPr>
            <w:tcW w:w="412" w:type="pct"/>
          </w:tcPr>
          <w:p w:rsidR="00ED6BC6" w:rsidRPr="0026094A" w:rsidRDefault="00ED6BC6" w:rsidP="00267D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Garamond" w:hAnsi="Garamond"/>
              </w:rPr>
            </w:pPr>
          </w:p>
        </w:tc>
        <w:tc>
          <w:tcPr>
            <w:tcW w:w="1949" w:type="pct"/>
            <w:vAlign w:val="center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</w:p>
        </w:tc>
        <w:tc>
          <w:tcPr>
            <w:tcW w:w="1428" w:type="pct"/>
            <w:vAlign w:val="center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</w:p>
        </w:tc>
        <w:tc>
          <w:tcPr>
            <w:tcW w:w="1211" w:type="pct"/>
            <w:vAlign w:val="center"/>
          </w:tcPr>
          <w:p w:rsidR="00ED6BC6" w:rsidRPr="0026094A" w:rsidRDefault="00ED6BC6" w:rsidP="00267D5F">
            <w:pPr>
              <w:ind w:firstLine="0"/>
              <w:rPr>
                <w:rFonts w:ascii="Garamond" w:hAnsi="Garamond"/>
              </w:rPr>
            </w:pPr>
          </w:p>
        </w:tc>
      </w:tr>
    </w:tbl>
    <w:p w:rsidR="00ED6BC6" w:rsidRPr="0045630A" w:rsidRDefault="00ED6BC6" w:rsidP="00ED6BC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color w:val="000000"/>
          <w:spacing w:val="-2"/>
          <w:sz w:val="16"/>
          <w:szCs w:val="24"/>
          <w:lang w:val="sq-AL"/>
        </w:rPr>
      </w:pPr>
    </w:p>
    <w:p w:rsidR="00ED6BC6" w:rsidRDefault="00ED6BC6" w:rsidP="00ED6BC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caps/>
          <w:color w:val="000000"/>
          <w:spacing w:val="-2"/>
          <w:sz w:val="24"/>
          <w:szCs w:val="24"/>
          <w:lang w:val="sq-AL"/>
        </w:rPr>
      </w:pPr>
      <w:r>
        <w:rPr>
          <w:rFonts w:ascii="Garamond" w:hAnsi="Garamond"/>
          <w:caps/>
          <w:color w:val="000000"/>
          <w:spacing w:val="-2"/>
          <w:sz w:val="24"/>
          <w:szCs w:val="24"/>
          <w:lang w:val="sq-AL"/>
        </w:rPr>
        <w:t xml:space="preserve">     </w:t>
      </w:r>
      <w:r w:rsidRPr="00082EA8">
        <w:rPr>
          <w:rFonts w:ascii="Garamond" w:hAnsi="Garamond"/>
          <w:caps/>
          <w:color w:val="000000"/>
          <w:spacing w:val="-2"/>
          <w:sz w:val="24"/>
          <w:szCs w:val="24"/>
          <w:lang w:val="sq-AL"/>
        </w:rPr>
        <w:t>Tabela Nr.</w:t>
      </w:r>
      <w:r>
        <w:rPr>
          <w:rFonts w:ascii="Garamond" w:hAnsi="Garamond"/>
          <w:caps/>
          <w:color w:val="000000"/>
          <w:spacing w:val="-2"/>
          <w:sz w:val="24"/>
          <w:szCs w:val="24"/>
          <w:lang w:val="sq-AL"/>
        </w:rPr>
        <w:t xml:space="preserve"> </w:t>
      </w:r>
      <w:r w:rsidRPr="00082EA8">
        <w:rPr>
          <w:rFonts w:ascii="Garamond" w:hAnsi="Garamond"/>
          <w:caps/>
          <w:color w:val="000000"/>
          <w:spacing w:val="-2"/>
          <w:sz w:val="24"/>
          <w:szCs w:val="24"/>
          <w:lang w:val="sq-AL"/>
        </w:rPr>
        <w:t xml:space="preserve">3 </w:t>
      </w:r>
    </w:p>
    <w:p w:rsidR="00ED6BC6" w:rsidRPr="001974B5" w:rsidRDefault="00ED6BC6" w:rsidP="00ED6BC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i/>
          <w:caps/>
          <w:color w:val="000000"/>
          <w:spacing w:val="-2"/>
          <w:sz w:val="24"/>
          <w:szCs w:val="24"/>
          <w:lang w:val="sq-AL"/>
        </w:rPr>
      </w:pPr>
      <w:r>
        <w:rPr>
          <w:rFonts w:ascii="Garamond" w:hAnsi="Garamond"/>
          <w:caps/>
          <w:color w:val="000000"/>
          <w:spacing w:val="-2"/>
          <w:sz w:val="24"/>
          <w:szCs w:val="24"/>
          <w:lang w:val="sq-AL"/>
        </w:rPr>
        <w:t xml:space="preserve">                                                                                                                        </w:t>
      </w:r>
      <w:r w:rsidRPr="001974B5">
        <w:rPr>
          <w:rFonts w:ascii="Garamond" w:hAnsi="Garamond"/>
          <w:i/>
          <w:color w:val="000000"/>
          <w:spacing w:val="-2"/>
          <w:sz w:val="24"/>
          <w:szCs w:val="24"/>
          <w:lang w:val="sq-AL"/>
        </w:rPr>
        <w:t>Në lekë</w:t>
      </w:r>
    </w:p>
    <w:tbl>
      <w:tblPr>
        <w:tblW w:w="423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7"/>
        <w:gridCol w:w="1497"/>
        <w:gridCol w:w="1872"/>
        <w:gridCol w:w="1623"/>
        <w:gridCol w:w="1330"/>
      </w:tblGrid>
      <w:tr w:rsidR="00ED6BC6" w:rsidRPr="00082EA8" w:rsidTr="00267D5F">
        <w:trPr>
          <w:jc w:val="center"/>
        </w:trPr>
        <w:tc>
          <w:tcPr>
            <w:tcW w:w="11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 xml:space="preserve">Brezi i </w:t>
            </w:r>
            <w:r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f</w:t>
            </w:r>
            <w:r w:rsidRPr="00082EA8"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rekuencave</w:t>
            </w:r>
          </w:p>
        </w:tc>
        <w:tc>
          <w:tcPr>
            <w:tcW w:w="38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Gjerësi kanali (B</w:t>
            </w:r>
            <w:r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W</w:t>
            </w:r>
            <w:r w:rsidRPr="00082EA8"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)</w:t>
            </w:r>
          </w:p>
        </w:tc>
      </w:tr>
      <w:tr w:rsidR="00ED6BC6" w:rsidRPr="00082EA8" w:rsidTr="00267D5F">
        <w:trPr>
          <w:jc w:val="center"/>
        </w:trPr>
        <w:tc>
          <w:tcPr>
            <w:tcW w:w="11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</w:pP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B</w:t>
            </w:r>
            <w:r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W</w:t>
            </w:r>
            <w:r w:rsidRPr="00082EA8"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≤3.5MHz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3.5&lt;B</w:t>
            </w:r>
            <w:r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W</w:t>
            </w:r>
            <w:r w:rsidRPr="00082EA8"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≤20MHz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20&lt;B</w:t>
            </w:r>
            <w:r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W</w:t>
            </w:r>
            <w:r w:rsidRPr="00082EA8"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≤40MHz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B</w:t>
            </w:r>
            <w:r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W</w:t>
            </w:r>
            <w:r w:rsidRPr="00082EA8"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>&gt;40MHz</w:t>
            </w:r>
          </w:p>
        </w:tc>
      </w:tr>
      <w:tr w:rsidR="00ED6BC6" w:rsidRPr="00082EA8" w:rsidTr="00267D5F">
        <w:trPr>
          <w:jc w:val="center"/>
        </w:trPr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color w:val="FF0000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 xml:space="preserve">f </w:t>
            </w:r>
            <w:r w:rsidRPr="00082EA8">
              <w:rPr>
                <w:rStyle w:val="longtext1"/>
                <w:rFonts w:ascii="Garamond" w:hAnsi="Garamond"/>
                <w:u w:val="single"/>
                <w:shd w:val="clear" w:color="auto" w:fill="FFFFFF"/>
                <w:lang w:val="sq-AL"/>
              </w:rPr>
              <w:t>&lt;</w:t>
            </w: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 xml:space="preserve"> 1 GHz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18.000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</w:p>
        </w:tc>
      </w:tr>
      <w:tr w:rsidR="00ED6BC6" w:rsidRPr="00082EA8" w:rsidTr="00267D5F">
        <w:trPr>
          <w:jc w:val="center"/>
        </w:trPr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color w:val="FF0000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 xml:space="preserve">1GHz &lt; f </w:t>
            </w:r>
            <w:r w:rsidRPr="00082EA8">
              <w:rPr>
                <w:rStyle w:val="longtext1"/>
                <w:rFonts w:ascii="Garamond" w:hAnsi="Garamond"/>
                <w:u w:val="single"/>
                <w:shd w:val="clear" w:color="auto" w:fill="FFFFFF"/>
                <w:lang w:val="sq-AL"/>
              </w:rPr>
              <w:t>&lt;</w:t>
            </w: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 xml:space="preserve"> 14</w:t>
            </w:r>
            <w:r w:rsidRPr="00082EA8">
              <w:rPr>
                <w:rStyle w:val="longtext1"/>
                <w:rFonts w:ascii="Garamond" w:hAnsi="Garamond"/>
                <w:b/>
                <w:shd w:val="clear" w:color="auto" w:fill="FFFFFF"/>
                <w:lang w:val="sq-AL"/>
              </w:rPr>
              <w:t xml:space="preserve"> </w:t>
            </w: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GHz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24.000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30.000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33.000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45.000</w:t>
            </w:r>
          </w:p>
        </w:tc>
      </w:tr>
      <w:tr w:rsidR="00ED6BC6" w:rsidRPr="00082EA8" w:rsidTr="00267D5F">
        <w:trPr>
          <w:jc w:val="center"/>
        </w:trPr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color w:val="FF0000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 xml:space="preserve">14 GHz &lt; f </w:t>
            </w:r>
            <w:r w:rsidRPr="00082EA8">
              <w:rPr>
                <w:rStyle w:val="longtext1"/>
                <w:rFonts w:ascii="Garamond" w:hAnsi="Garamond"/>
                <w:u w:val="single"/>
                <w:shd w:val="clear" w:color="auto" w:fill="FFFFFF"/>
                <w:lang w:val="sq-AL"/>
              </w:rPr>
              <w:t xml:space="preserve">&lt; </w:t>
            </w: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20 GHz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21.000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27.000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30.000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39.000</w:t>
            </w:r>
          </w:p>
        </w:tc>
      </w:tr>
      <w:tr w:rsidR="00ED6BC6" w:rsidRPr="00082EA8" w:rsidTr="00267D5F">
        <w:trPr>
          <w:jc w:val="center"/>
        </w:trPr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color w:val="FF0000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 xml:space="preserve">20 GHz &lt; f </w:t>
            </w:r>
            <w:r w:rsidRPr="00082EA8">
              <w:rPr>
                <w:rStyle w:val="longtext1"/>
                <w:rFonts w:ascii="Garamond" w:hAnsi="Garamond"/>
                <w:u w:val="single"/>
                <w:shd w:val="clear" w:color="auto" w:fill="FFFFFF"/>
                <w:lang w:val="sq-AL"/>
              </w:rPr>
              <w:t>&lt;</w:t>
            </w: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 xml:space="preserve">  37 GHz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16.800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21.000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27.000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30.000</w:t>
            </w:r>
          </w:p>
        </w:tc>
      </w:tr>
      <w:tr w:rsidR="00ED6BC6" w:rsidRPr="00082EA8" w:rsidTr="00267D5F">
        <w:trPr>
          <w:jc w:val="center"/>
        </w:trPr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color w:val="FF0000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 xml:space="preserve">37 GHz &lt; f </w:t>
            </w:r>
            <w:r w:rsidRPr="00082EA8">
              <w:rPr>
                <w:rStyle w:val="longtext1"/>
                <w:rFonts w:ascii="Garamond" w:hAnsi="Garamond"/>
                <w:u w:val="single"/>
                <w:shd w:val="clear" w:color="auto" w:fill="FFFFFF"/>
                <w:lang w:val="sq-AL"/>
              </w:rPr>
              <w:t>&lt;</w:t>
            </w: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 xml:space="preserve">  39.5 GHz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12.000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18.000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21.000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27.000</w:t>
            </w:r>
          </w:p>
        </w:tc>
      </w:tr>
      <w:tr w:rsidR="00ED6BC6" w:rsidRPr="00082EA8" w:rsidTr="00267D5F">
        <w:trPr>
          <w:jc w:val="center"/>
        </w:trPr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color w:val="FF0000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f&gt; 39.5GHz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4.800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6.000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7.200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BC6" w:rsidRPr="00082EA8" w:rsidRDefault="00ED6BC6" w:rsidP="00267D5F">
            <w:pPr>
              <w:spacing w:after="0" w:line="240" w:lineRule="auto"/>
              <w:ind w:firstLine="0"/>
              <w:jc w:val="center"/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</w:pPr>
            <w:r w:rsidRPr="00082EA8">
              <w:rPr>
                <w:rStyle w:val="longtext1"/>
                <w:rFonts w:ascii="Garamond" w:hAnsi="Garamond"/>
                <w:shd w:val="clear" w:color="auto" w:fill="FFFFFF"/>
                <w:lang w:val="sq-AL"/>
              </w:rPr>
              <w:t>9.000</w:t>
            </w:r>
          </w:p>
        </w:tc>
      </w:tr>
    </w:tbl>
    <w:p w:rsidR="00ED6BC6" w:rsidRPr="00082EA8" w:rsidRDefault="00ED6BC6" w:rsidP="00ED6BC6">
      <w:pPr>
        <w:pStyle w:val="Paragrafi"/>
        <w:rPr>
          <w:lang w:val="sq-AL"/>
        </w:rPr>
      </w:pPr>
    </w:p>
    <w:p w:rsidR="00FD57DC" w:rsidRDefault="008300C4"/>
    <w:sectPr w:rsidR="00FD57DC" w:rsidSect="008300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6BC6"/>
    <w:rsid w:val="00270BC8"/>
    <w:rsid w:val="002E7553"/>
    <w:rsid w:val="00332E0F"/>
    <w:rsid w:val="00455FC5"/>
    <w:rsid w:val="007A33AA"/>
    <w:rsid w:val="008300C4"/>
    <w:rsid w:val="00912120"/>
    <w:rsid w:val="00A3508F"/>
    <w:rsid w:val="00B441A3"/>
    <w:rsid w:val="00D27DAF"/>
    <w:rsid w:val="00E12DC7"/>
    <w:rsid w:val="00ED6BC6"/>
    <w:rsid w:val="00F5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571128-A98D-4936-A183-522278AE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BC6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D6B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6B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6BC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D6BC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D6BC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6BC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6BC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6BC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D6BC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D6BC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D6BC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D6BC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6BC6"/>
    <w:pPr>
      <w:ind w:firstLine="0"/>
      <w:jc w:val="center"/>
    </w:pPr>
    <w:rPr>
      <w:caps/>
      <w:szCs w:val="24"/>
    </w:rPr>
  </w:style>
  <w:style w:type="table" w:styleId="TableGrid">
    <w:name w:val="Table Grid"/>
    <w:basedOn w:val="TableNormal"/>
    <w:rsid w:val="00ED6BC6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1">
    <w:name w:val="long_text1"/>
    <w:rsid w:val="00ED6B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Company>Grizli777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bruna aliaj</cp:lastModifiedBy>
  <cp:revision>2</cp:revision>
  <dcterms:created xsi:type="dcterms:W3CDTF">2015-01-29T10:26:00Z</dcterms:created>
  <dcterms:modified xsi:type="dcterms:W3CDTF">2018-10-10T06:33:00Z</dcterms:modified>
</cp:coreProperties>
</file>