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57" w:rsidRPr="00082EA8" w:rsidRDefault="001F7157" w:rsidP="001F7157">
      <w:pPr>
        <w:pStyle w:val="Akti"/>
        <w:rPr>
          <w:lang w:val="sq-AL"/>
        </w:rPr>
      </w:pPr>
      <w:bookmarkStart w:id="0" w:name="_GoBack"/>
      <w:r w:rsidRPr="00082EA8">
        <w:rPr>
          <w:lang w:val="sq-AL"/>
        </w:rPr>
        <w:t>VENDIM</w:t>
      </w:r>
    </w:p>
    <w:p w:rsidR="001F7157" w:rsidRPr="00082EA8" w:rsidRDefault="001F7157" w:rsidP="001F7157">
      <w:pPr>
        <w:pStyle w:val="NumriData"/>
        <w:rPr>
          <w:lang w:val="sq-AL"/>
        </w:rPr>
      </w:pPr>
      <w:r w:rsidRPr="00082EA8">
        <w:rPr>
          <w:lang w:val="sq-AL"/>
        </w:rPr>
        <w:t>Nr.</w:t>
      </w:r>
      <w:r>
        <w:rPr>
          <w:lang w:val="sq-AL"/>
        </w:rPr>
        <w:t xml:space="preserve"> </w:t>
      </w:r>
      <w:r w:rsidRPr="00082EA8">
        <w:rPr>
          <w:lang w:val="sq-AL"/>
        </w:rPr>
        <w:t>27, datë 14.1.2015</w:t>
      </w:r>
    </w:p>
    <w:p w:rsidR="001F7157" w:rsidRPr="00473CE7" w:rsidRDefault="001F7157" w:rsidP="001F7157">
      <w:pPr>
        <w:pStyle w:val="Paragrafi"/>
        <w:rPr>
          <w:sz w:val="14"/>
          <w:lang w:val="sq-AL"/>
        </w:rPr>
      </w:pPr>
    </w:p>
    <w:p w:rsidR="001F7157" w:rsidRPr="00082EA8" w:rsidRDefault="001F7157" w:rsidP="001F7157">
      <w:pPr>
        <w:pStyle w:val="Titulli"/>
        <w:rPr>
          <w:lang w:val="sq-AL"/>
        </w:rPr>
      </w:pPr>
      <w:r w:rsidRPr="00082EA8">
        <w:rPr>
          <w:lang w:val="sq-AL"/>
        </w:rPr>
        <w:t>PËR SHPRONËSIMIN, PËR INTERES PUBLIK, TË PRONARËVE TË PASURIVE TË PALUAJTSHME, PRONË PRIVATE, QË PREKEN NGA NDËRTIMI I LINJËS 110 KV ERSEKË-PËRMET</w:t>
      </w:r>
    </w:p>
    <w:p w:rsidR="001F7157" w:rsidRPr="00473CE7" w:rsidRDefault="001F7157" w:rsidP="001F7157">
      <w:pPr>
        <w:pStyle w:val="Paragrafi"/>
        <w:rPr>
          <w:sz w:val="14"/>
          <w:lang w:val="sq-AL"/>
        </w:rPr>
      </w:pPr>
    </w:p>
    <w:p w:rsidR="001F7157" w:rsidRPr="00082EA8" w:rsidRDefault="001F7157" w:rsidP="001F7157">
      <w:pPr>
        <w:pStyle w:val="Paragrafi"/>
        <w:rPr>
          <w:lang w:val="sq-AL"/>
        </w:rPr>
      </w:pPr>
      <w:r w:rsidRPr="00082EA8">
        <w:rPr>
          <w:lang w:val="sq-AL"/>
        </w:rPr>
        <w:t>Në mbështetje të nenit 100 të Kushtetutës dhe të neneve 5, pika 1, 20 e 21, të ligjit nr.</w:t>
      </w:r>
      <w:r>
        <w:rPr>
          <w:lang w:val="sq-AL"/>
        </w:rPr>
        <w:t xml:space="preserve"> </w:t>
      </w:r>
      <w:r w:rsidRPr="00082EA8">
        <w:rPr>
          <w:lang w:val="sq-AL"/>
        </w:rPr>
        <w:t xml:space="preserve">8561, datë 22.12.1999, </w:t>
      </w:r>
      <w:r>
        <w:rPr>
          <w:lang w:val="sq-AL"/>
        </w:rPr>
        <w:t>“</w:t>
      </w:r>
      <w:r w:rsidRPr="00082EA8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082EA8">
        <w:rPr>
          <w:lang w:val="sq-AL"/>
        </w:rPr>
        <w:t>, me propozimin e ministrit të Energjisë dhe Industrisë, Këshilli i Ministrave</w:t>
      </w:r>
    </w:p>
    <w:p w:rsidR="001F7157" w:rsidRPr="00473CE7" w:rsidRDefault="001F7157" w:rsidP="001F7157">
      <w:pPr>
        <w:pStyle w:val="Paragrafi"/>
        <w:rPr>
          <w:sz w:val="14"/>
          <w:lang w:val="sq-AL"/>
        </w:rPr>
      </w:pPr>
    </w:p>
    <w:p w:rsidR="001F7157" w:rsidRPr="00082EA8" w:rsidRDefault="001F7157" w:rsidP="001F7157">
      <w:pPr>
        <w:pStyle w:val="Titull-Titull"/>
        <w:rPr>
          <w:lang w:val="sq-AL"/>
        </w:rPr>
      </w:pPr>
      <w:r w:rsidRPr="00082EA8">
        <w:rPr>
          <w:lang w:val="sq-AL"/>
        </w:rPr>
        <w:t>VENDOSI:</w:t>
      </w:r>
    </w:p>
    <w:p w:rsidR="001F7157" w:rsidRPr="00473CE7" w:rsidRDefault="001F7157" w:rsidP="001F7157">
      <w:pPr>
        <w:pStyle w:val="Paragrafi"/>
        <w:rPr>
          <w:sz w:val="14"/>
          <w:lang w:val="sq-AL"/>
        </w:rPr>
      </w:pP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082EA8">
        <w:rPr>
          <w:lang w:val="sq-AL"/>
        </w:rPr>
        <w:t>Shpronësimin, për interes publik, të pronarëve të pasurive të paluajtshme, pronë private, që preken nga ndërtimi i linjës 110 kV Ersekë-Përmet, sipas tabelës që i bashkëlidhet këtij vendimi.</w:t>
      </w: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082EA8">
        <w:rPr>
          <w:lang w:val="sq-AL"/>
        </w:rPr>
        <w:t xml:space="preserve">Shpronësimi të bëhet në favor të Ministrisë së Energjisë dhe Industrisë.  </w:t>
      </w: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082EA8">
        <w:rPr>
          <w:lang w:val="sq-AL"/>
        </w:rPr>
        <w:t xml:space="preserve">Pronarët e pasurive të paluajtshme, që shpronësohen, të kompensohen në lekë, në vlerë të plotë, sipas masës përkatëse që paraqitet në tabelën që i bashkëlidhet këtij vendimi, për sipërfaqen 2 439.74 (dy mijë e katërqind e tridhjetë e nëntë pikë shtatëdhjetë e katër) m², tokë bujqësore, pyll, arë, kullotë, vlerësuar në </w:t>
      </w:r>
      <w:r w:rsidRPr="00082EA8">
        <w:rPr>
          <w:lang w:val="sq-AL"/>
        </w:rPr>
        <w:t xml:space="preserve">shumën prej 356 295.20 (treqind e pesëdhjetë e gjashtë mijë e dyqind e nëntëdhjetë e pesë pikë njëzet) lekësh. </w:t>
      </w: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082EA8">
        <w:rPr>
          <w:lang w:val="sq-AL"/>
        </w:rPr>
        <w:t>Fondi prej 356 295.20 (treqind e pesëdhjetë e gjashtë mijë e dyqind e nëntëdhjetë e pesë pikë njëzet) lekësh të përballohet nga fondet e Operatorit të Sistemit të Transmetimit (OST) sh.a.</w:t>
      </w: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082EA8">
        <w:rPr>
          <w:lang w:val="sq-AL"/>
        </w:rPr>
        <w:t>Vlera e shpenzimeve procedurale të shpronësimit të përballohet nga    OST sh.a., si subjekti që garanton shpenzimet procedurale të këtij shpronësimi.</w:t>
      </w: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082EA8">
        <w:rPr>
          <w:lang w:val="sq-AL"/>
        </w:rPr>
        <w:t>Shpronësimi të fillojë brenda muajit janar 2015.</w:t>
      </w: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Pr="00082EA8">
        <w:rPr>
          <w:lang w:val="sq-AL"/>
        </w:rPr>
        <w:t xml:space="preserve">Zyra Qendrore e Regjistrimit të Pasurive të Paluajtshme dhe zyrat vendore të regjistrimit të pasurive të paluajtshme Ersekë, Përmet, Korçë dhe Gjirokastër të marrin masat për pezullimin e të gjitha transaksioneve mbi këto pasuri, deri në përfundim të procesit të kalimit të pronësisë të pasurive të shpronësuara në favor të Ministrisë së Energjisë dhe Industrisë. </w:t>
      </w:r>
    </w:p>
    <w:p w:rsidR="001F7157" w:rsidRPr="00082EA8" w:rsidRDefault="001F7157" w:rsidP="001F7157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Pr="00082EA8">
        <w:rPr>
          <w:lang w:val="sq-AL"/>
        </w:rPr>
        <w:t>Ngarkohen Ministria e Energjisë dhe Industrisë, OST sh.a. dhe zyrat vendore të regjistrimit të pasurive të paluajtshme për zbatimin e këtij vendimi.</w:t>
      </w:r>
    </w:p>
    <w:p w:rsidR="001F7157" w:rsidRPr="00082EA8" w:rsidRDefault="001F7157" w:rsidP="001F7157">
      <w:pPr>
        <w:pStyle w:val="Paragrafi"/>
        <w:rPr>
          <w:lang w:val="sq-AL"/>
        </w:rPr>
      </w:pPr>
      <w:r w:rsidRPr="00082EA8">
        <w:rPr>
          <w:lang w:val="sq-AL"/>
        </w:rPr>
        <w:t>Ky vendim hyn në fuqi menjëherë dhe botohet në Fletoren Zyrtare.</w:t>
      </w:r>
    </w:p>
    <w:p w:rsidR="001F7157" w:rsidRPr="00473CE7" w:rsidRDefault="001F7157" w:rsidP="001F7157">
      <w:pPr>
        <w:pStyle w:val="Paragrafi"/>
        <w:rPr>
          <w:sz w:val="14"/>
          <w:lang w:val="sq-AL"/>
        </w:rPr>
      </w:pPr>
    </w:p>
    <w:p w:rsidR="001F7157" w:rsidRPr="00082EA8" w:rsidRDefault="001F7157" w:rsidP="001F7157">
      <w:pPr>
        <w:pStyle w:val="Autoriteti"/>
        <w:rPr>
          <w:lang w:val="sq-AL"/>
        </w:rPr>
      </w:pPr>
      <w:r w:rsidRPr="00082EA8">
        <w:rPr>
          <w:lang w:val="sq-AL"/>
        </w:rPr>
        <w:t>KRYEMINISTRI</w:t>
      </w:r>
    </w:p>
    <w:p w:rsidR="001F7157" w:rsidRPr="00082EA8" w:rsidRDefault="001F7157" w:rsidP="001F7157">
      <w:pPr>
        <w:pStyle w:val="AutoritetiEmer"/>
        <w:rPr>
          <w:lang w:val="sq-AL"/>
        </w:rPr>
      </w:pPr>
      <w:r w:rsidRPr="00082EA8">
        <w:rPr>
          <w:lang w:val="sq-AL"/>
        </w:rPr>
        <w:t xml:space="preserve">Edi Rama </w:t>
      </w:r>
    </w:p>
    <w:p w:rsidR="001F7157" w:rsidRDefault="001F7157" w:rsidP="001F7157">
      <w:pPr>
        <w:pStyle w:val="Paragrafi"/>
        <w:rPr>
          <w:sz w:val="14"/>
          <w:lang w:val="sq-AL"/>
        </w:rPr>
        <w:sectPr w:rsidR="001F7157" w:rsidSect="00B57686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F7157" w:rsidRPr="00473CE7" w:rsidRDefault="001F7157" w:rsidP="001F7157">
      <w:pPr>
        <w:pStyle w:val="Paragrafi"/>
        <w:rPr>
          <w:sz w:val="14"/>
          <w:lang w:val="sq-AL"/>
        </w:rPr>
      </w:pPr>
    </w:p>
    <w:bookmarkEnd w:id="0"/>
    <w:p w:rsidR="00B57686" w:rsidRDefault="00B57686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  <w:sectPr w:rsidR="00B57686" w:rsidSect="00B57686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</w:p>
    <w:p w:rsidR="001F7157" w:rsidRPr="00D85A0E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  <w:r w:rsidRPr="00D85A0E">
        <w:rPr>
          <w:rFonts w:eastAsia="Times New Roman"/>
          <w:bCs/>
          <w:sz w:val="20"/>
          <w:szCs w:val="20"/>
          <w:lang w:val="sq-AL"/>
        </w:rPr>
        <w:t xml:space="preserve">LISTA E PRONARËVE QË SHPRONËSOHEN PËR EFEKT TË NDËRTIMIT TË LINJËS 110 kV  </w:t>
      </w:r>
    </w:p>
    <w:p w:rsidR="001F7157" w:rsidRDefault="001F7157" w:rsidP="001F7157">
      <w:pPr>
        <w:pStyle w:val="Paragrafi"/>
        <w:ind w:firstLine="0"/>
        <w:jc w:val="center"/>
        <w:rPr>
          <w:rFonts w:eastAsia="Times New Roman"/>
          <w:bCs/>
          <w:sz w:val="20"/>
          <w:szCs w:val="20"/>
          <w:lang w:val="sq-AL"/>
        </w:rPr>
      </w:pPr>
      <w:r w:rsidRPr="00D85A0E">
        <w:rPr>
          <w:rFonts w:eastAsia="Times New Roman"/>
          <w:bCs/>
          <w:sz w:val="20"/>
          <w:szCs w:val="20"/>
          <w:lang w:val="sq-AL"/>
        </w:rPr>
        <w:t xml:space="preserve">ERSEKË </w:t>
      </w:r>
      <w:r>
        <w:rPr>
          <w:rFonts w:eastAsia="Times New Roman"/>
          <w:bCs/>
          <w:sz w:val="20"/>
          <w:szCs w:val="20"/>
          <w:lang w:val="sq-AL"/>
        </w:rPr>
        <w:t>–</w:t>
      </w:r>
      <w:r w:rsidRPr="00D85A0E">
        <w:rPr>
          <w:rFonts w:eastAsia="Times New Roman"/>
          <w:bCs/>
          <w:sz w:val="20"/>
          <w:szCs w:val="20"/>
          <w:lang w:val="sq-AL"/>
        </w:rPr>
        <w:t xml:space="preserve"> PËRMET</w:t>
      </w:r>
    </w:p>
    <w:p w:rsidR="001F7157" w:rsidRPr="00473CE7" w:rsidRDefault="001F7157" w:rsidP="001F7157">
      <w:pPr>
        <w:pStyle w:val="Paragrafi"/>
        <w:ind w:firstLine="0"/>
        <w:jc w:val="center"/>
        <w:rPr>
          <w:rFonts w:eastAsia="Times New Roman"/>
          <w:bCs/>
          <w:sz w:val="12"/>
          <w:szCs w:val="20"/>
          <w:lang w:val="sq-AL"/>
        </w:rPr>
      </w:pPr>
    </w:p>
    <w:p w:rsidR="001F7157" w:rsidRPr="00D85A0E" w:rsidRDefault="001F7157" w:rsidP="001F7157">
      <w:pPr>
        <w:pStyle w:val="Paragrafi"/>
        <w:ind w:firstLine="0"/>
        <w:jc w:val="left"/>
        <w:rPr>
          <w:sz w:val="20"/>
          <w:szCs w:val="20"/>
          <w:lang w:val="sq-AL"/>
        </w:rPr>
      </w:pPr>
      <w:r w:rsidRPr="00082EA8">
        <w:rPr>
          <w:rFonts w:eastAsia="Times New Roman"/>
          <w:b/>
          <w:bCs/>
          <w:sz w:val="20"/>
          <w:szCs w:val="20"/>
          <w:lang w:val="sq-AL"/>
        </w:rPr>
        <w:t>Lloji i pasurisë s</w:t>
      </w:r>
      <w:r>
        <w:rPr>
          <w:rFonts w:eastAsia="Times New Roman"/>
          <w:b/>
          <w:bCs/>
          <w:sz w:val="20"/>
          <w:szCs w:val="20"/>
          <w:lang w:val="sq-AL"/>
        </w:rPr>
        <w:t>ë paluaj</w:t>
      </w:r>
      <w:r w:rsidRPr="00082EA8">
        <w:rPr>
          <w:rFonts w:eastAsia="Times New Roman"/>
          <w:b/>
          <w:bCs/>
          <w:sz w:val="20"/>
          <w:szCs w:val="20"/>
          <w:lang w:val="sq-AL"/>
        </w:rPr>
        <w:t>tshme q</w:t>
      </w:r>
      <w:r>
        <w:rPr>
          <w:rFonts w:eastAsia="Times New Roman"/>
          <w:b/>
          <w:bCs/>
          <w:sz w:val="20"/>
          <w:szCs w:val="20"/>
          <w:lang w:val="sq-AL"/>
        </w:rPr>
        <w:t>ë</w:t>
      </w:r>
      <w:r w:rsidRPr="00082EA8">
        <w:rPr>
          <w:rFonts w:eastAsia="Times New Roman"/>
          <w:b/>
          <w:bCs/>
          <w:sz w:val="20"/>
          <w:szCs w:val="20"/>
          <w:lang w:val="sq-AL"/>
        </w:rPr>
        <w:t xml:space="preserve"> shpronësohet: tok</w:t>
      </w:r>
      <w:r>
        <w:rPr>
          <w:rFonts w:eastAsia="Times New Roman"/>
          <w:b/>
          <w:bCs/>
          <w:sz w:val="20"/>
          <w:szCs w:val="20"/>
          <w:lang w:val="sq-AL"/>
        </w:rPr>
        <w:t>ë</w:t>
      </w:r>
      <w:r w:rsidRPr="00082EA8">
        <w:rPr>
          <w:rFonts w:eastAsia="Times New Roman"/>
          <w:b/>
          <w:bCs/>
          <w:sz w:val="20"/>
          <w:szCs w:val="20"/>
          <w:lang w:val="sq-AL"/>
        </w:rPr>
        <w:t xml:space="preserve"> ar</w:t>
      </w:r>
      <w:r>
        <w:rPr>
          <w:rFonts w:eastAsia="Times New Roman"/>
          <w:b/>
          <w:bCs/>
          <w:sz w:val="20"/>
          <w:szCs w:val="20"/>
          <w:lang w:val="sq-AL"/>
        </w:rPr>
        <w:t>ë</w:t>
      </w:r>
      <w:r w:rsidRPr="00082EA8">
        <w:rPr>
          <w:rFonts w:eastAsia="Times New Roman"/>
          <w:b/>
          <w:bCs/>
          <w:sz w:val="20"/>
          <w:szCs w:val="20"/>
          <w:lang w:val="sq-AL"/>
        </w:rPr>
        <w:t>, truall,</w:t>
      </w:r>
      <w:r>
        <w:rPr>
          <w:rFonts w:eastAsia="Times New Roman"/>
          <w:b/>
          <w:bCs/>
          <w:sz w:val="20"/>
          <w:szCs w:val="20"/>
          <w:lang w:val="sq-AL"/>
        </w:rPr>
        <w:t xml:space="preserve"> </w:t>
      </w:r>
      <w:r w:rsidRPr="00082EA8">
        <w:rPr>
          <w:rFonts w:eastAsia="Times New Roman"/>
          <w:b/>
          <w:bCs/>
          <w:sz w:val="20"/>
          <w:szCs w:val="20"/>
          <w:lang w:val="sq-AL"/>
        </w:rPr>
        <w:t>pyll,</w:t>
      </w:r>
      <w:r>
        <w:rPr>
          <w:rFonts w:eastAsia="Times New Roman"/>
          <w:b/>
          <w:bCs/>
          <w:sz w:val="20"/>
          <w:szCs w:val="20"/>
          <w:lang w:val="sq-AL"/>
        </w:rPr>
        <w:t xml:space="preserve"> </w:t>
      </w:r>
      <w:r w:rsidRPr="00082EA8">
        <w:rPr>
          <w:rFonts w:eastAsia="Times New Roman"/>
          <w:b/>
          <w:bCs/>
          <w:sz w:val="20"/>
          <w:szCs w:val="20"/>
          <w:lang w:val="sq-AL"/>
        </w:rPr>
        <w:t>kullot</w:t>
      </w:r>
      <w:r>
        <w:rPr>
          <w:rFonts w:eastAsia="Times New Roman"/>
          <w:b/>
          <w:bCs/>
          <w:sz w:val="20"/>
          <w:szCs w:val="20"/>
          <w:lang w:val="sq-AL"/>
        </w:rPr>
        <w:t>ë</w:t>
      </w:r>
    </w:p>
    <w:tbl>
      <w:tblPr>
        <w:tblW w:w="5479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02"/>
        <w:gridCol w:w="709"/>
        <w:gridCol w:w="1359"/>
        <w:gridCol w:w="884"/>
        <w:gridCol w:w="10"/>
        <w:gridCol w:w="760"/>
        <w:gridCol w:w="708"/>
        <w:gridCol w:w="424"/>
        <w:gridCol w:w="332"/>
        <w:gridCol w:w="750"/>
        <w:gridCol w:w="679"/>
        <w:gridCol w:w="1093"/>
        <w:gridCol w:w="769"/>
        <w:gridCol w:w="1001"/>
        <w:gridCol w:w="731"/>
      </w:tblGrid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Sip. e pronës 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Çmimi i tokës lekë/m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Vlera e kompensimit në lekë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Korçë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ERSEK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6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25/40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25.54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3448.29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Shefqet 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Dodo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259/44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Pretendim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259/67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44447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Pretendim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259/67/1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7276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103.68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13997.46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Korçë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QENDËR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Sip. e pronës 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Çmimi i tokës lekë/m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Vlera e kompensimit në lekë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TAC QENDER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3558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Mydini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315/21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4025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Lifo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318/5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1317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3128.57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Mydini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540/13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5450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53.49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7220.54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lastRenderedPageBreak/>
              <w:t>TAC I POSHTEM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3556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Pretendim Pronësie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574/9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90859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2355.68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2355.68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BOROVE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1251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Kita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Mediu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337/1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2526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2239.56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Themistokli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Qoku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340/1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2704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Ziko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Gega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355/2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3128.57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Nikola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Ziko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Gorica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369/2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70.07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9460.10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Korçë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BARMASH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Sip. e pronës 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Çmimi i tokës lekë/m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Vlera e kompensimit në lekë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BARMASH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1119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Illi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50.87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6867.41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Nexhip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186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Aristotel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Dhembi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21.28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2872.77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Risto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3128.57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Mitre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5076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Illi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11013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140.79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19006.71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SHALES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3117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Ligor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Misha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22204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2239.56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10960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2239.56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Pretendim Pronesie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8097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Koco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Ligor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Bello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8840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2239.56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64.92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8764.66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Korçë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LESKOVIK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Sip. e pronës 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Çmimi i tokës lekë/m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Vlera e kompensimit në lekë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RADANJE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3134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Nexhip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Vehap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VREPCKE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3826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Pretendim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ledh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3826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8426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19.65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2063.41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64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Pretendim pronësie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3826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45756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2568.50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85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37.74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4631.90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LESKOVIK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2430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83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Pretendim pronësie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Kullote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2430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379/3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19.65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1709.68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Pretendim pronësie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920/2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93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Pretendim pronësie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902/5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2239.56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84.07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10406.43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 pronës m</w:t>
            </w: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Çmimi i tokës lekë/m</w:t>
            </w: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Vlera e kompensimit në lekë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Gjirokastër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ÇARÇOVE</w:t>
            </w:r>
          </w:p>
        </w:tc>
        <w:tc>
          <w:tcPr>
            <w:tcW w:w="60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ÇARÇOVE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113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19.65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2652.95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Trifon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Peci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Cicolli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22/1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2272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3128.57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19/27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57.98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7827.51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ZHEPE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Ahmeti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3415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122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Pretendim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10042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123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Pretendim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124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Pretendim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25689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Koco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4048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Mitre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Kici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Proko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Deraso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4246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25.54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3448.29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116.48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15724.21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26094A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26094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6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DRAÇOVE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1523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Josif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Ilia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Shukollari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Sofokli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Aleks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Keruti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85.24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11506.77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Themistokli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Shukollari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3128.57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Nasi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5575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2441.88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Kici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Tetollari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2441.88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192.42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25976.30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Gjirokastër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ÇARÇOVE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 pronës m</w:t>
            </w: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Çmimi i tokës lekë/m</w:t>
            </w: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Vlera e kompensimit në lekë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2066A5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2066A5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220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KANIKOL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2073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Gogo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Ndreko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4976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2239.56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Janaq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Stefani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3687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64.42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8696.75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ILJARE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1981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PELLUMBAR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2899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138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Stavro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Papa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196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Lonidha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Peci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5773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57.04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7700.03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120.02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16203.20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STREMBEC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3524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Stefan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Qirollari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39.59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5345.06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Qirollari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1016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2691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Janaq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Ristani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Llazo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Qirollari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1666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Teki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Nuredini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2271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3128.57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Mihal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Pecollari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2441.88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126.32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17053.47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Gjirokastër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PETRAN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Sip. e pronës m</w:t>
            </w:r>
            <w:r w:rsidRPr="009A238D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Çmimi i tokës lekë/m</w:t>
            </w:r>
            <w:r w:rsidRPr="009A238D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Vlera e kompensimit në lekë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9A238D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9A238D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KALUDH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2057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151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Pretendim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56.49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7626.18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Jano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Josif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Thanasi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6457.19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Ligor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2441.88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154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297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21.28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2872.77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Koco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Proko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19.65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2652.95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Koco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1272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2441.88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181.43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24492.86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PETRAN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Argjir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Simoni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159/11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4508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8561.76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Sheme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159/12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Stavro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Nastas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Proko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159/7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8753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2712.83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Josif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159/3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5901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2712.83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Pretendent pronësie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154/2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25.54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4572.18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ullot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75.97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8660.43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86.79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15535.03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166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8561.76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167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2712.83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168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142/1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2712.83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Asan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Refat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Goxhaj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124/2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3237.75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Halimi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116/4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8561.76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410.50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68541.97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Gjirokastër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PETRAN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425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Pronësia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 xml:space="preserve">Lloji </w:t>
            </w:r>
            <w:r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i</w:t>
            </w: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 xml:space="preserve"> pasurisë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k</w:t>
            </w: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adastral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 xml:space="preserve">i </w:t>
            </w:r>
            <w:r w:rsidRPr="00603C49">
              <w:rPr>
                <w:rFonts w:ascii="Garamond" w:eastAsia="Times New Roman" w:hAnsi="Garamond"/>
                <w:b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Sasia Sip</w:t>
            </w:r>
            <w:r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. e 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pronës 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Sipërfaqja e shpronësimit 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Çmimi </w:t>
            </w:r>
            <w:r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i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 tokës </w:t>
            </w:r>
            <w:r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l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ek</w:t>
            </w:r>
            <w:r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ë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/m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 xml:space="preserve">Vlera e kompensimit në </w:t>
            </w:r>
            <w:r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l</w:t>
            </w: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ek</w:t>
            </w:r>
            <w:r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603C49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</w:pPr>
            <w:r w:rsidRPr="00603C49">
              <w:rPr>
                <w:rFonts w:ascii="Garamond" w:eastAsia="Times New Roman" w:hAnsi="Garamond"/>
                <w:b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1F7157" w:rsidRPr="00082EA8" w:rsidTr="00267D5F">
        <w:trPr>
          <w:trHeight w:val="15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BADELONJE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87/5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8062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2045.99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Koco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Poci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84/2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2239.56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Dylber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Tare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17/5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3128.57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Shezai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Ferati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15/34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85.24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11506.77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209/16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34.48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4655.33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177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Bashkëpronësi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2441.88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192.73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26018.10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QILARISHT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3115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Kici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Mina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Tatazi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377/112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65.87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11790.63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Kici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Tatazi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256/13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2969.49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Margarita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Nasi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257/14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2845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2712.83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Pretendent Pronësie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285/4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8561.76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145.45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26034.71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7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3967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160/10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2712.83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137/19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3237.75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133/9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7087.15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150/8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47.83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8561.76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Pretendent 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ronësie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76.98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13779.97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197.65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  ∑ =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35379.46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AA2E1A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Tabela përmbledhëse</w:t>
            </w:r>
          </w:p>
          <w:p w:rsidR="001F7157" w:rsidRPr="00082EA8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Objekti</w:t>
            </w:r>
          </w:p>
        </w:tc>
        <w:tc>
          <w:tcPr>
            <w:tcW w:w="8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Sip. shpronësimi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SHUMA TOTALE NË LEKË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1F7157" w:rsidRPr="00082EA8" w:rsidTr="00267D5F">
        <w:trPr>
          <w:trHeight w:val="139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Linja 110kV Ersekë - Përmet</w:t>
            </w:r>
          </w:p>
        </w:tc>
        <w:tc>
          <w:tcPr>
            <w:tcW w:w="8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2439.74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F7157" w:rsidRPr="00AA2E1A" w:rsidRDefault="001F7157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A2E1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356295.20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F7157" w:rsidRPr="00082EA8" w:rsidRDefault="001F7157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</w:tbl>
    <w:p w:rsidR="001F7157" w:rsidRDefault="001F7157" w:rsidP="001F7157">
      <w:pPr>
        <w:pStyle w:val="Akti"/>
        <w:rPr>
          <w:lang w:val="sq-AL"/>
        </w:rPr>
        <w:sectPr w:rsidR="001F7157" w:rsidSect="00D90C46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D57DC" w:rsidRDefault="00B57686" w:rsidP="001F7157">
      <w:pPr>
        <w:pStyle w:val="Akti"/>
      </w:pPr>
    </w:p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6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2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0"/>
  </w:num>
  <w:num w:numId="16">
    <w:abstractNumId w:val="28"/>
  </w:num>
  <w:num w:numId="17">
    <w:abstractNumId w:val="13"/>
  </w:num>
  <w:num w:numId="18">
    <w:abstractNumId w:val="21"/>
  </w:num>
  <w:num w:numId="19">
    <w:abstractNumId w:val="2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9"/>
  </w:num>
  <w:num w:numId="24">
    <w:abstractNumId w:val="17"/>
  </w:num>
  <w:num w:numId="25">
    <w:abstractNumId w:val="18"/>
  </w:num>
  <w:num w:numId="26">
    <w:abstractNumId w:val="15"/>
  </w:num>
  <w:num w:numId="27">
    <w:abstractNumId w:val="27"/>
  </w:num>
  <w:num w:numId="28">
    <w:abstractNumId w:val="24"/>
  </w:num>
  <w:num w:numId="29">
    <w:abstractNumId w:val="11"/>
  </w:num>
  <w:num w:numId="30">
    <w:abstractNumId w:val="1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1F7157"/>
    <w:rsid w:val="001F7157"/>
    <w:rsid w:val="00270BC8"/>
    <w:rsid w:val="002E7553"/>
    <w:rsid w:val="00332E0F"/>
    <w:rsid w:val="00455FC5"/>
    <w:rsid w:val="007A33AA"/>
    <w:rsid w:val="00912120"/>
    <w:rsid w:val="00A3508F"/>
    <w:rsid w:val="00B441A3"/>
    <w:rsid w:val="00B57686"/>
    <w:rsid w:val="00D27DAF"/>
    <w:rsid w:val="00E12DC7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9F5D73-3320-446A-B004-9485E49C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157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1F7157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1F7157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1F7157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F7157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F7157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1F7157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1F7157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1F7157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1F7157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1F7157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1F71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1F71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1F7157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F7157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1F7157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1F7157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1F7157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1F7157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1F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F7157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1F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F715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7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15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F7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157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1F715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F715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F715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F71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F715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F715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F715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F715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1F715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F715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F7157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1F715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F715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F715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F715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F7157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1F7157"/>
  </w:style>
  <w:style w:type="paragraph" w:customStyle="1" w:styleId="Hapesira7">
    <w:name w:val="Hapesira 7"/>
    <w:basedOn w:val="Paragrafi"/>
    <w:qFormat/>
    <w:rsid w:val="001F7157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1F7157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1F7157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1F7157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1F7157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1F7157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1F715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1F7157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1F7157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1F7157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F7157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1F7157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1F7157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1F7157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1F7157"/>
  </w:style>
  <w:style w:type="character" w:styleId="Hyperlink">
    <w:name w:val="Hyperlink"/>
    <w:uiPriority w:val="99"/>
    <w:unhideWhenUsed/>
    <w:rsid w:val="001F715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F7157"/>
    <w:rPr>
      <w:color w:val="800080"/>
      <w:u w:val="single"/>
    </w:rPr>
  </w:style>
  <w:style w:type="paragraph" w:customStyle="1" w:styleId="font5">
    <w:name w:val="font5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1F7157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1F71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1F715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1F7157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1F71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1F7157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1F7157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1F7157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1F715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1F71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1F715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1F7157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1F715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1F715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1F71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1F7157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1F7157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1F715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1F7157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1F7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1F7157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1F7157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1F7157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1F7157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1F7157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1F7157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1F71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1F715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1F715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1F715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1F7157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1F71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1F7157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1F71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1F7157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1F7157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1F715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1F715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1F715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1F715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1F71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1F715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1F715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1F715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1F715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1F71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1F7157"/>
    <w:rPr>
      <w:b/>
      <w:bCs/>
    </w:rPr>
  </w:style>
  <w:style w:type="paragraph" w:customStyle="1" w:styleId="xl136">
    <w:name w:val="xl136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1F715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1F715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1F71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1F71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1F71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1F715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1F7157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1F71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1F7157"/>
  </w:style>
  <w:style w:type="paragraph" w:styleId="Title">
    <w:name w:val="Title"/>
    <w:basedOn w:val="Heading1"/>
    <w:next w:val="Normal"/>
    <w:link w:val="TitleChar"/>
    <w:uiPriority w:val="99"/>
    <w:qFormat/>
    <w:rsid w:val="001F7157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1F7157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1F7157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1F7157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1F7157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1F7157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1F7157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1F7157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1F7157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1F7157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1F7157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1F7157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1F715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F7157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1F7157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1F7157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7157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1F7157"/>
  </w:style>
  <w:style w:type="paragraph" w:customStyle="1" w:styleId="s30eec3f8">
    <w:name w:val="s30eec3f8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1F7157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1F7157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1F7157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1F7157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1F7157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1F7157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1F7157"/>
    <w:rPr>
      <w:vertAlign w:val="superscript"/>
    </w:rPr>
  </w:style>
  <w:style w:type="paragraph" w:customStyle="1" w:styleId="ju-005fpara">
    <w:name w:val="ju-005fpara"/>
    <w:basedOn w:val="Normal"/>
    <w:rsid w:val="001F7157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1F7157"/>
  </w:style>
  <w:style w:type="character" w:customStyle="1" w:styleId="s7d2086b4">
    <w:name w:val="s7d2086b4"/>
    <w:basedOn w:val="DefaultParagraphFont"/>
    <w:uiPriority w:val="99"/>
    <w:rsid w:val="001F7157"/>
  </w:style>
  <w:style w:type="character" w:customStyle="1" w:styleId="hps">
    <w:name w:val="hps"/>
    <w:basedOn w:val="DefaultParagraphFont"/>
    <w:rsid w:val="001F7157"/>
  </w:style>
  <w:style w:type="paragraph" w:customStyle="1" w:styleId="paragrafi0">
    <w:name w:val="paragrafi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1F7157"/>
    <w:rPr>
      <w:rFonts w:cs="Times New Roman"/>
    </w:rPr>
  </w:style>
  <w:style w:type="paragraph" w:customStyle="1" w:styleId="titulli0">
    <w:name w:val="titulli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1F7157"/>
  </w:style>
  <w:style w:type="paragraph" w:customStyle="1" w:styleId="akti0">
    <w:name w:val="akti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1F7157"/>
  </w:style>
  <w:style w:type="paragraph" w:customStyle="1" w:styleId="CM49">
    <w:name w:val="CM49"/>
    <w:basedOn w:val="Normal"/>
    <w:next w:val="Normal"/>
    <w:rsid w:val="001F7157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1F715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1F7157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uiPriority w:val="99"/>
    <w:rsid w:val="001F7157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1F7157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1F7157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1F7157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1F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1F7157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1F7157"/>
  </w:style>
  <w:style w:type="character" w:customStyle="1" w:styleId="StyleHeading6BoldChar">
    <w:name w:val="Style Heading 6 + Bold Char"/>
    <w:link w:val="StyleHeading6Bold"/>
    <w:rsid w:val="001F7157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1F7157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1F7157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1F7157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1F7157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1F7157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uiPriority w:val="99"/>
    <w:rsid w:val="001F7157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1F715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1F715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1F7157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1F7157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1F7157"/>
  </w:style>
  <w:style w:type="numbering" w:customStyle="1" w:styleId="NoList4">
    <w:name w:val="No List4"/>
    <w:next w:val="NoList"/>
    <w:semiHidden/>
    <w:rsid w:val="001F7157"/>
  </w:style>
  <w:style w:type="paragraph" w:customStyle="1" w:styleId="Point1">
    <w:name w:val="Point 1"/>
    <w:basedOn w:val="Normal"/>
    <w:link w:val="Point1Char"/>
    <w:uiPriority w:val="99"/>
    <w:rsid w:val="001F7157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uiPriority w:val="99"/>
    <w:rsid w:val="001F7157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1F7157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1F7157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uiPriority w:val="99"/>
    <w:rsid w:val="001F7157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1F7157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1F7157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1F7157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1F7157"/>
  </w:style>
  <w:style w:type="character" w:customStyle="1" w:styleId="SectionTitleCharCharChar">
    <w:name w:val="SectionTitle Char Char Char"/>
    <w:link w:val="SectionTitleCharChar"/>
    <w:rsid w:val="001F7157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1F7157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1F7157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1F7157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1F7157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1F7157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1F7157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1F7157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1F7157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1F7157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1F7157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1F7157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1F7157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1F7157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1F7157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1F7157"/>
  </w:style>
  <w:style w:type="paragraph" w:styleId="TableofFigures">
    <w:name w:val="table of figures"/>
    <w:basedOn w:val="Normal"/>
    <w:next w:val="Normal"/>
    <w:rsid w:val="001F7157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1F7157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1F7157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1F7157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1F7157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1F7157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1F7157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1F7157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1F7157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1F7157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1F7157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1F7157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1F7157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1F7157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1F7157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1F7157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1F7157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1F7157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1F7157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1F7157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1F7157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1F7157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1F7157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1F7157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1F7157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F71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F7157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1F7157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1F7157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1F7157"/>
  </w:style>
  <w:style w:type="paragraph" w:styleId="MacroText">
    <w:name w:val="macro"/>
    <w:link w:val="MacroTextChar"/>
    <w:semiHidden/>
    <w:rsid w:val="001F71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1F7157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1F7157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1F7157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1F7157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1F7157"/>
    <w:rPr>
      <w:rFonts w:ascii="Tahoma" w:hAnsi="Tahoma"/>
      <w:sz w:val="22"/>
    </w:rPr>
  </w:style>
  <w:style w:type="paragraph" w:styleId="BlockText">
    <w:name w:val="Block Text"/>
    <w:basedOn w:val="Normal"/>
    <w:rsid w:val="001F7157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1F7157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1F7157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1F7157"/>
  </w:style>
  <w:style w:type="paragraph" w:styleId="NoteHeading">
    <w:name w:val="Note Heading"/>
    <w:basedOn w:val="Normal"/>
    <w:next w:val="Normal"/>
    <w:link w:val="NoteHeadingChar"/>
    <w:rsid w:val="001F7157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1F7157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1F71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1F7157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1F7157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1F7157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1F7157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1F7157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1F7157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F7157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1F7157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1F7157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1F7157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1F7157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1F7157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1F7157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1F7157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1F7157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1F7157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1F7157"/>
    <w:rPr>
      <w:i/>
      <w:iCs/>
    </w:rPr>
  </w:style>
  <w:style w:type="paragraph" w:styleId="HTMLAddress">
    <w:name w:val="HTML Address"/>
    <w:basedOn w:val="Normal"/>
    <w:link w:val="HTMLAddressChar"/>
    <w:semiHidden/>
    <w:rsid w:val="001F7157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1F7157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1F7157"/>
  </w:style>
  <w:style w:type="character" w:styleId="HTMLSample">
    <w:name w:val="HTML Sample"/>
    <w:semiHidden/>
    <w:rsid w:val="001F7157"/>
    <w:rPr>
      <w:rFonts w:ascii="Courier New" w:hAnsi="Courier New" w:cs="Courier New"/>
    </w:rPr>
  </w:style>
  <w:style w:type="character" w:styleId="HTMLCode">
    <w:name w:val="HTML Code"/>
    <w:semiHidden/>
    <w:rsid w:val="001F7157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1F7157"/>
    <w:rPr>
      <w:i/>
      <w:iCs/>
    </w:rPr>
  </w:style>
  <w:style w:type="character" w:styleId="HTMLTypewriter">
    <w:name w:val="HTML Typewriter"/>
    <w:semiHidden/>
    <w:rsid w:val="001F7157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1F7157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1F715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F7157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7157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1F7157"/>
    <w:rPr>
      <w:i/>
      <w:iCs/>
    </w:rPr>
  </w:style>
  <w:style w:type="table" w:styleId="Table3Deffects1">
    <w:name w:val="Table 3D effects 1"/>
    <w:basedOn w:val="TableNormal"/>
    <w:semiHidden/>
    <w:rsid w:val="001F7157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F7157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1F7157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F7157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1F7157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1F7157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1F7157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1F7157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1F7157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1F7157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1F7157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F7157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1F7157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F7157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1F7157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1F7157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1F7157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1F7157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1F7157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1F7157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1F7157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1F7157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1F7157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1F7157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1F7157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1F7157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1F7157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1F7157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1F7157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1F7157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1F7157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1F7157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1F7157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1F7157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1F7157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1F7157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1F7157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1F7157"/>
  </w:style>
  <w:style w:type="character" w:customStyle="1" w:styleId="CharChar14">
    <w:name w:val="Char Char14"/>
    <w:semiHidden/>
    <w:locked/>
    <w:rsid w:val="001F7157"/>
  </w:style>
  <w:style w:type="character" w:customStyle="1" w:styleId="CharChar17">
    <w:name w:val="Char Char17"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1F7157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1F7157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1F7157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1F7157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1F7157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1F7157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1F7157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1F7157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1F7157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1F7157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1F7157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1F7157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1F7157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1F7157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1F7157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1F7157"/>
    <w:rPr>
      <w:color w:val="0000FF"/>
      <w:spacing w:val="0"/>
      <w:u w:val="double"/>
    </w:rPr>
  </w:style>
  <w:style w:type="paragraph" w:customStyle="1" w:styleId="dia">
    <w:name w:val="di(a)"/>
    <w:basedOn w:val="Normal"/>
    <w:rsid w:val="001F7157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1F7157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1F7157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1F7157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1F7157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1F715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1F7157"/>
    <w:rPr>
      <w:rFonts w:cs="Times New Roman"/>
      <w:color w:val="808080"/>
    </w:rPr>
  </w:style>
  <w:style w:type="character" w:customStyle="1" w:styleId="az12">
    <w:name w:val="az12"/>
    <w:uiPriority w:val="99"/>
    <w:rsid w:val="001F7157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1F7157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1F7157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1F7157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1F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1F7157"/>
  </w:style>
  <w:style w:type="character" w:styleId="BookTitle">
    <w:name w:val="Book Title"/>
    <w:uiPriority w:val="33"/>
    <w:qFormat/>
    <w:rsid w:val="001F7157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1F7157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1F7157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1F71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1F7157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1F7157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1F715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1F7157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1F7157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F7157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arattere">
    <w:name w:val="Char Char Char Char Char Char Carattere"/>
    <w:basedOn w:val="Normal"/>
    <w:rsid w:val="001F7157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longtext1">
    <w:name w:val="long_text1"/>
    <w:rsid w:val="001F7157"/>
    <w:rPr>
      <w:sz w:val="20"/>
      <w:szCs w:val="20"/>
    </w:rPr>
  </w:style>
  <w:style w:type="paragraph" w:customStyle="1" w:styleId="xl63">
    <w:name w:val="xl63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u w:val="single"/>
    </w:rPr>
  </w:style>
  <w:style w:type="paragraph" w:customStyle="1" w:styleId="xl64">
    <w:name w:val="xl64"/>
    <w:basedOn w:val="Normal"/>
    <w:rsid w:val="001F7157"/>
    <w:pP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  <w:u w:val="single"/>
    </w:rPr>
  </w:style>
  <w:style w:type="paragraph" w:customStyle="1" w:styleId="xl160">
    <w:name w:val="xl160"/>
    <w:basedOn w:val="Normal"/>
    <w:rsid w:val="001F7157"/>
    <w:pPr>
      <w:pBdr>
        <w:top w:val="single" w:sz="8" w:space="0" w:color="auto"/>
        <w:bottom w:val="single" w:sz="8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61">
    <w:name w:val="xl161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2">
    <w:name w:val="xl162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3">
    <w:name w:val="xl163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4">
    <w:name w:val="xl164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5">
    <w:name w:val="xl165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6">
    <w:name w:val="xl166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7">
    <w:name w:val="xl167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9">
    <w:name w:val="xl169"/>
    <w:basedOn w:val="Normal"/>
    <w:rsid w:val="001F7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70">
    <w:name w:val="xl170"/>
    <w:basedOn w:val="Normal"/>
    <w:rsid w:val="001F71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F7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F7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F7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F7157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76">
    <w:name w:val="xl176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7">
    <w:name w:val="xl177"/>
    <w:basedOn w:val="Normal"/>
    <w:rsid w:val="001F7157"/>
    <w:pP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78">
    <w:name w:val="xl178"/>
    <w:basedOn w:val="Normal"/>
    <w:rsid w:val="001F7157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9">
    <w:name w:val="xl179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0">
    <w:name w:val="xl180"/>
    <w:basedOn w:val="Normal"/>
    <w:rsid w:val="001F7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1">
    <w:name w:val="xl181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2">
    <w:name w:val="xl182"/>
    <w:basedOn w:val="Normal"/>
    <w:rsid w:val="001F7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3">
    <w:name w:val="xl183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4">
    <w:name w:val="xl184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5">
    <w:name w:val="xl185"/>
    <w:basedOn w:val="Normal"/>
    <w:rsid w:val="001F71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6">
    <w:name w:val="xl186"/>
    <w:basedOn w:val="Normal"/>
    <w:rsid w:val="001F7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F7157"/>
    <w:pP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8">
    <w:name w:val="xl188"/>
    <w:basedOn w:val="Normal"/>
    <w:rsid w:val="001F715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9">
    <w:name w:val="xl189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0">
    <w:name w:val="xl190"/>
    <w:basedOn w:val="Normal"/>
    <w:rsid w:val="001F71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F71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F7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F7157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6">
    <w:name w:val="xl196"/>
    <w:basedOn w:val="Normal"/>
    <w:rsid w:val="001F715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7">
    <w:name w:val="xl197"/>
    <w:basedOn w:val="Normal"/>
    <w:rsid w:val="001F7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9">
    <w:name w:val="xl199"/>
    <w:basedOn w:val="Normal"/>
    <w:rsid w:val="001F71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0">
    <w:name w:val="xl200"/>
    <w:basedOn w:val="Normal"/>
    <w:rsid w:val="001F7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1">
    <w:name w:val="xl201"/>
    <w:basedOn w:val="Normal"/>
    <w:rsid w:val="001F7157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2">
    <w:name w:val="xl202"/>
    <w:basedOn w:val="Normal"/>
    <w:rsid w:val="001F7157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03">
    <w:name w:val="xl203"/>
    <w:basedOn w:val="Normal"/>
    <w:rsid w:val="001F715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04">
    <w:name w:val="xl204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05">
    <w:name w:val="xl205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F71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7">
    <w:name w:val="xl207"/>
    <w:basedOn w:val="Normal"/>
    <w:rsid w:val="001F7157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8">
    <w:name w:val="xl208"/>
    <w:basedOn w:val="Normal"/>
    <w:rsid w:val="001F7157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F715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F71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11">
    <w:name w:val="xl211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12">
    <w:name w:val="xl212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14">
    <w:name w:val="xl214"/>
    <w:basedOn w:val="Normal"/>
    <w:rsid w:val="001F7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15">
    <w:name w:val="xl215"/>
    <w:basedOn w:val="Normal"/>
    <w:rsid w:val="001F7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16">
    <w:name w:val="xl216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F7157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19">
    <w:name w:val="xl219"/>
    <w:basedOn w:val="Normal"/>
    <w:rsid w:val="001F715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20">
    <w:name w:val="xl220"/>
    <w:basedOn w:val="Normal"/>
    <w:rsid w:val="001F7157"/>
    <w:pP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21">
    <w:name w:val="xl221"/>
    <w:basedOn w:val="Normal"/>
    <w:rsid w:val="001F715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2">
    <w:name w:val="xl222"/>
    <w:basedOn w:val="Normal"/>
    <w:rsid w:val="001F71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3">
    <w:name w:val="xl223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5">
    <w:name w:val="xl225"/>
    <w:basedOn w:val="Normal"/>
    <w:rsid w:val="001F7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6">
    <w:name w:val="xl226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7">
    <w:name w:val="xl227"/>
    <w:basedOn w:val="Normal"/>
    <w:rsid w:val="001F715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28">
    <w:name w:val="xl228"/>
    <w:basedOn w:val="Normal"/>
    <w:rsid w:val="001F7157"/>
    <w:pPr>
      <w:pBdr>
        <w:top w:val="single" w:sz="8" w:space="0" w:color="auto"/>
        <w:bottom w:val="single" w:sz="8" w:space="0" w:color="auto"/>
      </w:pBdr>
      <w:shd w:val="clear" w:color="000000" w:fill="E46D0A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29">
    <w:name w:val="xl229"/>
    <w:basedOn w:val="Normal"/>
    <w:rsid w:val="001F7157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0">
    <w:name w:val="xl230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1">
    <w:name w:val="xl231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2">
    <w:name w:val="xl232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3">
    <w:name w:val="xl233"/>
    <w:basedOn w:val="Normal"/>
    <w:rsid w:val="001F7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F7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F71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6">
    <w:name w:val="xl236"/>
    <w:basedOn w:val="Normal"/>
    <w:rsid w:val="001F7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CM8">
    <w:name w:val="CM8"/>
    <w:basedOn w:val="Default"/>
    <w:next w:val="Default"/>
    <w:uiPriority w:val="99"/>
    <w:rsid w:val="001F7157"/>
    <w:pPr>
      <w:widowControl w:val="0"/>
      <w:spacing w:after="258"/>
    </w:pPr>
    <w:rPr>
      <w:rFonts w:eastAsia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1F7157"/>
    <w:pPr>
      <w:widowControl w:val="0"/>
      <w:spacing w:line="256" w:lineRule="atLeast"/>
    </w:pPr>
    <w:rPr>
      <w:rFonts w:eastAsia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1F7157"/>
    <w:pPr>
      <w:widowControl w:val="0"/>
      <w:spacing w:after="158"/>
    </w:pPr>
    <w:rPr>
      <w:rFonts w:eastAsia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1F7157"/>
    <w:pPr>
      <w:widowControl w:val="0"/>
      <w:spacing w:line="256" w:lineRule="atLeast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1811</Words>
  <Characters>10327</Characters>
  <Application>Microsoft Office Word</Application>
  <DocSecurity>0</DocSecurity>
  <Lines>86</Lines>
  <Paragraphs>24</Paragraphs>
  <ScaleCrop>false</ScaleCrop>
  <Company>Grizli777</Company>
  <LinksUpToDate>false</LinksUpToDate>
  <CharactersWithSpaces>12114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bruna aliaj</cp:lastModifiedBy>
  <cp:revision>2</cp:revision>
  <dcterms:created xsi:type="dcterms:W3CDTF">2015-01-29T10:27:00Z</dcterms:created>
  <dcterms:modified xsi:type="dcterms:W3CDTF">2018-10-10T06:34:00Z</dcterms:modified>
</cp:coreProperties>
</file>