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C39" w:rsidRPr="0045630A" w:rsidRDefault="008A7C39" w:rsidP="008A7C39">
      <w:pPr>
        <w:pStyle w:val="Paragrafi"/>
        <w:ind w:firstLine="0"/>
        <w:jc w:val="center"/>
        <w:rPr>
          <w:b/>
          <w:lang w:val="sq-AL"/>
        </w:rPr>
      </w:pPr>
      <w:r w:rsidRPr="0045630A">
        <w:rPr>
          <w:b/>
          <w:lang w:val="sq-AL"/>
        </w:rPr>
        <w:t>VENDIM</w:t>
      </w:r>
    </w:p>
    <w:p w:rsidR="008A7C39" w:rsidRPr="0045630A" w:rsidRDefault="008A7C39" w:rsidP="008A7C39">
      <w:pPr>
        <w:pStyle w:val="Paragrafi"/>
        <w:ind w:firstLine="0"/>
        <w:jc w:val="center"/>
        <w:rPr>
          <w:b/>
          <w:lang w:val="sq-AL"/>
        </w:rPr>
      </w:pPr>
      <w:r w:rsidRPr="0045630A">
        <w:rPr>
          <w:b/>
          <w:lang w:val="sq-AL"/>
        </w:rPr>
        <w:t>Nr. 30,  datë  14.1.2015</w:t>
      </w:r>
    </w:p>
    <w:p w:rsidR="008A7C39" w:rsidRPr="0045630A" w:rsidRDefault="008A7C39" w:rsidP="008A7C39">
      <w:pPr>
        <w:pStyle w:val="Paragrafi"/>
        <w:ind w:firstLine="0"/>
        <w:jc w:val="center"/>
        <w:rPr>
          <w:b/>
          <w:sz w:val="14"/>
          <w:lang w:val="sq-AL"/>
        </w:rPr>
      </w:pPr>
    </w:p>
    <w:p w:rsidR="008A7C39" w:rsidRPr="0045630A" w:rsidRDefault="008A7C39" w:rsidP="008A7C39">
      <w:pPr>
        <w:pStyle w:val="Paragrafi"/>
        <w:ind w:firstLine="0"/>
        <w:jc w:val="center"/>
        <w:rPr>
          <w:b/>
          <w:lang w:val="sq-AL"/>
        </w:rPr>
      </w:pPr>
      <w:r w:rsidRPr="0045630A">
        <w:rPr>
          <w:b/>
          <w:lang w:val="sq-AL"/>
        </w:rPr>
        <w:t>PËR  DISA SHTESA DHE NDRYSHIME NË VENDIMIN NR. 612,  DATË 5.9.2012, TË KËSHILLIT TË MINISTRAVE, “PËR DISPOZITAT ZBATUESE TË LIGJIT “PËR AKCIZAT”, TË NDRYSHUAR”</w:t>
      </w:r>
    </w:p>
    <w:p w:rsidR="008A7C39" w:rsidRPr="0045630A" w:rsidRDefault="008A7C39" w:rsidP="008A7C39">
      <w:pPr>
        <w:pStyle w:val="Paragrafi"/>
        <w:rPr>
          <w:sz w:val="14"/>
          <w:lang w:val="sq-AL"/>
        </w:rPr>
      </w:pPr>
    </w:p>
    <w:p w:rsidR="008A7C39" w:rsidRPr="0045630A" w:rsidRDefault="008A7C39" w:rsidP="008A7C39">
      <w:pPr>
        <w:pStyle w:val="Paragrafi"/>
        <w:rPr>
          <w:lang w:val="sq-AL"/>
        </w:rPr>
      </w:pPr>
      <w:r w:rsidRPr="0045630A">
        <w:rPr>
          <w:lang w:val="sq-AL"/>
        </w:rPr>
        <w:t>Në mbështetje të nenit 100 të Kushtetutës dhe të neneve 108 e 109, të ligjit nr. 61/2012, “Për akcizat në Republikën e Shqipërisë”, me propozimin e ministrit të Financave, Këshilli i Ministrave</w:t>
      </w:r>
    </w:p>
    <w:p w:rsidR="008A7C39" w:rsidRPr="0045630A" w:rsidRDefault="008A7C39" w:rsidP="008A7C39">
      <w:pPr>
        <w:pStyle w:val="Paragrafi"/>
        <w:rPr>
          <w:sz w:val="14"/>
          <w:lang w:val="sq-AL"/>
        </w:rPr>
      </w:pPr>
    </w:p>
    <w:p w:rsidR="008A7C39" w:rsidRPr="0045630A" w:rsidRDefault="008A7C39" w:rsidP="008A7C39">
      <w:pPr>
        <w:pStyle w:val="Paragrafi"/>
        <w:ind w:firstLine="0"/>
        <w:jc w:val="center"/>
        <w:rPr>
          <w:lang w:val="sq-AL"/>
        </w:rPr>
      </w:pPr>
      <w:r w:rsidRPr="0045630A">
        <w:rPr>
          <w:lang w:val="sq-AL"/>
        </w:rPr>
        <w:t>VENDOSI:</w:t>
      </w:r>
    </w:p>
    <w:p w:rsidR="008A7C39" w:rsidRPr="0045630A" w:rsidRDefault="008A7C39" w:rsidP="008A7C39">
      <w:pPr>
        <w:pStyle w:val="Paragrafi"/>
        <w:rPr>
          <w:sz w:val="14"/>
          <w:lang w:val="sq-AL"/>
        </w:rPr>
      </w:pPr>
    </w:p>
    <w:p w:rsidR="008A7C39" w:rsidRPr="0045630A" w:rsidRDefault="008A7C39" w:rsidP="008A7C39">
      <w:pPr>
        <w:pStyle w:val="Paragrafi"/>
        <w:rPr>
          <w:lang w:val="sq-AL"/>
        </w:rPr>
      </w:pPr>
      <w:r w:rsidRPr="0045630A">
        <w:rPr>
          <w:lang w:val="sq-AL"/>
        </w:rPr>
        <w:t>Në vendimin nr. 612, datë 5.9.2012, të Këshillit të Ministrave, të ndryshuar, bëhen këto shtesa dhe ndryshime:</w:t>
      </w:r>
    </w:p>
    <w:p w:rsidR="008A7C39" w:rsidRPr="0045630A" w:rsidRDefault="008A7C39" w:rsidP="008A7C39">
      <w:pPr>
        <w:pStyle w:val="NeniNr"/>
        <w:rPr>
          <w:lang w:val="sq-AL"/>
        </w:rPr>
      </w:pPr>
      <w:r w:rsidRPr="0045630A">
        <w:rPr>
          <w:lang w:val="sq-AL"/>
        </w:rPr>
        <w:t>Neni 1</w:t>
      </w:r>
    </w:p>
    <w:p w:rsidR="008A7C39" w:rsidRPr="0045630A" w:rsidRDefault="008A7C39" w:rsidP="008A7C39">
      <w:pPr>
        <w:pStyle w:val="Paragrafi"/>
        <w:rPr>
          <w:sz w:val="14"/>
          <w:lang w:val="sq-AL"/>
        </w:rPr>
      </w:pPr>
    </w:p>
    <w:p w:rsidR="008A7C39" w:rsidRPr="0045630A" w:rsidRDefault="008A7C39" w:rsidP="008A7C39">
      <w:pPr>
        <w:pStyle w:val="Paragrafi"/>
        <w:rPr>
          <w:lang w:val="sq-AL"/>
        </w:rPr>
      </w:pPr>
      <w:r w:rsidRPr="0045630A">
        <w:rPr>
          <w:lang w:val="sq-AL"/>
        </w:rPr>
        <w:t>Në nenin 1, “Përkufizime”, shtohet pika 8, me këtë përmbajtje:</w:t>
      </w:r>
    </w:p>
    <w:p w:rsidR="008A7C39" w:rsidRDefault="008A7C39" w:rsidP="008A7C39">
      <w:pPr>
        <w:pStyle w:val="Paragrafi"/>
        <w:rPr>
          <w:spacing w:val="-4"/>
          <w:lang w:val="sq-AL"/>
        </w:rPr>
      </w:pPr>
      <w:r w:rsidRPr="0045630A">
        <w:rPr>
          <w:lang w:val="sq-AL"/>
        </w:rPr>
        <w:t>“8. “Prodhim”, përdorimi i makinave, mjeteve dhe punës në njësi të tilla si: rafineri, kombinate, uzina, fabrika, punishte, për të shndërruar</w:t>
      </w:r>
      <w:r w:rsidRPr="00956B70">
        <w:rPr>
          <w:spacing w:val="-4"/>
          <w:lang w:val="sq-AL"/>
        </w:rPr>
        <w:t xml:space="preserve"> materialin (lëndë e parë, përbërës etj.) në produkte akcize.”.</w:t>
      </w:r>
    </w:p>
    <w:p w:rsidR="00763B80" w:rsidRPr="00763B80" w:rsidRDefault="00763B80" w:rsidP="008A7C39">
      <w:pPr>
        <w:pStyle w:val="Paragrafi"/>
        <w:rPr>
          <w:spacing w:val="-4"/>
          <w:sz w:val="14"/>
          <w:lang w:val="sq-AL"/>
        </w:rPr>
      </w:pPr>
    </w:p>
    <w:p w:rsidR="008A7C39" w:rsidRDefault="008A7C39" w:rsidP="008A7C39">
      <w:pPr>
        <w:pStyle w:val="NeniNr"/>
        <w:rPr>
          <w:spacing w:val="-4"/>
          <w:sz w:val="6"/>
          <w:lang w:val="sq-AL"/>
        </w:rPr>
      </w:pPr>
    </w:p>
    <w:p w:rsidR="008A7C39" w:rsidRPr="00956B70" w:rsidRDefault="008A7C39" w:rsidP="008A7C39">
      <w:pPr>
        <w:pStyle w:val="NeniNr"/>
        <w:rPr>
          <w:spacing w:val="-4"/>
          <w:lang w:val="sq-AL"/>
        </w:rPr>
      </w:pPr>
      <w:r w:rsidRPr="00956B70">
        <w:rPr>
          <w:spacing w:val="-4"/>
          <w:lang w:val="sq-AL"/>
        </w:rPr>
        <w:t>Neni 2</w:t>
      </w:r>
    </w:p>
    <w:p w:rsidR="008A7C39" w:rsidRPr="00956B70" w:rsidRDefault="008A7C39" w:rsidP="008A7C39">
      <w:pPr>
        <w:pStyle w:val="Paragrafi"/>
        <w:rPr>
          <w:spacing w:val="-4"/>
          <w:sz w:val="14"/>
          <w:lang w:val="sq-AL"/>
        </w:rPr>
      </w:pPr>
    </w:p>
    <w:p w:rsidR="008A7C39" w:rsidRPr="00956B70" w:rsidRDefault="008A7C39" w:rsidP="008A7C39">
      <w:pPr>
        <w:pStyle w:val="Paragrafi"/>
        <w:rPr>
          <w:spacing w:val="-4"/>
          <w:lang w:val="sq-AL"/>
        </w:rPr>
      </w:pPr>
      <w:r w:rsidRPr="00956B70">
        <w:rPr>
          <w:spacing w:val="-4"/>
          <w:lang w:val="sq-AL"/>
        </w:rPr>
        <w:t>Paragrafi i tretë, i pikës 1, të nenit 3, “Regjistrimi i pritësit të regjistruar/licencimi i përfaqësuesit fiskal”, ndryshohet, si më poshtë vijon:</w:t>
      </w:r>
    </w:p>
    <w:p w:rsidR="008A7C39" w:rsidRPr="00956B70" w:rsidRDefault="008A7C39" w:rsidP="008A7C39">
      <w:pPr>
        <w:pStyle w:val="Paragrafi"/>
        <w:rPr>
          <w:spacing w:val="-4"/>
          <w:lang w:val="sq-AL"/>
        </w:rPr>
      </w:pPr>
      <w:r w:rsidRPr="00956B70">
        <w:rPr>
          <w:spacing w:val="-4"/>
          <w:lang w:val="sq-AL"/>
        </w:rPr>
        <w:t xml:space="preserve">“Kërkuesi aplikon për regjistrim pranë zyrës doganore mbikëqyrëse. Zyra doganore mbikëqyrëse, pas vlerësimit të plotësimit të kushteve të përcaktuara në këtë vendim për marrjen e statusit të pritësit të regjistruar, dërgon dokumentacionin pranë Drejtorisë së Përgjithshme të Doganave. Në rast se kërkesat e parashikuara konsiderohen të plotësuara, Drejtoria e Përgjithshme e Doganave lëshon autorizimin përkatës sipas aneksit 21, të këtij vendimi.”. </w:t>
      </w:r>
    </w:p>
    <w:p w:rsidR="008A7C39" w:rsidRPr="00956B70" w:rsidRDefault="008A7C39" w:rsidP="008A7C39">
      <w:pPr>
        <w:pStyle w:val="Paragrafi"/>
        <w:rPr>
          <w:spacing w:val="-4"/>
          <w:sz w:val="14"/>
          <w:lang w:val="sq-AL"/>
        </w:rPr>
      </w:pPr>
    </w:p>
    <w:p w:rsidR="008A7C39" w:rsidRPr="00956B70" w:rsidRDefault="008A7C39" w:rsidP="008A7C39">
      <w:pPr>
        <w:pStyle w:val="NeniNr"/>
        <w:rPr>
          <w:spacing w:val="-4"/>
          <w:lang w:val="sq-AL"/>
        </w:rPr>
      </w:pPr>
      <w:r w:rsidRPr="00956B70">
        <w:rPr>
          <w:spacing w:val="-4"/>
          <w:lang w:val="sq-AL"/>
        </w:rPr>
        <w:t>Neni 3</w:t>
      </w:r>
    </w:p>
    <w:p w:rsidR="008A7C39" w:rsidRPr="00956B70" w:rsidRDefault="008A7C39" w:rsidP="008A7C39">
      <w:pPr>
        <w:pStyle w:val="Paragrafi"/>
        <w:rPr>
          <w:spacing w:val="-4"/>
          <w:sz w:val="14"/>
          <w:lang w:val="sq-AL"/>
        </w:rPr>
      </w:pPr>
    </w:p>
    <w:p w:rsidR="008A7C39" w:rsidRPr="00956B70" w:rsidRDefault="008A7C39" w:rsidP="008A7C39">
      <w:pPr>
        <w:pStyle w:val="Paragrafi"/>
        <w:rPr>
          <w:spacing w:val="-4"/>
          <w:lang w:val="sq-AL"/>
        </w:rPr>
      </w:pPr>
      <w:r w:rsidRPr="00956B70">
        <w:rPr>
          <w:spacing w:val="-4"/>
          <w:lang w:val="sq-AL"/>
        </w:rPr>
        <w:t>Shkronja “a”, e pikës 1, të nenit 4, “Kushtet për regjistrim si pritës i regjistruar dhe për licencim si përfaqësues fiskal”, ndryshohet, si më poshtë vijon:</w:t>
      </w:r>
    </w:p>
    <w:p w:rsidR="008A7C39" w:rsidRPr="00956B70" w:rsidRDefault="008A7C39" w:rsidP="008A7C39">
      <w:pPr>
        <w:pStyle w:val="Paragrafi"/>
        <w:rPr>
          <w:spacing w:val="-4"/>
          <w:lang w:val="sq-AL"/>
        </w:rPr>
      </w:pPr>
      <w:r w:rsidRPr="00956B70">
        <w:rPr>
          <w:spacing w:val="-4"/>
          <w:lang w:val="sq-AL"/>
        </w:rPr>
        <w:t>“a) Pritësi i regjistruar duhet të plotësojë kushtet e mëposhtme:</w:t>
      </w:r>
    </w:p>
    <w:p w:rsidR="008A7C39" w:rsidRPr="00956B70" w:rsidRDefault="008A7C39" w:rsidP="008A7C39">
      <w:pPr>
        <w:pStyle w:val="Paragrafi"/>
        <w:rPr>
          <w:spacing w:val="-4"/>
          <w:lang w:val="sq-AL"/>
        </w:rPr>
      </w:pPr>
      <w:r w:rsidRPr="00956B70">
        <w:rPr>
          <w:spacing w:val="-4"/>
          <w:lang w:val="sq-AL"/>
        </w:rPr>
        <w:t>i) Të jetë i regjistruar në Republikën e Shqipërisë dhe të paraqesë ekstraktin historik nga Qendra Kombëtare e Regjistrimit (QKR);</w:t>
      </w:r>
    </w:p>
    <w:p w:rsidR="008A7C39" w:rsidRPr="00956B70" w:rsidRDefault="008A7C39" w:rsidP="008A7C39">
      <w:pPr>
        <w:pStyle w:val="Paragrafi"/>
        <w:rPr>
          <w:spacing w:val="-4"/>
          <w:lang w:val="sq-AL"/>
        </w:rPr>
      </w:pPr>
      <w:r w:rsidRPr="00956B70">
        <w:rPr>
          <w:spacing w:val="-4"/>
          <w:lang w:val="sq-AL"/>
        </w:rPr>
        <w:t>ii) Të depozitojë një garanci të nevojshme për të mbuluar veprimet e lëvizjes së produkteve të akcizës me pezullim të detyrimeve, vetëm në rast se kërkuesi do të kërkojë të garantojë lëvizjen;</w:t>
      </w:r>
    </w:p>
    <w:p w:rsidR="008A7C39" w:rsidRPr="00AA2E1A" w:rsidRDefault="008A7C39" w:rsidP="008A7C39">
      <w:pPr>
        <w:pStyle w:val="Paragrafi"/>
        <w:rPr>
          <w:spacing w:val="-4"/>
          <w:lang w:val="sq-AL"/>
        </w:rPr>
      </w:pPr>
      <w:r w:rsidRPr="00AA2E1A">
        <w:rPr>
          <w:spacing w:val="-4"/>
          <w:lang w:val="sq-AL"/>
        </w:rPr>
        <w:t>iii) Të paraqesë dëshmi penaliteti të përfaqësuesit të shoqërisë/administratorit;</w:t>
      </w:r>
    </w:p>
    <w:p w:rsidR="008A7C39" w:rsidRPr="00AA2E1A" w:rsidRDefault="008A7C39" w:rsidP="008A7C39">
      <w:pPr>
        <w:pStyle w:val="Paragrafi"/>
        <w:rPr>
          <w:spacing w:val="-4"/>
          <w:lang w:val="sq-AL"/>
        </w:rPr>
      </w:pPr>
      <w:r w:rsidRPr="00AA2E1A">
        <w:rPr>
          <w:spacing w:val="-4"/>
          <w:lang w:val="sq-AL"/>
        </w:rPr>
        <w:t>iv) Të paraqesë dëshmi që nuk ka detyrime të pashlyera ndaj administratës doganore;</w:t>
      </w:r>
    </w:p>
    <w:p w:rsidR="008A7C39" w:rsidRPr="00AA2E1A" w:rsidRDefault="008A7C39" w:rsidP="008A7C39">
      <w:pPr>
        <w:pStyle w:val="Paragrafi"/>
        <w:rPr>
          <w:spacing w:val="-4"/>
          <w:lang w:val="sq-AL"/>
        </w:rPr>
      </w:pPr>
      <w:r w:rsidRPr="00AA2E1A">
        <w:rPr>
          <w:spacing w:val="-4"/>
          <w:lang w:val="sq-AL"/>
        </w:rPr>
        <w:t>v) Të japë një përshkrim të produkteve të akcizës që do të trajtojë;</w:t>
      </w:r>
    </w:p>
    <w:p w:rsidR="008A7C39" w:rsidRPr="00AA2E1A" w:rsidRDefault="008A7C39" w:rsidP="008A7C39">
      <w:pPr>
        <w:pStyle w:val="Paragrafi"/>
        <w:rPr>
          <w:spacing w:val="-4"/>
          <w:lang w:val="sq-AL"/>
        </w:rPr>
      </w:pPr>
      <w:r w:rsidRPr="00AA2E1A">
        <w:rPr>
          <w:spacing w:val="-4"/>
          <w:lang w:val="sq-AL"/>
        </w:rPr>
        <w:t>vi) Të paraqesë të dhëna për kapacitetin maksimal mbajtës të ambientit/ve të stokimit.”.</w:t>
      </w:r>
    </w:p>
    <w:p w:rsidR="008A7C39" w:rsidRPr="00AA2E1A" w:rsidRDefault="008A7C39" w:rsidP="008A7C39">
      <w:pPr>
        <w:pStyle w:val="Paragrafi"/>
        <w:rPr>
          <w:spacing w:val="-4"/>
          <w:sz w:val="14"/>
          <w:lang w:val="sq-AL"/>
        </w:rPr>
      </w:pPr>
    </w:p>
    <w:p w:rsidR="008A7C39" w:rsidRPr="00AA2E1A" w:rsidRDefault="008A7C39" w:rsidP="008A7C39">
      <w:pPr>
        <w:pStyle w:val="NeniNr"/>
        <w:rPr>
          <w:spacing w:val="-4"/>
          <w:lang w:val="sq-AL"/>
        </w:rPr>
      </w:pPr>
      <w:r w:rsidRPr="00AA2E1A">
        <w:rPr>
          <w:spacing w:val="-4"/>
          <w:lang w:val="sq-AL"/>
        </w:rPr>
        <w:t>Neni 4</w:t>
      </w:r>
    </w:p>
    <w:p w:rsidR="008A7C39" w:rsidRPr="00AA2E1A" w:rsidRDefault="008A7C39" w:rsidP="008A7C39">
      <w:pPr>
        <w:pStyle w:val="Paragrafi"/>
        <w:rPr>
          <w:spacing w:val="-4"/>
          <w:sz w:val="14"/>
          <w:lang w:val="sq-AL"/>
        </w:rPr>
      </w:pPr>
    </w:p>
    <w:p w:rsidR="008A7C39" w:rsidRPr="00AA2E1A" w:rsidRDefault="008A7C39" w:rsidP="008A7C39">
      <w:pPr>
        <w:pStyle w:val="Paragrafi"/>
        <w:rPr>
          <w:spacing w:val="-4"/>
          <w:lang w:val="sq-AL"/>
        </w:rPr>
      </w:pPr>
      <w:r w:rsidRPr="00AA2E1A">
        <w:rPr>
          <w:spacing w:val="-4"/>
          <w:lang w:val="sq-AL"/>
        </w:rPr>
        <w:t>Në pikën 4, të nenit 17, “Rastet e përjashtimeve”, përcaktimi “3-fishi” zëvendësohet me “5-fishi”.</w:t>
      </w:r>
    </w:p>
    <w:p w:rsidR="008A7C39" w:rsidRPr="00AA2E1A" w:rsidRDefault="008A7C39" w:rsidP="008A7C39">
      <w:pPr>
        <w:pStyle w:val="NeniNr"/>
        <w:rPr>
          <w:spacing w:val="-4"/>
          <w:lang w:val="sq-AL"/>
        </w:rPr>
      </w:pPr>
      <w:r w:rsidRPr="00AA2E1A">
        <w:rPr>
          <w:spacing w:val="-4"/>
          <w:lang w:val="sq-AL"/>
        </w:rPr>
        <w:t>Neni 5</w:t>
      </w:r>
    </w:p>
    <w:p w:rsidR="008A7C39" w:rsidRPr="00AA2E1A" w:rsidRDefault="008A7C39" w:rsidP="008A7C39">
      <w:pPr>
        <w:pStyle w:val="Paragrafi"/>
        <w:rPr>
          <w:spacing w:val="-4"/>
          <w:sz w:val="14"/>
          <w:lang w:val="sq-AL"/>
        </w:rPr>
      </w:pPr>
    </w:p>
    <w:p w:rsidR="008A7C39" w:rsidRPr="00AA2E1A" w:rsidRDefault="008A7C39" w:rsidP="008A7C39">
      <w:pPr>
        <w:pStyle w:val="Paragrafi"/>
        <w:rPr>
          <w:spacing w:val="-4"/>
          <w:lang w:val="sq-AL"/>
        </w:rPr>
      </w:pPr>
      <w:r w:rsidRPr="00AA2E1A">
        <w:rPr>
          <w:spacing w:val="-4"/>
          <w:lang w:val="sq-AL"/>
        </w:rPr>
        <w:t>Pas pikës 14, të nenit 20, shtohet pika 15, me këtë përmbajtje:</w:t>
      </w:r>
    </w:p>
    <w:p w:rsidR="008A7C39" w:rsidRPr="00AA2E1A" w:rsidRDefault="008A7C39" w:rsidP="008A7C39">
      <w:pPr>
        <w:pStyle w:val="Paragrafi"/>
        <w:rPr>
          <w:spacing w:val="-4"/>
          <w:lang w:val="sq-AL"/>
        </w:rPr>
      </w:pPr>
      <w:r w:rsidRPr="00AA2E1A">
        <w:rPr>
          <w:spacing w:val="-4"/>
          <w:lang w:val="sq-AL"/>
        </w:rPr>
        <w:t xml:space="preserve"> “15. Detyrimet e pikës 3, të këtij neni, lindin edhe në rastin kur një subjekt peshkimi furnizohet me gazoil jashtë Republikës së Shqipërisë, si furnizim bordi. Sasitë e blera jashtë Republikës së Shqipërisë regjistrohen nga autoriteti doganor.”.</w:t>
      </w:r>
    </w:p>
    <w:p w:rsidR="008A7C39" w:rsidRPr="00AA2E1A" w:rsidRDefault="008A7C39" w:rsidP="008A7C39">
      <w:pPr>
        <w:pStyle w:val="Paragrafi"/>
        <w:rPr>
          <w:spacing w:val="-4"/>
          <w:sz w:val="14"/>
          <w:lang w:val="sq-AL"/>
        </w:rPr>
      </w:pPr>
    </w:p>
    <w:p w:rsidR="008A7C39" w:rsidRPr="00AA2E1A" w:rsidRDefault="008A7C39" w:rsidP="008A7C39">
      <w:pPr>
        <w:pStyle w:val="NeniNr"/>
        <w:rPr>
          <w:spacing w:val="-4"/>
          <w:lang w:val="sq-AL"/>
        </w:rPr>
      </w:pPr>
      <w:r w:rsidRPr="00AA2E1A">
        <w:rPr>
          <w:spacing w:val="-4"/>
          <w:lang w:val="sq-AL"/>
        </w:rPr>
        <w:t>Neni 6</w:t>
      </w:r>
    </w:p>
    <w:p w:rsidR="008A7C39" w:rsidRPr="00AA2E1A" w:rsidRDefault="008A7C39" w:rsidP="008A7C39">
      <w:pPr>
        <w:pStyle w:val="Paragrafi"/>
        <w:rPr>
          <w:spacing w:val="-4"/>
          <w:lang w:val="sq-AL"/>
        </w:rPr>
      </w:pPr>
      <w:r w:rsidRPr="00AA2E1A">
        <w:rPr>
          <w:spacing w:val="-4"/>
          <w:lang w:val="sq-AL"/>
        </w:rPr>
        <w:t>Neni 21 shfuqizohet.</w:t>
      </w:r>
    </w:p>
    <w:p w:rsidR="008A7C39" w:rsidRPr="00AA2E1A" w:rsidRDefault="008A7C39" w:rsidP="008A7C39">
      <w:pPr>
        <w:pStyle w:val="Paragrafi"/>
        <w:rPr>
          <w:spacing w:val="-4"/>
          <w:sz w:val="14"/>
          <w:lang w:val="sq-AL"/>
        </w:rPr>
      </w:pPr>
    </w:p>
    <w:p w:rsidR="008A7C39" w:rsidRPr="00AA2E1A" w:rsidRDefault="008A7C39" w:rsidP="008A7C39">
      <w:pPr>
        <w:pStyle w:val="NeniNr"/>
        <w:rPr>
          <w:spacing w:val="-4"/>
          <w:lang w:val="sq-AL"/>
        </w:rPr>
      </w:pPr>
      <w:r w:rsidRPr="00AA2E1A">
        <w:rPr>
          <w:spacing w:val="-4"/>
          <w:lang w:val="sq-AL"/>
        </w:rPr>
        <w:t>Neni 7</w:t>
      </w:r>
    </w:p>
    <w:p w:rsidR="008A7C39" w:rsidRPr="00AA2E1A" w:rsidRDefault="008A7C39" w:rsidP="008A7C39">
      <w:pPr>
        <w:pStyle w:val="Paragrafi"/>
        <w:rPr>
          <w:spacing w:val="-4"/>
          <w:sz w:val="14"/>
          <w:lang w:val="sq-AL"/>
        </w:rPr>
      </w:pPr>
    </w:p>
    <w:p w:rsidR="008A7C39" w:rsidRPr="00AA2E1A" w:rsidRDefault="008A7C39" w:rsidP="008A7C39">
      <w:pPr>
        <w:pStyle w:val="Paragrafi"/>
        <w:rPr>
          <w:spacing w:val="-4"/>
          <w:lang w:val="sq-AL"/>
        </w:rPr>
      </w:pPr>
      <w:r w:rsidRPr="00AA2E1A">
        <w:rPr>
          <w:spacing w:val="-4"/>
          <w:lang w:val="sq-AL"/>
        </w:rPr>
        <w:t>Në pikën 1, të nenit 23, “Mangësitë/diferencat”, hiqen fjalët “... Për qëllime të pikës 1, të nenit 11, të ligjit, ...”.</w:t>
      </w:r>
    </w:p>
    <w:p w:rsidR="008A7C39" w:rsidRDefault="008A7C39" w:rsidP="008A7C39">
      <w:pPr>
        <w:pStyle w:val="NeniNr"/>
        <w:keepNext w:val="0"/>
        <w:rPr>
          <w:spacing w:val="-4"/>
          <w:lang w:val="sq-AL"/>
        </w:rPr>
      </w:pPr>
    </w:p>
    <w:p w:rsidR="008A7C39" w:rsidRPr="00AA2E1A" w:rsidRDefault="008A7C39" w:rsidP="008A7C39">
      <w:pPr>
        <w:pStyle w:val="NeniNr"/>
        <w:rPr>
          <w:spacing w:val="-4"/>
          <w:lang w:val="sq-AL"/>
        </w:rPr>
      </w:pPr>
      <w:r w:rsidRPr="00AA2E1A">
        <w:rPr>
          <w:spacing w:val="-4"/>
          <w:lang w:val="sq-AL"/>
        </w:rPr>
        <w:lastRenderedPageBreak/>
        <w:t>Neni 8</w:t>
      </w:r>
    </w:p>
    <w:p w:rsidR="008A7C39" w:rsidRPr="00AA2E1A" w:rsidRDefault="008A7C39" w:rsidP="008A7C39">
      <w:pPr>
        <w:pStyle w:val="Paragrafi"/>
        <w:rPr>
          <w:spacing w:val="-4"/>
          <w:sz w:val="14"/>
          <w:lang w:val="sq-AL"/>
        </w:rPr>
      </w:pPr>
    </w:p>
    <w:p w:rsidR="008A7C39" w:rsidRPr="00AA2E1A" w:rsidRDefault="008A7C39" w:rsidP="008A7C39">
      <w:pPr>
        <w:pStyle w:val="Paragrafi"/>
        <w:rPr>
          <w:lang w:val="sq-AL"/>
        </w:rPr>
      </w:pPr>
      <w:r w:rsidRPr="00AA2E1A">
        <w:rPr>
          <w:lang w:val="sq-AL"/>
        </w:rPr>
        <w:t>Në pikën 6, të nenit 25, “Humbjet aksidentale dhe avaritë në magazinën fiskale”,  fjalët “... Qendra operative e Drejtorisë së Përgjithshme të Doganave ...” zëvendësohen me “... Drejtoria e Analizës së Riskut dhe Monitorimit dhe Drejtoria e Antikontrabandës dhe Rikuperimit me Forcë të Borxhit të Drejtorisë së Përgjithshme të Doganave ...”.</w:t>
      </w:r>
    </w:p>
    <w:p w:rsidR="008A7C39" w:rsidRPr="00AA2E1A" w:rsidRDefault="008A7C39" w:rsidP="008A7C39">
      <w:pPr>
        <w:pStyle w:val="NeniNr"/>
        <w:rPr>
          <w:spacing w:val="-4"/>
          <w:lang w:val="sq-AL"/>
        </w:rPr>
      </w:pPr>
      <w:r w:rsidRPr="00AA2E1A">
        <w:rPr>
          <w:spacing w:val="-4"/>
          <w:lang w:val="sq-AL"/>
        </w:rPr>
        <w:t>Neni 9</w:t>
      </w:r>
    </w:p>
    <w:p w:rsidR="008A7C39" w:rsidRPr="00AA2E1A" w:rsidRDefault="008A7C39" w:rsidP="008A7C39">
      <w:pPr>
        <w:pStyle w:val="Hapesira7"/>
        <w:rPr>
          <w:spacing w:val="-4"/>
          <w:lang w:val="sq-AL"/>
        </w:rPr>
      </w:pPr>
    </w:p>
    <w:p w:rsidR="008A7C39" w:rsidRPr="00AA2E1A" w:rsidRDefault="008A7C39" w:rsidP="008A7C39">
      <w:pPr>
        <w:pStyle w:val="Paragrafi"/>
        <w:rPr>
          <w:spacing w:val="-4"/>
          <w:lang w:val="sq-AL"/>
        </w:rPr>
      </w:pPr>
      <w:r w:rsidRPr="00AA2E1A">
        <w:rPr>
          <w:spacing w:val="-4"/>
          <w:lang w:val="sq-AL"/>
        </w:rPr>
        <w:t>Në nenin 37, “Kërkesa për rimbursim ose shuarje”, bëhen këto ndryshime:</w:t>
      </w:r>
    </w:p>
    <w:p w:rsidR="008A7C39" w:rsidRPr="00AA2E1A" w:rsidRDefault="008A7C39" w:rsidP="008A7C39">
      <w:pPr>
        <w:pStyle w:val="Paragrafi"/>
        <w:rPr>
          <w:spacing w:val="-4"/>
          <w:lang w:val="sq-AL"/>
        </w:rPr>
      </w:pPr>
      <w:r w:rsidRPr="00AA2E1A">
        <w:rPr>
          <w:spacing w:val="-4"/>
          <w:lang w:val="sq-AL"/>
        </w:rPr>
        <w:t>1. Shkronjat “a” dhe “b”, të pikës 2, shfuqizohen.</w:t>
      </w:r>
    </w:p>
    <w:p w:rsidR="008A7C39" w:rsidRPr="00AA2E1A" w:rsidRDefault="008A7C39" w:rsidP="008A7C39">
      <w:pPr>
        <w:pStyle w:val="Paragrafi"/>
        <w:rPr>
          <w:spacing w:val="-4"/>
          <w:lang w:val="sq-AL"/>
        </w:rPr>
      </w:pPr>
      <w:r w:rsidRPr="00AA2E1A">
        <w:rPr>
          <w:spacing w:val="-4"/>
          <w:lang w:val="sq-AL"/>
        </w:rPr>
        <w:t>2. Pika 4 ndryshohet, si më poshtë vijon:</w:t>
      </w:r>
    </w:p>
    <w:p w:rsidR="008A7C39" w:rsidRPr="00AA2E1A" w:rsidRDefault="008A7C39" w:rsidP="008A7C39">
      <w:pPr>
        <w:pStyle w:val="Paragrafi"/>
        <w:rPr>
          <w:spacing w:val="-4"/>
          <w:lang w:val="sq-AL"/>
        </w:rPr>
      </w:pPr>
      <w:r w:rsidRPr="00AA2E1A">
        <w:rPr>
          <w:spacing w:val="-4"/>
          <w:lang w:val="sq-AL"/>
        </w:rPr>
        <w:t>“4. Rimbursimi i akcizës nuk mund të kërkohet nëse produkti i akcizës nuk është përdorur/konsumuar deri në 1 vit nga data e pagesës së akcizës. Paraqitja e kërkesës për rimbursim, në çdo rast, duhet të respektojë kushtëzimet e përcaktuara në nenet specifike të rimbursimit për këtë qëllim.”.</w:t>
      </w:r>
    </w:p>
    <w:p w:rsidR="008A7C39" w:rsidRPr="00937DF5" w:rsidRDefault="008A7C39" w:rsidP="008A7C39">
      <w:pPr>
        <w:pStyle w:val="Paragrafi"/>
        <w:rPr>
          <w:spacing w:val="-4"/>
          <w:sz w:val="14"/>
          <w:lang w:val="sq-AL"/>
        </w:rPr>
      </w:pPr>
    </w:p>
    <w:p w:rsidR="008A7C39" w:rsidRPr="00AA2E1A" w:rsidRDefault="008A7C39" w:rsidP="008A7C39">
      <w:pPr>
        <w:pStyle w:val="NeniNr"/>
        <w:rPr>
          <w:spacing w:val="-4"/>
          <w:lang w:val="sq-AL"/>
        </w:rPr>
      </w:pPr>
      <w:r w:rsidRPr="00AA2E1A">
        <w:rPr>
          <w:spacing w:val="-4"/>
          <w:lang w:val="sq-AL"/>
        </w:rPr>
        <w:t>Neni 10</w:t>
      </w:r>
    </w:p>
    <w:p w:rsidR="008A7C39" w:rsidRPr="00AA2E1A" w:rsidRDefault="008A7C39" w:rsidP="008A7C39">
      <w:pPr>
        <w:pStyle w:val="Hapesira7"/>
        <w:rPr>
          <w:spacing w:val="-4"/>
          <w:lang w:val="sq-AL"/>
        </w:rPr>
      </w:pPr>
    </w:p>
    <w:p w:rsidR="008A7C39" w:rsidRPr="00AA2E1A" w:rsidRDefault="008A7C39" w:rsidP="008A7C39">
      <w:pPr>
        <w:pStyle w:val="Paragrafi"/>
        <w:rPr>
          <w:spacing w:val="-4"/>
          <w:lang w:val="sq-AL"/>
        </w:rPr>
      </w:pPr>
      <w:r w:rsidRPr="00AA2E1A">
        <w:rPr>
          <w:spacing w:val="-4"/>
          <w:lang w:val="sq-AL"/>
        </w:rPr>
        <w:t>Pikat 2 dhe 3, të nenit 39, “Rimbursimi në eksport”, ndryshohen, si më poshtë vijon:</w:t>
      </w:r>
    </w:p>
    <w:p w:rsidR="008A7C39" w:rsidRPr="00AA2E1A" w:rsidRDefault="008A7C39" w:rsidP="008A7C39">
      <w:pPr>
        <w:pStyle w:val="Paragrafi"/>
        <w:rPr>
          <w:spacing w:val="-4"/>
          <w:lang w:val="sq-AL"/>
        </w:rPr>
      </w:pPr>
      <w:r w:rsidRPr="00AA2E1A">
        <w:rPr>
          <w:spacing w:val="-4"/>
          <w:lang w:val="sq-AL"/>
        </w:rPr>
        <w:t>“2. Zyra doganore territorialisht kompetente miraton ose refuzon fillimin e procedurës së eksportit me rimbursim të akcizës.</w:t>
      </w:r>
    </w:p>
    <w:p w:rsidR="008A7C39" w:rsidRPr="00AA2E1A" w:rsidRDefault="008A7C39" w:rsidP="008A7C39">
      <w:pPr>
        <w:pStyle w:val="Paragrafi"/>
        <w:rPr>
          <w:spacing w:val="-4"/>
          <w:lang w:val="sq-AL"/>
        </w:rPr>
      </w:pPr>
      <w:r w:rsidRPr="00AA2E1A">
        <w:rPr>
          <w:spacing w:val="-4"/>
          <w:lang w:val="sq-AL"/>
        </w:rPr>
        <w:t>3. Nëse procedura miratohet, kërkuesi depoziton pranë zyrës doganore territorialisht kompetente dokumentin DAV për eksport.”.</w:t>
      </w:r>
    </w:p>
    <w:p w:rsidR="008A7C39" w:rsidRPr="00AA2E1A" w:rsidRDefault="008A7C39" w:rsidP="008A7C39">
      <w:pPr>
        <w:pStyle w:val="Hapesira7"/>
        <w:rPr>
          <w:spacing w:val="-4"/>
          <w:lang w:val="sq-AL"/>
        </w:rPr>
      </w:pPr>
    </w:p>
    <w:p w:rsidR="008A7C39" w:rsidRPr="00AA2E1A" w:rsidRDefault="008A7C39" w:rsidP="008A7C39">
      <w:pPr>
        <w:pStyle w:val="NeniNr"/>
        <w:rPr>
          <w:spacing w:val="-4"/>
          <w:lang w:val="sq-AL"/>
        </w:rPr>
      </w:pPr>
      <w:r w:rsidRPr="00AA2E1A">
        <w:rPr>
          <w:spacing w:val="-4"/>
          <w:lang w:val="sq-AL"/>
        </w:rPr>
        <w:t>Neni 11</w:t>
      </w:r>
    </w:p>
    <w:p w:rsidR="008A7C39" w:rsidRPr="00AA2E1A" w:rsidRDefault="008A7C39" w:rsidP="008A7C39">
      <w:pPr>
        <w:pStyle w:val="Hapesira7"/>
        <w:rPr>
          <w:spacing w:val="-4"/>
          <w:lang w:val="sq-AL"/>
        </w:rPr>
      </w:pPr>
    </w:p>
    <w:p w:rsidR="008A7C39" w:rsidRPr="00AA2E1A" w:rsidRDefault="008A7C39" w:rsidP="008A7C39">
      <w:pPr>
        <w:pStyle w:val="Paragrafi"/>
        <w:rPr>
          <w:spacing w:val="-4"/>
          <w:lang w:val="sq-AL"/>
        </w:rPr>
      </w:pPr>
      <w:r w:rsidRPr="00AA2E1A">
        <w:rPr>
          <w:spacing w:val="-4"/>
          <w:lang w:val="sq-AL"/>
        </w:rPr>
        <w:t>Në nenin 43, “Rimbursimi për serrat me ngrohje dhe prodhimet industriale dhe agroindustriale”, bëhen shtesa dhe ndryshimi i mëposhtëm:</w:t>
      </w:r>
    </w:p>
    <w:p w:rsidR="008A7C39" w:rsidRPr="00AA2E1A" w:rsidRDefault="008A7C39" w:rsidP="008A7C39">
      <w:pPr>
        <w:pStyle w:val="Paragrafi"/>
        <w:rPr>
          <w:spacing w:val="-4"/>
          <w:lang w:val="sq-AL"/>
        </w:rPr>
      </w:pPr>
      <w:r w:rsidRPr="00AA2E1A">
        <w:rPr>
          <w:spacing w:val="-4"/>
          <w:lang w:val="sq-AL"/>
        </w:rPr>
        <w:t>1. Në fund të pikës 4 shtohen fjalët “... të muajit paraardhës ...”.</w:t>
      </w:r>
    </w:p>
    <w:p w:rsidR="008A7C39" w:rsidRPr="00AA2E1A" w:rsidRDefault="008A7C39" w:rsidP="008A7C39">
      <w:pPr>
        <w:pStyle w:val="Paragrafi"/>
        <w:rPr>
          <w:spacing w:val="-4"/>
          <w:lang w:val="sq-AL"/>
        </w:rPr>
      </w:pPr>
      <w:r w:rsidRPr="00AA2E1A">
        <w:rPr>
          <w:spacing w:val="-4"/>
          <w:lang w:val="sq-AL"/>
        </w:rPr>
        <w:t>2.  Pika 6 ndryshohet, si më poshtë vijon:</w:t>
      </w:r>
    </w:p>
    <w:p w:rsidR="008A7C39" w:rsidRPr="00AA2E1A" w:rsidRDefault="008A7C39" w:rsidP="008A7C39">
      <w:pPr>
        <w:pStyle w:val="Paragrafi"/>
        <w:rPr>
          <w:spacing w:val="-4"/>
          <w:lang w:val="sq-AL"/>
        </w:rPr>
      </w:pPr>
      <w:r w:rsidRPr="00AA2E1A">
        <w:rPr>
          <w:spacing w:val="-4"/>
          <w:lang w:val="sq-AL"/>
        </w:rPr>
        <w:t xml:space="preserve"> “6. Mbas verifikimit dhe konfirmimit të rregullsisë së dokumentacionit të kërkuar, </w:t>
      </w:r>
      <w:r w:rsidR="009B25C7" w:rsidRPr="009B25C7">
        <w:rPr>
          <w:spacing w:val="-4"/>
          <w:lang w:val="sq-AL"/>
        </w:rPr>
        <w:t>në bashkëpunim me Drejtorinë e Përgjithshme të Tatimeve, zyra doganore mbikëqyrëse</w:t>
      </w:r>
      <w:r w:rsidRPr="00AA2E1A">
        <w:rPr>
          <w:spacing w:val="-4"/>
          <w:lang w:val="sq-AL"/>
        </w:rPr>
        <w:t>, kryen llogaritjet për rimbursimin e akcizës, bazuar në aneksin 10 “Tabela referuese e normativave të harxhimit të lëndës djegëse”.”.</w:t>
      </w:r>
    </w:p>
    <w:p w:rsidR="008A7C39" w:rsidRPr="00AA2E1A" w:rsidRDefault="008A7C39" w:rsidP="008A7C39">
      <w:pPr>
        <w:pStyle w:val="Hapesira7"/>
        <w:rPr>
          <w:spacing w:val="-4"/>
          <w:lang w:val="sq-AL"/>
        </w:rPr>
      </w:pPr>
    </w:p>
    <w:p w:rsidR="008A7C39" w:rsidRPr="00AA2E1A" w:rsidRDefault="008A7C39" w:rsidP="008A7C39">
      <w:pPr>
        <w:pStyle w:val="NeniNr"/>
        <w:rPr>
          <w:spacing w:val="-4"/>
          <w:lang w:val="sq-AL"/>
        </w:rPr>
      </w:pPr>
      <w:r w:rsidRPr="00AA2E1A">
        <w:rPr>
          <w:spacing w:val="-4"/>
          <w:lang w:val="sq-AL"/>
        </w:rPr>
        <w:t>Neni 12</w:t>
      </w:r>
      <w:bookmarkStart w:id="0" w:name="_GoBack"/>
      <w:bookmarkEnd w:id="0"/>
    </w:p>
    <w:p w:rsidR="008A7C39" w:rsidRPr="00AA2E1A" w:rsidRDefault="008A7C39" w:rsidP="008A7C39">
      <w:pPr>
        <w:pStyle w:val="Hapesira7"/>
        <w:rPr>
          <w:spacing w:val="-4"/>
          <w:lang w:val="sq-AL"/>
        </w:rPr>
      </w:pPr>
    </w:p>
    <w:p w:rsidR="008A7C39" w:rsidRPr="00AA2E1A" w:rsidRDefault="008A7C39" w:rsidP="008A7C39">
      <w:pPr>
        <w:pStyle w:val="Paragrafi"/>
        <w:rPr>
          <w:spacing w:val="-4"/>
          <w:lang w:val="sq-AL"/>
        </w:rPr>
      </w:pPr>
      <w:r w:rsidRPr="00AA2E1A">
        <w:rPr>
          <w:spacing w:val="-4"/>
          <w:lang w:val="sq-AL"/>
        </w:rPr>
        <w:t>Pika 1, e nenit 44, “Rimbursimi për biokarburantet”, ndryshohet, si më poshtë vijon:</w:t>
      </w:r>
    </w:p>
    <w:p w:rsidR="008A7C39" w:rsidRPr="00AA2E1A" w:rsidRDefault="008A7C39" w:rsidP="008A7C39">
      <w:pPr>
        <w:pStyle w:val="Paragrafi"/>
        <w:rPr>
          <w:spacing w:val="-4"/>
          <w:lang w:val="sq-AL"/>
        </w:rPr>
      </w:pPr>
      <w:r w:rsidRPr="00AA2E1A">
        <w:rPr>
          <w:spacing w:val="-4"/>
          <w:lang w:val="sq-AL"/>
        </w:rPr>
        <w:t>“1. Do të konsiderohen biokarburante dhe lëndë të tjera djegëse të rinovueshme për transport, bazuar në proceset e ndryshimeve teknologjike, produktet e mëposhtme, me kushtin që të prodhohen në Republikën e Shqipërisë nga njësitë për prodhimin e biokarburanteve, sipas përcaktimit të nenit 5, të ligjit nr. 9876, datë 14.2.2008, “Për prodhimin, transportimin dhe tregtimin e biokarburanteve dhe lëndëve të tjera djegëse, të rinovueshme, për transport”, të ndryshuar:</w:t>
      </w:r>
    </w:p>
    <w:p w:rsidR="008A7C39" w:rsidRPr="00AA2E1A" w:rsidRDefault="008A7C39" w:rsidP="008A7C39">
      <w:pPr>
        <w:pStyle w:val="Paragrafi"/>
        <w:rPr>
          <w:spacing w:val="-4"/>
          <w:lang w:val="sq-AL"/>
        </w:rPr>
      </w:pPr>
      <w:r w:rsidRPr="00AA2E1A">
        <w:rPr>
          <w:spacing w:val="-4"/>
          <w:lang w:val="sq-AL"/>
        </w:rPr>
        <w:t>a) Produktet që klasifikohen në kodin 27 10 20 të NK, në rastet kur produkti BIO i përzier me karburant përbën më pak se 30% të volumit;</w:t>
      </w:r>
    </w:p>
    <w:p w:rsidR="008A7C39" w:rsidRPr="00956B70" w:rsidRDefault="008A7C39" w:rsidP="008A7C39">
      <w:pPr>
        <w:pStyle w:val="Paragrafi"/>
        <w:rPr>
          <w:spacing w:val="-4"/>
          <w:lang w:val="sq-AL"/>
        </w:rPr>
      </w:pPr>
      <w:r w:rsidRPr="00AA2E1A">
        <w:rPr>
          <w:spacing w:val="-4"/>
          <w:lang w:val="sq-AL"/>
        </w:rPr>
        <w:t xml:space="preserve">b) Produktet që klasifikohen në kodin 38 26 00 të NK kur produkti BIO i përzier me karburant </w:t>
      </w:r>
      <w:r w:rsidRPr="00956B70">
        <w:rPr>
          <w:spacing w:val="-4"/>
          <w:lang w:val="sq-AL"/>
        </w:rPr>
        <w:t>përbën më shumë se 30% të volumit.”.</w:t>
      </w:r>
    </w:p>
    <w:p w:rsidR="008A7C39" w:rsidRPr="00937DF5" w:rsidRDefault="008A7C39" w:rsidP="008A7C39">
      <w:pPr>
        <w:pStyle w:val="NeniNr"/>
        <w:rPr>
          <w:spacing w:val="-4"/>
          <w:sz w:val="14"/>
          <w:lang w:val="sq-AL"/>
        </w:rPr>
      </w:pPr>
    </w:p>
    <w:p w:rsidR="008A7C39" w:rsidRPr="00956B70" w:rsidRDefault="008A7C39" w:rsidP="008A7C39">
      <w:pPr>
        <w:pStyle w:val="NeniNr"/>
        <w:rPr>
          <w:spacing w:val="-4"/>
          <w:lang w:val="sq-AL"/>
        </w:rPr>
      </w:pPr>
      <w:r w:rsidRPr="00956B70">
        <w:rPr>
          <w:spacing w:val="-4"/>
          <w:lang w:val="sq-AL"/>
        </w:rPr>
        <w:t>Neni 13</w:t>
      </w:r>
    </w:p>
    <w:p w:rsidR="008A7C39" w:rsidRPr="00956B70" w:rsidRDefault="008A7C39" w:rsidP="008A7C39">
      <w:pPr>
        <w:pStyle w:val="Hapesira7"/>
        <w:rPr>
          <w:spacing w:val="-4"/>
          <w:lang w:val="sq-AL"/>
        </w:rPr>
      </w:pPr>
    </w:p>
    <w:p w:rsidR="008A7C39" w:rsidRPr="00956B70" w:rsidRDefault="008A7C39" w:rsidP="008A7C39">
      <w:pPr>
        <w:pStyle w:val="Paragrafi"/>
        <w:rPr>
          <w:spacing w:val="-4"/>
          <w:lang w:val="sq-AL"/>
        </w:rPr>
      </w:pPr>
      <w:r w:rsidRPr="00956B70">
        <w:rPr>
          <w:spacing w:val="-4"/>
          <w:lang w:val="sq-AL"/>
        </w:rPr>
        <w:t>Neni 46, “Procedura e rimbursimit”, ndryshohet, si më poshtë vijon:</w:t>
      </w:r>
    </w:p>
    <w:p w:rsidR="008A7C39" w:rsidRPr="00956B70" w:rsidRDefault="008A7C39" w:rsidP="008A7C39">
      <w:pPr>
        <w:pStyle w:val="Hapesira7"/>
        <w:rPr>
          <w:spacing w:val="-4"/>
          <w:lang w:val="sq-AL"/>
        </w:rPr>
      </w:pPr>
    </w:p>
    <w:p w:rsidR="008A7C39" w:rsidRPr="00956B70" w:rsidRDefault="008A7C39" w:rsidP="008A7C39">
      <w:pPr>
        <w:pStyle w:val="NeniNr"/>
        <w:rPr>
          <w:spacing w:val="-4"/>
          <w:lang w:val="sq-AL"/>
        </w:rPr>
      </w:pPr>
      <w:r w:rsidRPr="00956B70">
        <w:rPr>
          <w:spacing w:val="-4"/>
          <w:lang w:val="sq-AL"/>
        </w:rPr>
        <w:t>“Neni 46</w:t>
      </w:r>
    </w:p>
    <w:p w:rsidR="008A7C39" w:rsidRPr="00956B70" w:rsidRDefault="008A7C39" w:rsidP="008A7C39">
      <w:pPr>
        <w:pStyle w:val="NeniTitull"/>
        <w:rPr>
          <w:spacing w:val="-4"/>
          <w:lang w:val="sq-AL"/>
        </w:rPr>
      </w:pPr>
      <w:r w:rsidRPr="00956B70">
        <w:rPr>
          <w:spacing w:val="-4"/>
          <w:lang w:val="sq-AL"/>
        </w:rPr>
        <w:t>Procedura e rimbursimit</w:t>
      </w:r>
    </w:p>
    <w:p w:rsidR="008A7C39" w:rsidRPr="00956B70" w:rsidRDefault="008A7C39" w:rsidP="008A7C39">
      <w:pPr>
        <w:pStyle w:val="Hapesira7"/>
        <w:rPr>
          <w:spacing w:val="-4"/>
          <w:lang w:val="sq-AL"/>
        </w:rPr>
      </w:pPr>
    </w:p>
    <w:p w:rsidR="008A7C39" w:rsidRPr="00956B70" w:rsidRDefault="008A7C39" w:rsidP="008A7C39">
      <w:pPr>
        <w:pStyle w:val="Paragrafi"/>
        <w:rPr>
          <w:spacing w:val="-4"/>
          <w:lang w:val="sq-AL"/>
        </w:rPr>
      </w:pPr>
      <w:r w:rsidRPr="00956B70">
        <w:rPr>
          <w:spacing w:val="-4"/>
          <w:lang w:val="sq-AL"/>
        </w:rPr>
        <w:t>1. Dalja e produktit biokarburant nga regjimi pezullues i magazinës fiskale bëhet me dokumentin DSHA-ja me detyrime të paguara.</w:t>
      </w:r>
    </w:p>
    <w:p w:rsidR="008A7C39" w:rsidRPr="00082EA8" w:rsidRDefault="008A7C39" w:rsidP="008A7C39">
      <w:pPr>
        <w:pStyle w:val="Paragrafi"/>
        <w:rPr>
          <w:lang w:val="sq-AL"/>
        </w:rPr>
      </w:pPr>
      <w:r w:rsidRPr="00956B70">
        <w:rPr>
          <w:spacing w:val="-4"/>
          <w:lang w:val="sq-AL"/>
        </w:rPr>
        <w:t>2. Depozituesi i miratuar, me përfundimin e procesit të prodhimit, magazinon në një depozitë të veçantë, pjesë e magazinës fiskale, gjithë sasinë e biokarburantit të prodhuar nga njësia e prodhimit, sipas përcaktimeve të shkronjës “dh”,</w:t>
      </w:r>
      <w:r w:rsidRPr="00082EA8">
        <w:rPr>
          <w:lang w:val="sq-AL"/>
        </w:rPr>
        <w:t xml:space="preserve"> të pikës 1, të nenit 14, të ligjit, dhe njofton zyrën doganore mbikëqyrëse, sipas modelit 1 </w:t>
      </w:r>
      <w:r>
        <w:rPr>
          <w:lang w:val="sq-AL"/>
        </w:rPr>
        <w:t>“</w:t>
      </w:r>
      <w:r w:rsidRPr="00082EA8">
        <w:rPr>
          <w:lang w:val="sq-AL"/>
        </w:rPr>
        <w:t>Njoftim për prodhim biokarburanti</w:t>
      </w:r>
      <w:r>
        <w:rPr>
          <w:lang w:val="sq-AL"/>
        </w:rPr>
        <w:t>”</w:t>
      </w:r>
      <w:r w:rsidRPr="00082EA8">
        <w:rPr>
          <w:lang w:val="sq-AL"/>
        </w:rPr>
        <w:t>, të aneksit 24, që i bashkëlidhet këtij vendimi dhe është pjesë përbërëse e tij.</w:t>
      </w:r>
    </w:p>
    <w:p w:rsidR="008A7C39" w:rsidRPr="00082EA8" w:rsidRDefault="008A7C39" w:rsidP="008A7C39">
      <w:pPr>
        <w:pStyle w:val="Paragrafi"/>
        <w:rPr>
          <w:lang w:val="sq-AL"/>
        </w:rPr>
      </w:pPr>
      <w:r w:rsidRPr="00082EA8">
        <w:rPr>
          <w:lang w:val="sq-AL"/>
        </w:rPr>
        <w:t>3. Zyra doganore mbikëqyrëse, brenda 1 (një) dite pune nga data e marrjes së njoftimit, paraqitet</w:t>
      </w:r>
      <w:r>
        <w:rPr>
          <w:lang w:val="sq-AL"/>
        </w:rPr>
        <w:t xml:space="preserve"> të </w:t>
      </w:r>
      <w:r w:rsidRPr="00082EA8">
        <w:rPr>
          <w:lang w:val="sq-AL"/>
        </w:rPr>
        <w:t xml:space="preserve">depozituesi i miratuar dhe verifikon sasinë e produktit, merr mostrat e nevojshme dhe plumbos </w:t>
      </w:r>
      <w:r w:rsidRPr="00082EA8">
        <w:rPr>
          <w:lang w:val="sq-AL"/>
        </w:rPr>
        <w:lastRenderedPageBreak/>
        <w:t xml:space="preserve">depozitën ku është magazinuar biokarburanti i prodhuar. Në përfundim të këtij procesi, nga punonjësit e autorizuar të zyrës doganore mbikëqyrëse mbahet një procesverbal sipas modelit 2 </w:t>
      </w:r>
      <w:r>
        <w:rPr>
          <w:lang w:val="sq-AL"/>
        </w:rPr>
        <w:t>“</w:t>
      </w:r>
      <w:r w:rsidRPr="00082EA8">
        <w:rPr>
          <w:lang w:val="sq-AL"/>
        </w:rPr>
        <w:t>Procesverbal verifikimi</w:t>
      </w:r>
      <w:r>
        <w:rPr>
          <w:lang w:val="sq-AL"/>
        </w:rPr>
        <w:t>”</w:t>
      </w:r>
      <w:r w:rsidRPr="00082EA8">
        <w:rPr>
          <w:lang w:val="sq-AL"/>
        </w:rPr>
        <w:t xml:space="preserve">, të aneksit 24, që i bashkëlidhet këtij vendimi dhe është pjesë përbërëse e tij, dhe, brenda 2 (dy) ditësh pune dërgohen mostrat për analizim në Laboratorin Doganor. </w:t>
      </w:r>
    </w:p>
    <w:p w:rsidR="008A7C39" w:rsidRPr="00082EA8" w:rsidRDefault="008A7C39" w:rsidP="008A7C39">
      <w:pPr>
        <w:pStyle w:val="Paragrafi"/>
        <w:rPr>
          <w:lang w:val="sq-AL"/>
        </w:rPr>
      </w:pPr>
      <w:r w:rsidRPr="00082EA8">
        <w:rPr>
          <w:lang w:val="sq-AL"/>
        </w:rPr>
        <w:t>4. Laboratori Doganor, brenda 3 (tr</w:t>
      </w:r>
      <w:r>
        <w:rPr>
          <w:lang w:val="sq-AL"/>
        </w:rPr>
        <w:t>i</w:t>
      </w:r>
      <w:r w:rsidRPr="00082EA8">
        <w:rPr>
          <w:lang w:val="sq-AL"/>
        </w:rPr>
        <w:t>) ditësh pune nga data e marrjes së mostrave, i njofton rezultatin e analizave laboratorike zyrës doganore mbikëqyrëse.</w:t>
      </w:r>
    </w:p>
    <w:p w:rsidR="008A7C39" w:rsidRPr="00082EA8" w:rsidRDefault="008A7C39" w:rsidP="00763B80">
      <w:pPr>
        <w:pStyle w:val="Paragrafi"/>
        <w:rPr>
          <w:lang w:val="sq-AL"/>
        </w:rPr>
      </w:pPr>
      <w:r w:rsidRPr="00082EA8">
        <w:rPr>
          <w:lang w:val="sq-AL"/>
        </w:rPr>
        <w:t>5. Depozita ku është magazinuar bio</w:t>
      </w:r>
      <w:r>
        <w:rPr>
          <w:lang w:val="sq-AL"/>
        </w:rPr>
        <w:t>-</w:t>
      </w:r>
      <w:r w:rsidRPr="00082EA8">
        <w:rPr>
          <w:lang w:val="sq-AL"/>
        </w:rPr>
        <w:t>karburanti qëndron e plumbosur dhe nën mbikëqyrjen doganore. Çdo dalje biokarburanti nga kjo depozitë bëhet nën mbikëqyrjen e zyrës doganore duke plotësuar dokumentin DSHA</w:t>
      </w:r>
      <w:r>
        <w:rPr>
          <w:lang w:val="sq-AL"/>
        </w:rPr>
        <w:t>-ja</w:t>
      </w:r>
      <w:r w:rsidRPr="00082EA8">
        <w:rPr>
          <w:lang w:val="sq-AL"/>
        </w:rPr>
        <w:t xml:space="preserve"> sipas përcaktimit të pikës 1 dhe duke përshkruar llojin e produktit në përputhje me të dhënat e certifikatës së analizave dhe numrin e certifikatës. Për çdo dalje nga magazina plotësohet njëkohësisht modeli 3 </w:t>
      </w:r>
      <w:r>
        <w:rPr>
          <w:lang w:val="sq-AL"/>
        </w:rPr>
        <w:t>“</w:t>
      </w:r>
      <w:r w:rsidRPr="00082EA8">
        <w:rPr>
          <w:lang w:val="sq-AL"/>
        </w:rPr>
        <w:t>Kartelë inventari produkti</w:t>
      </w:r>
      <w:r>
        <w:rPr>
          <w:lang w:val="sq-AL"/>
        </w:rPr>
        <w:t>”</w:t>
      </w:r>
      <w:r w:rsidRPr="00082EA8">
        <w:rPr>
          <w:lang w:val="sq-AL"/>
        </w:rPr>
        <w:t xml:space="preserve"> e aneksit 24, që i bashkëlidhet këtij vendimi dhe është pjesë përbërëse e tij.</w:t>
      </w:r>
    </w:p>
    <w:p w:rsidR="008A7C39" w:rsidRPr="00AA2E1A" w:rsidRDefault="008A7C39" w:rsidP="008A7C39">
      <w:pPr>
        <w:pStyle w:val="Paragrafi"/>
        <w:rPr>
          <w:spacing w:val="-4"/>
          <w:lang w:val="sq-AL"/>
        </w:rPr>
      </w:pPr>
      <w:r w:rsidRPr="00AA2E1A">
        <w:rPr>
          <w:spacing w:val="-4"/>
          <w:lang w:val="sq-AL"/>
        </w:rPr>
        <w:t>6. Në rast se autoritetet doganore konstatojnë dëmtim të plumbçeve doganore apo mosrakordim të sasive, bllokojnë depozitën, vendosin plumbçet e reja dhe nuk lejojnë dalje të mëtejshme të produktit. Autoritetet doganore kryejnë të gjitha verifikimet dhe veprimet e mëtejshme për të përcaktuar shkaqet dhe evidentuar përgjegjësitë në përputhje me ligjin. Për sasinë e produktit gjendje në depozitë rikryhen procedurat e përcaktuara në pikat 3 dhe 4.</w:t>
      </w:r>
    </w:p>
    <w:p w:rsidR="008A7C39" w:rsidRPr="00AA2E1A" w:rsidRDefault="008A7C39" w:rsidP="008A7C39">
      <w:pPr>
        <w:pStyle w:val="Paragrafi"/>
        <w:rPr>
          <w:spacing w:val="-4"/>
          <w:lang w:val="sq-AL"/>
        </w:rPr>
      </w:pPr>
      <w:r w:rsidRPr="00AA2E1A">
        <w:rPr>
          <w:spacing w:val="-4"/>
          <w:lang w:val="sq-AL"/>
        </w:rPr>
        <w:t>7. Një herë në muaj depozituesi i miratuar paraqet kërkesë për rimbursim të akcizës për sasitë e produktit BIO të trupëzuar në sasitë e karburanteve të deklaruara për konsum, shoqëruar përkatësisht me dokumentin DSHA-ja me detyrime të paguara dhe me modelin 3 “Kartelë inventari produkti”, të aneksit 24 dhe certifikatën e Laboratorit Doganor.</w:t>
      </w:r>
    </w:p>
    <w:p w:rsidR="008A7C39" w:rsidRPr="00AA2E1A" w:rsidRDefault="008A7C39" w:rsidP="008A7C39">
      <w:pPr>
        <w:pStyle w:val="Paragrafi"/>
        <w:rPr>
          <w:spacing w:val="-4"/>
          <w:lang w:val="sq-AL"/>
        </w:rPr>
      </w:pPr>
      <w:r w:rsidRPr="00AA2E1A">
        <w:rPr>
          <w:spacing w:val="-4"/>
          <w:lang w:val="sq-AL"/>
        </w:rPr>
        <w:t>Autoritetet doganore, pasi shqyrtojnë kërkesën duke krahasuar të dhënat e deklaruara me rezultatet e Laboratorit Doganor, brenda 10 ditësh pune, autorizojnë ose refuzojnë rimbursimin duke dhënë arsyet në rast refuzimi.</w:t>
      </w:r>
    </w:p>
    <w:p w:rsidR="008A7C39" w:rsidRPr="00AA2E1A" w:rsidRDefault="008A7C39" w:rsidP="008A7C39">
      <w:pPr>
        <w:pStyle w:val="Paragrafi"/>
        <w:rPr>
          <w:spacing w:val="-4"/>
          <w:lang w:val="sq-AL"/>
        </w:rPr>
      </w:pPr>
      <w:r w:rsidRPr="00AA2E1A">
        <w:rPr>
          <w:spacing w:val="-4"/>
          <w:lang w:val="sq-AL"/>
        </w:rPr>
        <w:t>Në rast se gjatë kontrollit rezulton se ka pasur pasaktësi ose pavërtetësi të dokumenteve, subjekti përfitues i rimbursimit duhet të kthejë të gjithë shumën e rimbursuar dhe ndaj tij zbatohen masat dhe penalitetet e përcaktuara nga ligji.”.</w:t>
      </w:r>
    </w:p>
    <w:p w:rsidR="008A7C39" w:rsidRDefault="008A7C39" w:rsidP="00763B80">
      <w:pPr>
        <w:pStyle w:val="NeniNr"/>
        <w:keepNext w:val="0"/>
        <w:jc w:val="both"/>
        <w:rPr>
          <w:spacing w:val="-4"/>
          <w:lang w:val="sq-AL"/>
        </w:rPr>
      </w:pPr>
    </w:p>
    <w:p w:rsidR="008A7C39" w:rsidRPr="00937DF5" w:rsidRDefault="008A7C39" w:rsidP="008A7C39">
      <w:pPr>
        <w:pStyle w:val="NeniNr"/>
        <w:rPr>
          <w:spacing w:val="-4"/>
          <w:lang w:val="sq-AL"/>
        </w:rPr>
      </w:pPr>
      <w:r w:rsidRPr="00937DF5">
        <w:rPr>
          <w:spacing w:val="-4"/>
          <w:lang w:val="sq-AL"/>
        </w:rPr>
        <w:t>Neni 14</w:t>
      </w:r>
    </w:p>
    <w:p w:rsidR="008A7C39" w:rsidRPr="00937DF5" w:rsidRDefault="008A7C39" w:rsidP="008A7C39">
      <w:pPr>
        <w:pStyle w:val="Hapesira7"/>
        <w:rPr>
          <w:spacing w:val="-4"/>
          <w:lang w:val="sq-AL"/>
        </w:rPr>
      </w:pPr>
    </w:p>
    <w:p w:rsidR="008A7C39" w:rsidRPr="00937DF5" w:rsidRDefault="008A7C39" w:rsidP="008A7C39">
      <w:pPr>
        <w:pStyle w:val="Paragrafi"/>
        <w:rPr>
          <w:spacing w:val="-4"/>
          <w:lang w:val="sq-AL"/>
        </w:rPr>
      </w:pPr>
      <w:r w:rsidRPr="00937DF5">
        <w:rPr>
          <w:spacing w:val="-4"/>
          <w:lang w:val="sq-AL"/>
        </w:rPr>
        <w:t>Në nenin 50, “Personat që ushtrojnë aktivitetin e depozituesit të miratuar”, bëhen këto ndryshime:</w:t>
      </w:r>
    </w:p>
    <w:p w:rsidR="008A7C39" w:rsidRPr="00937DF5" w:rsidRDefault="008A7C39" w:rsidP="008A7C39">
      <w:pPr>
        <w:pStyle w:val="Paragrafi"/>
        <w:rPr>
          <w:spacing w:val="-4"/>
          <w:lang w:val="sq-AL"/>
        </w:rPr>
      </w:pPr>
      <w:r w:rsidRPr="00937DF5">
        <w:rPr>
          <w:spacing w:val="-4"/>
          <w:lang w:val="sq-AL"/>
        </w:rPr>
        <w:t>1. Shkronja “ç”, e pikës 2, ndryshohet, si më poshtë vijon:</w:t>
      </w:r>
    </w:p>
    <w:p w:rsidR="008A7C39" w:rsidRPr="00937DF5" w:rsidRDefault="008A7C39" w:rsidP="008A7C39">
      <w:pPr>
        <w:pStyle w:val="Paragrafi"/>
        <w:rPr>
          <w:spacing w:val="-4"/>
          <w:lang w:val="sq-AL"/>
        </w:rPr>
      </w:pPr>
      <w:r w:rsidRPr="00937DF5">
        <w:rPr>
          <w:spacing w:val="-4"/>
          <w:lang w:val="sq-AL"/>
        </w:rPr>
        <w:t>“ç) operatorët që rafinojnë apo përpunojnë produkte energjetike në rafineri apo stabilimente të tjera prodhimi.”.</w:t>
      </w:r>
    </w:p>
    <w:p w:rsidR="008A7C39" w:rsidRPr="00937DF5" w:rsidRDefault="008A7C39" w:rsidP="008A7C39">
      <w:pPr>
        <w:pStyle w:val="Paragrafi"/>
        <w:rPr>
          <w:spacing w:val="-4"/>
          <w:lang w:val="sq-AL"/>
        </w:rPr>
      </w:pPr>
      <w:r w:rsidRPr="00937DF5">
        <w:rPr>
          <w:spacing w:val="-4"/>
          <w:lang w:val="sq-AL"/>
        </w:rPr>
        <w:t>2. Pika 3 ndryshohet, si më poshtë vijon:</w:t>
      </w:r>
    </w:p>
    <w:p w:rsidR="008A7C39" w:rsidRDefault="008A7C39" w:rsidP="008A7C39">
      <w:pPr>
        <w:pStyle w:val="Paragrafi"/>
        <w:rPr>
          <w:spacing w:val="-4"/>
          <w:lang w:val="sq-AL"/>
        </w:rPr>
      </w:pPr>
      <w:r w:rsidRPr="00937DF5">
        <w:rPr>
          <w:spacing w:val="-4"/>
          <w:lang w:val="sq-AL"/>
        </w:rPr>
        <w:t>“3. Për qëllime të pikës 1, të këtij neni, konsiderohen depozitues të miratuar joprodhues personat që blejnë, presin, dërgojnë, mbajnë dhe shesin produkte që i nënshtrohen akcizës. Këta depozitues i mbajnë produktet e akcizës me synim për t’i dërguar, eksportuar, rieksportuar apo shitur.”.</w:t>
      </w:r>
    </w:p>
    <w:p w:rsidR="00763B80" w:rsidRPr="00763B80" w:rsidRDefault="00763B80" w:rsidP="008A7C39">
      <w:pPr>
        <w:pStyle w:val="Paragrafi"/>
        <w:rPr>
          <w:spacing w:val="-4"/>
          <w:sz w:val="14"/>
          <w:lang w:val="sq-AL"/>
        </w:rPr>
      </w:pPr>
    </w:p>
    <w:p w:rsidR="008A7C39" w:rsidRPr="00937DF5" w:rsidRDefault="008A7C39" w:rsidP="008A7C39">
      <w:pPr>
        <w:pStyle w:val="NeniNr"/>
        <w:rPr>
          <w:spacing w:val="-4"/>
          <w:lang w:val="sq-AL"/>
        </w:rPr>
      </w:pPr>
      <w:r w:rsidRPr="00937DF5">
        <w:rPr>
          <w:spacing w:val="-4"/>
          <w:lang w:val="sq-AL"/>
        </w:rPr>
        <w:t>Neni 15</w:t>
      </w:r>
    </w:p>
    <w:p w:rsidR="008A7C39" w:rsidRPr="00937DF5" w:rsidRDefault="008A7C39" w:rsidP="008A7C39">
      <w:pPr>
        <w:pStyle w:val="Hapesira7"/>
        <w:rPr>
          <w:spacing w:val="-4"/>
          <w:lang w:val="sq-AL"/>
        </w:rPr>
      </w:pPr>
    </w:p>
    <w:p w:rsidR="008A7C39" w:rsidRPr="00937DF5" w:rsidRDefault="008A7C39" w:rsidP="008A7C39">
      <w:pPr>
        <w:pStyle w:val="Paragrafi"/>
        <w:rPr>
          <w:spacing w:val="-4"/>
          <w:lang w:val="sq-AL"/>
        </w:rPr>
      </w:pPr>
      <w:r w:rsidRPr="00937DF5">
        <w:rPr>
          <w:spacing w:val="-4"/>
          <w:lang w:val="sq-AL"/>
        </w:rPr>
        <w:t>Pas nenit 50 shtohet neni 50/1, me këtë përmbajtje:</w:t>
      </w:r>
    </w:p>
    <w:p w:rsidR="008A7C39" w:rsidRPr="00937DF5" w:rsidRDefault="008A7C39" w:rsidP="008A7C39">
      <w:pPr>
        <w:pStyle w:val="Paragrafi"/>
        <w:jc w:val="center"/>
        <w:rPr>
          <w:spacing w:val="-4"/>
          <w:lang w:val="sq-AL"/>
        </w:rPr>
      </w:pPr>
      <w:r w:rsidRPr="00937DF5">
        <w:rPr>
          <w:spacing w:val="-4"/>
          <w:lang w:val="sq-AL"/>
        </w:rPr>
        <w:t>“Neni 50/1</w:t>
      </w:r>
    </w:p>
    <w:p w:rsidR="008A7C39" w:rsidRPr="00937DF5" w:rsidRDefault="008A7C39" w:rsidP="008A7C39">
      <w:pPr>
        <w:pStyle w:val="Paragrafi"/>
        <w:jc w:val="center"/>
        <w:rPr>
          <w:b/>
          <w:spacing w:val="-4"/>
          <w:lang w:val="sq-AL"/>
        </w:rPr>
      </w:pPr>
      <w:r w:rsidRPr="00937DF5">
        <w:rPr>
          <w:b/>
          <w:spacing w:val="-4"/>
          <w:lang w:val="sq-AL"/>
        </w:rPr>
        <w:t>Statusi i operatorëve që administrojnë veprimtarinë e pullave fiskale</w:t>
      </w:r>
    </w:p>
    <w:p w:rsidR="008A7C39" w:rsidRPr="00937DF5" w:rsidRDefault="008A7C39" w:rsidP="008A7C39">
      <w:pPr>
        <w:pStyle w:val="Hapesira7"/>
        <w:rPr>
          <w:spacing w:val="-4"/>
          <w:lang w:val="sq-AL"/>
        </w:rPr>
      </w:pPr>
    </w:p>
    <w:p w:rsidR="008A7C39" w:rsidRPr="00937DF5" w:rsidRDefault="008A7C39" w:rsidP="008A7C39">
      <w:pPr>
        <w:pStyle w:val="Paragrafi"/>
        <w:rPr>
          <w:spacing w:val="-4"/>
          <w:lang w:val="sq-AL"/>
        </w:rPr>
      </w:pPr>
      <w:r w:rsidRPr="00937DF5">
        <w:rPr>
          <w:spacing w:val="-4"/>
          <w:lang w:val="sq-AL"/>
        </w:rPr>
        <w:t>Për qëllime të neneve 40-43, të seksionit 8, të kreut V, të ligjit, operatorët ekonomikë, për të cilët Këshilli i Ministrave ka ofruar me koncesion pjesë apo të gjithë veprimtarinë që lidhet me pullat fiskale, duhet të marrin statusin e depozituesit të miratuar prodhues/përpunues.”.</w:t>
      </w:r>
    </w:p>
    <w:p w:rsidR="008A7C39" w:rsidRPr="00937DF5" w:rsidRDefault="008A7C39" w:rsidP="008A7C39">
      <w:pPr>
        <w:pStyle w:val="Hapesira7"/>
        <w:rPr>
          <w:spacing w:val="-4"/>
          <w:lang w:val="sq-AL"/>
        </w:rPr>
      </w:pPr>
    </w:p>
    <w:p w:rsidR="008A7C39" w:rsidRPr="00937DF5" w:rsidRDefault="008A7C39" w:rsidP="008A7C39">
      <w:pPr>
        <w:pStyle w:val="NeniNr"/>
        <w:rPr>
          <w:spacing w:val="-4"/>
          <w:lang w:val="sq-AL"/>
        </w:rPr>
      </w:pPr>
      <w:r w:rsidRPr="00937DF5">
        <w:rPr>
          <w:spacing w:val="-4"/>
          <w:lang w:val="sq-AL"/>
        </w:rPr>
        <w:t>Neni 16</w:t>
      </w:r>
    </w:p>
    <w:p w:rsidR="008A7C39" w:rsidRPr="00937DF5" w:rsidRDefault="008A7C39" w:rsidP="008A7C39">
      <w:pPr>
        <w:pStyle w:val="Hapesira7"/>
        <w:rPr>
          <w:spacing w:val="-4"/>
          <w:sz w:val="8"/>
          <w:lang w:val="sq-AL"/>
        </w:rPr>
      </w:pPr>
    </w:p>
    <w:p w:rsidR="008A7C39" w:rsidRPr="00937DF5" w:rsidRDefault="008A7C39" w:rsidP="008A7C39">
      <w:pPr>
        <w:pStyle w:val="Paragrafi"/>
        <w:rPr>
          <w:spacing w:val="-4"/>
          <w:lang w:val="sq-AL"/>
        </w:rPr>
      </w:pPr>
      <w:r w:rsidRPr="00937DF5">
        <w:rPr>
          <w:spacing w:val="-4"/>
          <w:lang w:val="sq-AL"/>
        </w:rPr>
        <w:t>Në nenin 51, “Procedurat e aplikimit dhe të autorizimit të magazinave fiskale”, bëhen këto ndryshime:</w:t>
      </w:r>
    </w:p>
    <w:p w:rsidR="008A7C39" w:rsidRPr="00937DF5" w:rsidRDefault="008A7C39" w:rsidP="008A7C39">
      <w:pPr>
        <w:pStyle w:val="Paragrafi"/>
        <w:rPr>
          <w:spacing w:val="-4"/>
          <w:lang w:val="sq-AL"/>
        </w:rPr>
      </w:pPr>
      <w:r w:rsidRPr="00937DF5">
        <w:rPr>
          <w:spacing w:val="-4"/>
          <w:lang w:val="sq-AL"/>
        </w:rPr>
        <w:t>1. Pika 4 ndryshohet, si më poshtë vijon:</w:t>
      </w:r>
    </w:p>
    <w:p w:rsidR="008A7C39" w:rsidRPr="00937DF5" w:rsidRDefault="008A7C39" w:rsidP="008A7C39">
      <w:pPr>
        <w:pStyle w:val="Paragrafi"/>
        <w:rPr>
          <w:spacing w:val="-4"/>
          <w:lang w:val="sq-AL"/>
        </w:rPr>
      </w:pPr>
      <w:r w:rsidRPr="00937DF5">
        <w:rPr>
          <w:spacing w:val="-4"/>
          <w:lang w:val="sq-AL"/>
        </w:rPr>
        <w:t>“4.</w:t>
      </w:r>
      <w:r w:rsidRPr="00937DF5">
        <w:rPr>
          <w:spacing w:val="-4"/>
          <w:sz w:val="2"/>
          <w:lang w:val="sq-AL"/>
        </w:rPr>
        <w:t xml:space="preserve"> </w:t>
      </w:r>
      <w:r w:rsidRPr="00937DF5">
        <w:rPr>
          <w:spacing w:val="-4"/>
          <w:lang w:val="sq-AL"/>
        </w:rPr>
        <w:t>Kërkesës tip duhet t’i bashkëlidhen dokumentet e mëposhtme:</w:t>
      </w:r>
    </w:p>
    <w:p w:rsidR="008A7C39" w:rsidRPr="00937DF5" w:rsidRDefault="008A7C39" w:rsidP="008A7C39">
      <w:pPr>
        <w:pStyle w:val="Paragrafi"/>
        <w:rPr>
          <w:spacing w:val="-4"/>
          <w:lang w:val="sq-AL"/>
        </w:rPr>
      </w:pPr>
      <w:r w:rsidRPr="00937DF5">
        <w:rPr>
          <w:spacing w:val="-4"/>
          <w:lang w:val="sq-AL"/>
        </w:rPr>
        <w:t>a) Ekstrakti historik nga QKR-ja;</w:t>
      </w:r>
    </w:p>
    <w:p w:rsidR="008A7C39" w:rsidRPr="00937DF5" w:rsidRDefault="008A7C39" w:rsidP="008A7C39">
      <w:pPr>
        <w:pStyle w:val="Paragrafi"/>
        <w:rPr>
          <w:spacing w:val="-4"/>
          <w:lang w:val="sq-AL"/>
        </w:rPr>
      </w:pPr>
      <w:r w:rsidRPr="00937DF5">
        <w:rPr>
          <w:spacing w:val="-4"/>
          <w:lang w:val="sq-AL"/>
        </w:rPr>
        <w:t xml:space="preserve">b) Prokura e përfaqësuesit ligjor për marrjen përsipër të përgjegjësive të shoqërisë, për rastet kur nuk përcaktohet në ekstraktin e QKR-së; </w:t>
      </w:r>
    </w:p>
    <w:p w:rsidR="008A7C39" w:rsidRPr="00937DF5" w:rsidRDefault="008A7C39" w:rsidP="008A7C39">
      <w:pPr>
        <w:pStyle w:val="Paragrafi"/>
        <w:rPr>
          <w:spacing w:val="-4"/>
          <w:lang w:val="sq-AL"/>
        </w:rPr>
      </w:pPr>
      <w:r w:rsidRPr="00937DF5">
        <w:rPr>
          <w:spacing w:val="-4"/>
          <w:lang w:val="sq-AL"/>
        </w:rPr>
        <w:t>c)Dëshmi penaliteti e përfaqësuesit të shoqërisë/administratorit;</w:t>
      </w:r>
    </w:p>
    <w:p w:rsidR="008A7C39" w:rsidRPr="00937DF5" w:rsidRDefault="008A7C39" w:rsidP="008A7C39">
      <w:pPr>
        <w:pStyle w:val="Paragrafi"/>
        <w:rPr>
          <w:spacing w:val="-4"/>
          <w:lang w:val="sq-AL"/>
        </w:rPr>
      </w:pPr>
      <w:r w:rsidRPr="00937DF5">
        <w:rPr>
          <w:spacing w:val="-4"/>
          <w:lang w:val="sq-AL"/>
        </w:rPr>
        <w:t xml:space="preserve">ç) Planimetria e ambienteve të planifikuara për magazinë fiskale, të shoqëruara me foto për çdo plan si </w:t>
      </w:r>
      <w:r w:rsidRPr="00937DF5">
        <w:rPr>
          <w:spacing w:val="-4"/>
          <w:lang w:val="sq-AL"/>
        </w:rPr>
        <w:lastRenderedPageBreak/>
        <w:t>brenda ashtu edhe jashtë;</w:t>
      </w:r>
    </w:p>
    <w:p w:rsidR="008A7C39" w:rsidRPr="00937DF5" w:rsidRDefault="008A7C39" w:rsidP="008A7C39">
      <w:pPr>
        <w:pStyle w:val="Paragrafi"/>
        <w:rPr>
          <w:spacing w:val="-4"/>
          <w:lang w:val="sq-AL"/>
        </w:rPr>
      </w:pPr>
      <w:r w:rsidRPr="00937DF5">
        <w:rPr>
          <w:spacing w:val="-4"/>
          <w:lang w:val="sq-AL"/>
        </w:rPr>
        <w:t>d) Plani dhe përshkrimi i instalimeve të ndryshme që do të jenë pjesë e magazinës fiskale (instalime, depo, rezervuarë, tubacione etj.);</w:t>
      </w:r>
    </w:p>
    <w:p w:rsidR="008A7C39" w:rsidRPr="00937DF5" w:rsidRDefault="008A7C39" w:rsidP="008A7C39">
      <w:pPr>
        <w:pStyle w:val="Paragrafi"/>
        <w:rPr>
          <w:spacing w:val="-4"/>
          <w:lang w:val="sq-AL"/>
        </w:rPr>
      </w:pPr>
      <w:r w:rsidRPr="00937DF5">
        <w:rPr>
          <w:spacing w:val="-4"/>
          <w:lang w:val="sq-AL"/>
        </w:rPr>
        <w:t xml:space="preserve">dh) Akti i kalibrimit të kontejnerëve (depozitave, sillosa etj.) nga DPM-ja, në rastet kur do të depozitohen lëngje apo materiale rifuxho. Për rastet kur marrja e certifikatës së kalibrimit është në proces, të depozitohet kërkesa e aplikimit shoqëruar me certifikatat e kalibrimit të disponueshme në momentin e prodhimit/importit; </w:t>
      </w:r>
    </w:p>
    <w:p w:rsidR="008A7C39" w:rsidRPr="00937DF5" w:rsidRDefault="008A7C39" w:rsidP="008A7C39">
      <w:pPr>
        <w:pStyle w:val="Paragrafi"/>
        <w:rPr>
          <w:spacing w:val="-4"/>
          <w:lang w:val="sq-AL"/>
        </w:rPr>
      </w:pPr>
      <w:r w:rsidRPr="00937DF5">
        <w:rPr>
          <w:spacing w:val="-4"/>
          <w:lang w:val="sq-AL"/>
        </w:rPr>
        <w:t>e) Certifikimet përkatëse për instrumentet dhe pajisjet matëse nga DPM-ja;</w:t>
      </w:r>
    </w:p>
    <w:p w:rsidR="008A7C39" w:rsidRPr="00937DF5" w:rsidRDefault="008A7C39" w:rsidP="008A7C39">
      <w:pPr>
        <w:pStyle w:val="Paragrafi"/>
        <w:rPr>
          <w:spacing w:val="-4"/>
          <w:lang w:val="sq-AL"/>
        </w:rPr>
      </w:pPr>
      <w:r w:rsidRPr="00937DF5">
        <w:rPr>
          <w:spacing w:val="-4"/>
          <w:lang w:val="sq-AL"/>
        </w:rPr>
        <w:t>ë)  Deklarata për natyrën dhe pozicionin tarifor të produkteve që priten, dërgohen, mbahen dhe në rastin e magazinave të prodhimit edhe të lëndëve të para dhe produkteve të prodhuara;</w:t>
      </w:r>
    </w:p>
    <w:p w:rsidR="008A7C39" w:rsidRPr="00937DF5" w:rsidRDefault="008A7C39" w:rsidP="008A7C39">
      <w:pPr>
        <w:pStyle w:val="Paragrafi"/>
        <w:rPr>
          <w:lang w:val="sq-AL"/>
        </w:rPr>
      </w:pPr>
      <w:r w:rsidRPr="00937DF5">
        <w:rPr>
          <w:lang w:val="sq-AL"/>
        </w:rPr>
        <w:t xml:space="preserve">f)  Karta teknologjike me parametrat e punës, lëndët e para dhe  produktet përfundimtare të përfituara sipas standardeve të përcaktuara më parë; </w:t>
      </w:r>
    </w:p>
    <w:p w:rsidR="008A7C39" w:rsidRPr="00937DF5" w:rsidRDefault="008A7C39" w:rsidP="008A7C39">
      <w:pPr>
        <w:pStyle w:val="Paragrafi"/>
        <w:rPr>
          <w:lang w:val="sq-AL"/>
        </w:rPr>
      </w:pPr>
      <w:r w:rsidRPr="00937DF5">
        <w:rPr>
          <w:lang w:val="sq-AL"/>
        </w:rPr>
        <w:t>g) Vlerësimi i sasive të produkteve të akcizës të prodhuara, të përpunuara dhe të depozituara/të stokuara për një periudhë të caktuar (vjetore apo që mbulon aktivitetin nëse është sezonale);</w:t>
      </w:r>
    </w:p>
    <w:p w:rsidR="008A7C39" w:rsidRPr="00937DF5" w:rsidRDefault="008A7C39" w:rsidP="008A7C39">
      <w:pPr>
        <w:pStyle w:val="Paragrafi"/>
        <w:rPr>
          <w:lang w:val="sq-AL"/>
        </w:rPr>
      </w:pPr>
      <w:r w:rsidRPr="00937DF5">
        <w:rPr>
          <w:lang w:val="sq-AL"/>
        </w:rPr>
        <w:t>gj) Dokumenti i garancisë;</w:t>
      </w:r>
    </w:p>
    <w:p w:rsidR="008A7C39" w:rsidRPr="00937DF5" w:rsidRDefault="008A7C39" w:rsidP="008A7C39">
      <w:pPr>
        <w:pStyle w:val="Paragrafi"/>
        <w:rPr>
          <w:lang w:val="sq-AL"/>
        </w:rPr>
      </w:pPr>
      <w:r w:rsidRPr="00937DF5">
        <w:rPr>
          <w:lang w:val="sq-AL"/>
        </w:rPr>
        <w:t>h) Informacioni për sistemin kontabël që përdor shoqëria, si dhe masat e kontrollit të brendshëm e metodat e kontrollit që ajo përdor;</w:t>
      </w:r>
    </w:p>
    <w:p w:rsidR="008A7C39" w:rsidRPr="00937DF5" w:rsidRDefault="008A7C39" w:rsidP="008A7C39">
      <w:pPr>
        <w:pStyle w:val="Paragrafi"/>
        <w:rPr>
          <w:lang w:val="sq-AL"/>
        </w:rPr>
      </w:pPr>
      <w:r w:rsidRPr="00937DF5">
        <w:rPr>
          <w:lang w:val="sq-AL"/>
        </w:rPr>
        <w:t>i) Konfirmimi se shoqëria nuk ka asnjë detyrim të pashlyer ndaj administratës doganore në momentin e aplikimit.”.</w:t>
      </w:r>
    </w:p>
    <w:p w:rsidR="008A7C39" w:rsidRPr="00937DF5" w:rsidRDefault="008A7C39" w:rsidP="008A7C39">
      <w:pPr>
        <w:pStyle w:val="Paragrafi"/>
        <w:rPr>
          <w:lang w:val="sq-AL"/>
        </w:rPr>
      </w:pPr>
      <w:r w:rsidRPr="00937DF5">
        <w:rPr>
          <w:lang w:val="sq-AL"/>
        </w:rPr>
        <w:t>2. Pikat 8, 9 dhe 11 ndryshohen, si më poshtë vijon:</w:t>
      </w:r>
    </w:p>
    <w:p w:rsidR="008A7C39" w:rsidRPr="00937DF5" w:rsidRDefault="008A7C39" w:rsidP="008A7C39">
      <w:pPr>
        <w:pStyle w:val="Paragrafi"/>
        <w:rPr>
          <w:lang w:val="sq-AL"/>
        </w:rPr>
      </w:pPr>
      <w:r w:rsidRPr="00937DF5">
        <w:rPr>
          <w:lang w:val="sq-AL"/>
        </w:rPr>
        <w:t>“8. Në rast se plotësohen të gjitha kërkesat e parashikuara, lëshohet autorizimi përkatës, pasi të jenë gjeneruar në sistemin informatik kodet fiskale specifike, sipas modelit në aneksin 12. Autorizimet lëshohen pa afat kohor.</w:t>
      </w:r>
    </w:p>
    <w:p w:rsidR="008A7C39" w:rsidRPr="00937DF5" w:rsidRDefault="008A7C39" w:rsidP="008A7C39">
      <w:pPr>
        <w:pStyle w:val="Paragrafi"/>
        <w:rPr>
          <w:lang w:val="sq-AL"/>
        </w:rPr>
      </w:pPr>
      <w:r w:rsidRPr="00937DF5">
        <w:rPr>
          <w:lang w:val="sq-AL"/>
        </w:rPr>
        <w:t>9. Në autorizimin e magazinës fiskale, lëshuar nga Drejtoria e Përgjithshme e Doganave, përcaktohen elementet specifike të magazinës fiskale, në varësi të natyrës dhe proceseve që do të kryhen në të si dhe përcaktohet edhe zyra doganore mbikëqyrëse.”.</w:t>
      </w:r>
    </w:p>
    <w:p w:rsidR="008A7C39" w:rsidRPr="00937DF5" w:rsidRDefault="008A7C39" w:rsidP="008A7C39">
      <w:pPr>
        <w:pStyle w:val="Paragrafi"/>
        <w:rPr>
          <w:lang w:val="sq-AL"/>
        </w:rPr>
      </w:pPr>
      <w:r w:rsidRPr="00937DF5">
        <w:rPr>
          <w:lang w:val="sq-AL"/>
        </w:rPr>
        <w:t>“11. Çdo ndryshim apo modifikim, që lidhet me depozitat, rezervuarët, instalimet, kushtet e shfrytëzimit të magazinës fiskale dhe çdo ndryshim në dokumentacionin e dorëzuar për marrjen e autorizimit, duhet të jetë objekt i një informacioni paraprak për zyrën doganore mbikëqyrëse, e cila, pas kontrollit, verifikimit dhe vlerësimit, përcjell këto ndryshime pranë Drejtorisë së Përgjithshme të Doganave. Drejtoria e Përgjithshme e Doganave vlerëson dhe pasqyron ndryshimet apo modifikimet në autorizimin fillestar.”.</w:t>
      </w:r>
    </w:p>
    <w:p w:rsidR="008A7C39" w:rsidRPr="00AA2E1A" w:rsidRDefault="008A7C39" w:rsidP="008A7C39">
      <w:pPr>
        <w:pStyle w:val="Hapesira7"/>
        <w:rPr>
          <w:spacing w:val="-4"/>
          <w:lang w:val="sq-AL"/>
        </w:rPr>
      </w:pPr>
    </w:p>
    <w:p w:rsidR="008A7C39" w:rsidRPr="00AA2E1A" w:rsidRDefault="008A7C39" w:rsidP="008A7C39">
      <w:pPr>
        <w:pStyle w:val="NeniNr"/>
        <w:rPr>
          <w:spacing w:val="-4"/>
          <w:lang w:val="sq-AL"/>
        </w:rPr>
      </w:pPr>
      <w:r w:rsidRPr="00AA2E1A">
        <w:rPr>
          <w:spacing w:val="-4"/>
          <w:lang w:val="sq-AL"/>
        </w:rPr>
        <w:t>Neni 17</w:t>
      </w:r>
    </w:p>
    <w:p w:rsidR="008A7C39" w:rsidRPr="00AA2E1A" w:rsidRDefault="008A7C39" w:rsidP="008A7C39">
      <w:pPr>
        <w:pStyle w:val="Hapesira7"/>
        <w:rPr>
          <w:spacing w:val="-4"/>
          <w:lang w:val="sq-AL"/>
        </w:rPr>
      </w:pPr>
    </w:p>
    <w:p w:rsidR="008A7C39" w:rsidRPr="00AA2E1A" w:rsidRDefault="008A7C39" w:rsidP="008A7C39">
      <w:pPr>
        <w:pStyle w:val="Paragrafi"/>
        <w:rPr>
          <w:spacing w:val="-4"/>
          <w:lang w:val="sq-AL"/>
        </w:rPr>
      </w:pPr>
      <w:r w:rsidRPr="00AA2E1A">
        <w:rPr>
          <w:spacing w:val="-4"/>
          <w:lang w:val="sq-AL"/>
        </w:rPr>
        <w:t>Në nenin 60 bëhen ndryshimi dhe shtesat e mëposhtme:</w:t>
      </w:r>
    </w:p>
    <w:p w:rsidR="008A7C39" w:rsidRPr="00AA2E1A" w:rsidRDefault="008A7C39" w:rsidP="008A7C39">
      <w:pPr>
        <w:pStyle w:val="Paragrafi"/>
        <w:rPr>
          <w:spacing w:val="-4"/>
          <w:lang w:val="sq-AL"/>
        </w:rPr>
      </w:pPr>
      <w:r w:rsidRPr="00AA2E1A">
        <w:rPr>
          <w:spacing w:val="-4"/>
          <w:lang w:val="sq-AL"/>
        </w:rPr>
        <w:t xml:space="preserve">1. Në pikën 2, referenca “... të shkronjës “h”, të pikës 6, ...” zëvendësohet me  “... të shkronjës “ë”, të pikës 6, ...”. </w:t>
      </w:r>
    </w:p>
    <w:p w:rsidR="008A7C39" w:rsidRPr="00AA2E1A" w:rsidRDefault="008A7C39" w:rsidP="008A7C39">
      <w:pPr>
        <w:pStyle w:val="Paragrafi"/>
        <w:rPr>
          <w:spacing w:val="-4"/>
          <w:lang w:val="sq-AL"/>
        </w:rPr>
      </w:pPr>
      <w:r w:rsidRPr="00AA2E1A">
        <w:rPr>
          <w:spacing w:val="-4"/>
          <w:lang w:val="sq-AL"/>
        </w:rPr>
        <w:t>2. Pas pikës 2 shtohen pikat 3, 4 dhe 5, me këtë përmbajtje:</w:t>
      </w:r>
    </w:p>
    <w:p w:rsidR="008A7C39" w:rsidRPr="00082EA8" w:rsidRDefault="008A7C39" w:rsidP="008A7C39">
      <w:pPr>
        <w:pStyle w:val="Paragrafi"/>
        <w:rPr>
          <w:lang w:val="sq-AL"/>
        </w:rPr>
      </w:pPr>
      <w:r w:rsidRPr="00AA2E1A">
        <w:rPr>
          <w:spacing w:val="-4"/>
          <w:lang w:val="sq-AL"/>
        </w:rPr>
        <w:t>“3. Me konstatimin e njërit prej rasteve të parashikuara në shkronjat “a”, “b” dhe “ë”, të pikës 6, të nenit 20, të ligjit, dhe në përputhje me shkronjën “d”, të pikës 6, të nenit 20, të ligjit, Drejtoria e Përgjithshme e Doganave merr</w:t>
      </w:r>
      <w:r w:rsidRPr="00082EA8">
        <w:rPr>
          <w:lang w:val="sq-AL"/>
        </w:rPr>
        <w:t xml:space="preserve"> vendim për pezullimin e autorizimit, për një afat deri në 30 ditë. Ky vendim paraqet arsyet e këtij pezullimi dhe u njoftohet operatorit ekonomik dhe zyrës doganore mbikëqyrëse, e cila merr të gjitha masat e duhura për të siguruar që gjatë këtij afati kohor operatori ekonomik të mos kryejë asnjë aktivitet tregtar në magazinën fiskale. </w:t>
      </w:r>
    </w:p>
    <w:p w:rsidR="008A7C39" w:rsidRPr="00082EA8" w:rsidRDefault="008A7C39" w:rsidP="008A7C39">
      <w:pPr>
        <w:pStyle w:val="Paragrafi"/>
        <w:rPr>
          <w:lang w:val="sq-AL"/>
        </w:rPr>
      </w:pPr>
      <w:r w:rsidRPr="00082EA8">
        <w:rPr>
          <w:lang w:val="sq-AL"/>
        </w:rPr>
        <w:t>4. Kur operatori ekonomik nuk ka mundur të rregullojë situatën brenda 30 ditëve, por siguron që kushtet mund të përmbushen nëse afati i pezullimit zgjatet, Drejtoria e Përgjithshme e Doganave mund të shtyjë afatin e  pezullimit edhe për 30 ditë të tjera.</w:t>
      </w:r>
    </w:p>
    <w:p w:rsidR="008A7C39" w:rsidRPr="00956B70" w:rsidRDefault="008A7C39" w:rsidP="008A7C39">
      <w:pPr>
        <w:pStyle w:val="Paragrafi"/>
        <w:rPr>
          <w:spacing w:val="-4"/>
          <w:lang w:val="sq-AL"/>
        </w:rPr>
      </w:pPr>
      <w:r w:rsidRPr="00956B70">
        <w:rPr>
          <w:spacing w:val="-4"/>
          <w:lang w:val="sq-AL"/>
        </w:rPr>
        <w:t xml:space="preserve">5. Nëse brenda afatit të pezullimit operatori ekonomik plotëson kushtet dhe  kriteret që duhet të plotësohen sipas ligjit, Drejtoria e Përgjithshme e Doganave anulon pezullimin dhe informon operatorin ekonomik dhe zyrën doganore mbikëqyrëse lidhur me këtë vendim.”. </w:t>
      </w:r>
    </w:p>
    <w:p w:rsidR="008A7C39" w:rsidRPr="00956B70" w:rsidRDefault="008A7C39" w:rsidP="008A7C39">
      <w:pPr>
        <w:pStyle w:val="Paragrafi"/>
        <w:rPr>
          <w:spacing w:val="-4"/>
          <w:lang w:val="sq-AL"/>
        </w:rPr>
      </w:pPr>
      <w:r w:rsidRPr="00956B70">
        <w:rPr>
          <w:spacing w:val="-4"/>
          <w:lang w:val="sq-AL"/>
        </w:rPr>
        <w:t>3. Pika 3 bëhet pika 6 dhe ndryshohet, si më poshtë vijon:</w:t>
      </w:r>
    </w:p>
    <w:p w:rsidR="008A7C39" w:rsidRPr="00956B70" w:rsidRDefault="008A7C39" w:rsidP="008A7C39">
      <w:pPr>
        <w:pStyle w:val="Paragrafi"/>
        <w:rPr>
          <w:spacing w:val="-4"/>
          <w:lang w:val="sq-AL"/>
        </w:rPr>
      </w:pPr>
      <w:r w:rsidRPr="00956B70">
        <w:rPr>
          <w:spacing w:val="-4"/>
          <w:lang w:val="sq-AL"/>
        </w:rPr>
        <w:t xml:space="preserve">  “6. Nëse brenda këtij afati kohor, të përcaktuar në pikat 3 dhe 4, operatori ekonomik nuk plotëson mangësitë që kanë çuar në pezullimin e autorizimit, Drejtoria e Përgjithshme e Doganave merr vendim për revokimin e autorizimit:</w:t>
      </w:r>
    </w:p>
    <w:p w:rsidR="008A7C39" w:rsidRPr="00956B70" w:rsidRDefault="008A7C39" w:rsidP="008A7C39">
      <w:pPr>
        <w:pStyle w:val="Paragrafi"/>
        <w:rPr>
          <w:spacing w:val="-4"/>
          <w:lang w:val="sq-AL"/>
        </w:rPr>
      </w:pPr>
      <w:r w:rsidRPr="00956B70">
        <w:rPr>
          <w:spacing w:val="-4"/>
          <w:lang w:val="sq-AL"/>
        </w:rPr>
        <w:t>a) duke njoftuar zyrën doganore mbikëqyrëse dhe depozituesin e miratuar në lidhje me vendimin e revokimit;</w:t>
      </w:r>
    </w:p>
    <w:p w:rsidR="008A7C39" w:rsidRPr="00956B70" w:rsidRDefault="008A7C39" w:rsidP="00763B80">
      <w:pPr>
        <w:pStyle w:val="Paragrafi"/>
        <w:rPr>
          <w:spacing w:val="-4"/>
          <w:lang w:val="sq-AL"/>
        </w:rPr>
      </w:pPr>
      <w:r w:rsidRPr="00956B70">
        <w:rPr>
          <w:spacing w:val="-4"/>
          <w:lang w:val="sq-AL"/>
        </w:rPr>
        <w:lastRenderedPageBreak/>
        <w:t>b) duke përcaktuar detyrat e zyrës doganore mbikëqyrëse për procedurat e mëtejshme;</w:t>
      </w:r>
    </w:p>
    <w:p w:rsidR="008A7C39" w:rsidRPr="00956B70" w:rsidRDefault="008A7C39" w:rsidP="008A7C39">
      <w:pPr>
        <w:pStyle w:val="Paragrafi"/>
        <w:rPr>
          <w:spacing w:val="-4"/>
          <w:lang w:val="sq-AL"/>
        </w:rPr>
      </w:pPr>
      <w:r w:rsidRPr="00956B70">
        <w:rPr>
          <w:spacing w:val="-4"/>
          <w:lang w:val="sq-AL"/>
        </w:rPr>
        <w:t>c) duke përcaktuar detyrimet e depozituesit të miratuar për procedurat e mëtejshme;</w:t>
      </w:r>
    </w:p>
    <w:p w:rsidR="008A7C39" w:rsidRPr="00956B70" w:rsidRDefault="008A7C39" w:rsidP="008A7C39">
      <w:pPr>
        <w:pStyle w:val="Paragrafi"/>
        <w:rPr>
          <w:spacing w:val="-4"/>
          <w:lang w:val="sq-AL"/>
        </w:rPr>
      </w:pPr>
      <w:r w:rsidRPr="00956B70">
        <w:rPr>
          <w:spacing w:val="-4"/>
          <w:lang w:val="sq-AL"/>
        </w:rPr>
        <w:t xml:space="preserve">ç) duke përcaktuar të drejtën e depozituesit të miratuar për t’u ankimuar dhe organin pranë të cilit ushtrohet ky ankimim”. </w:t>
      </w:r>
    </w:p>
    <w:p w:rsidR="008A7C39" w:rsidRPr="00937DF5" w:rsidRDefault="008A7C39" w:rsidP="008A7C39">
      <w:pPr>
        <w:pStyle w:val="Hapesira7"/>
        <w:rPr>
          <w:spacing w:val="-4"/>
          <w:sz w:val="10"/>
          <w:lang w:val="sq-AL"/>
        </w:rPr>
      </w:pPr>
    </w:p>
    <w:p w:rsidR="008A7C39" w:rsidRPr="00956B70" w:rsidRDefault="008A7C39" w:rsidP="008A7C39">
      <w:pPr>
        <w:pStyle w:val="NeniNr"/>
        <w:rPr>
          <w:spacing w:val="-4"/>
          <w:lang w:val="sq-AL"/>
        </w:rPr>
      </w:pPr>
      <w:r w:rsidRPr="00956B70">
        <w:rPr>
          <w:spacing w:val="-4"/>
          <w:lang w:val="sq-AL"/>
        </w:rPr>
        <w:t>Neni 18</w:t>
      </w:r>
    </w:p>
    <w:p w:rsidR="008A7C39" w:rsidRPr="00937DF5" w:rsidRDefault="008A7C39" w:rsidP="008A7C39">
      <w:pPr>
        <w:pStyle w:val="Hapesira7"/>
        <w:rPr>
          <w:spacing w:val="-4"/>
          <w:sz w:val="10"/>
          <w:lang w:val="sq-AL"/>
        </w:rPr>
      </w:pPr>
    </w:p>
    <w:p w:rsidR="008A7C39" w:rsidRPr="00956B70" w:rsidRDefault="008A7C39" w:rsidP="008A7C39">
      <w:pPr>
        <w:pStyle w:val="Paragrafi"/>
        <w:rPr>
          <w:spacing w:val="-4"/>
          <w:lang w:val="sq-AL"/>
        </w:rPr>
      </w:pPr>
      <w:r w:rsidRPr="00956B70">
        <w:rPr>
          <w:spacing w:val="-4"/>
          <w:lang w:val="sq-AL"/>
        </w:rPr>
        <w:t>Shkronja “a”, e nenit 65, “Përdorimi i dokumentit shoqërues të akcizës (DSHA)”, shfuqizohet.</w:t>
      </w:r>
    </w:p>
    <w:p w:rsidR="008A7C39" w:rsidRPr="00956B70" w:rsidRDefault="008A7C39" w:rsidP="008A7C39">
      <w:pPr>
        <w:pStyle w:val="NeniNr"/>
        <w:rPr>
          <w:spacing w:val="-4"/>
          <w:lang w:val="sq-AL"/>
        </w:rPr>
      </w:pPr>
      <w:r w:rsidRPr="00956B70">
        <w:rPr>
          <w:spacing w:val="-4"/>
          <w:lang w:val="sq-AL"/>
        </w:rPr>
        <w:t>Neni 19</w:t>
      </w:r>
    </w:p>
    <w:p w:rsidR="008A7C39" w:rsidRPr="00956B70" w:rsidRDefault="008A7C39" w:rsidP="008A7C39">
      <w:pPr>
        <w:pStyle w:val="Hapesira7"/>
        <w:rPr>
          <w:spacing w:val="-4"/>
          <w:lang w:val="sq-AL"/>
        </w:rPr>
      </w:pPr>
    </w:p>
    <w:p w:rsidR="008A7C39" w:rsidRPr="00956B70" w:rsidRDefault="008A7C39" w:rsidP="008A7C39">
      <w:pPr>
        <w:pStyle w:val="Paragrafi"/>
        <w:rPr>
          <w:spacing w:val="-4"/>
          <w:lang w:val="sq-AL"/>
        </w:rPr>
      </w:pPr>
      <w:r w:rsidRPr="00956B70">
        <w:rPr>
          <w:spacing w:val="-4"/>
          <w:lang w:val="sq-AL"/>
        </w:rPr>
        <w:t>Pika 10, e nenit 68, “Procedurat e inventarizimit”, ndryshohet, si më poshtë vijon:</w:t>
      </w:r>
    </w:p>
    <w:p w:rsidR="008A7C39" w:rsidRPr="00956B70" w:rsidRDefault="008A7C39" w:rsidP="008A7C39">
      <w:pPr>
        <w:pStyle w:val="Paragrafi"/>
        <w:rPr>
          <w:spacing w:val="-4"/>
          <w:lang w:val="sq-AL"/>
        </w:rPr>
      </w:pPr>
      <w:r w:rsidRPr="00956B70">
        <w:rPr>
          <w:spacing w:val="-4"/>
          <w:lang w:val="sq-AL"/>
        </w:rPr>
        <w:t>“10. Procesverbali i inventarizimit rimerr vetëm faktet e konstatuara gjatë kontrollit. Ky procesverbal është i ndryshëm nga procesverbali i verifikimit të shkeljeve, i cili miratohet me udhëzim të drejtorit të Përgjithshëm të Doganave, por përbën bazën për hartimin e këtij të fundit.”.</w:t>
      </w:r>
    </w:p>
    <w:p w:rsidR="008A7C39" w:rsidRPr="00AA2E1A" w:rsidRDefault="008A7C39" w:rsidP="008A7C39">
      <w:pPr>
        <w:pStyle w:val="Hapesira7"/>
        <w:rPr>
          <w:spacing w:val="-4"/>
          <w:sz w:val="6"/>
          <w:lang w:val="sq-AL"/>
        </w:rPr>
      </w:pPr>
    </w:p>
    <w:p w:rsidR="008A7C39" w:rsidRPr="00956B70" w:rsidRDefault="008A7C39" w:rsidP="008A7C39">
      <w:pPr>
        <w:pStyle w:val="NeniNr"/>
        <w:rPr>
          <w:spacing w:val="-4"/>
          <w:lang w:val="sq-AL"/>
        </w:rPr>
      </w:pPr>
      <w:r w:rsidRPr="00956B70">
        <w:rPr>
          <w:spacing w:val="-4"/>
          <w:lang w:val="sq-AL"/>
        </w:rPr>
        <w:t>Neni 20</w:t>
      </w:r>
    </w:p>
    <w:p w:rsidR="008A7C39" w:rsidRPr="00AA2E1A" w:rsidRDefault="008A7C39" w:rsidP="008A7C39">
      <w:pPr>
        <w:pStyle w:val="Hapesira7"/>
        <w:rPr>
          <w:spacing w:val="-4"/>
          <w:sz w:val="6"/>
          <w:lang w:val="sq-AL"/>
        </w:rPr>
      </w:pPr>
    </w:p>
    <w:p w:rsidR="008A7C39" w:rsidRPr="00956B70" w:rsidRDefault="008A7C39" w:rsidP="008A7C39">
      <w:pPr>
        <w:pStyle w:val="Paragrafi"/>
        <w:rPr>
          <w:spacing w:val="-4"/>
          <w:lang w:val="sq-AL"/>
        </w:rPr>
      </w:pPr>
      <w:r w:rsidRPr="00956B70">
        <w:rPr>
          <w:spacing w:val="-4"/>
          <w:lang w:val="sq-AL"/>
        </w:rPr>
        <w:t>Shkronja “ç”, e pikës 1, të nenit 69, “Tepricat dhe mangësitë në inventarizim”, ndryshohet, si më poshtë vijon:</w:t>
      </w:r>
    </w:p>
    <w:p w:rsidR="008A7C39" w:rsidRPr="00956B70" w:rsidRDefault="008A7C39" w:rsidP="008A7C39">
      <w:pPr>
        <w:pStyle w:val="Paragrafi"/>
        <w:rPr>
          <w:spacing w:val="-4"/>
          <w:lang w:val="sq-AL"/>
        </w:rPr>
      </w:pPr>
      <w:r w:rsidRPr="00956B70">
        <w:rPr>
          <w:spacing w:val="-4"/>
          <w:lang w:val="sq-AL"/>
        </w:rPr>
        <w:t>“ç) Në fund të inventarizimit, për tepricat kryhet regjistrimi në rubrikën ‘Hyrje të kontabilitetit të stokut’, me përshkrimin ‘Tepricë e evidentuar nga kontrolli’, si dhe shënohen ekstremitetet e procesverbalit të përcaktuar në shkronjën “c”, të kësaj pike. Të gjitha këto veprime duhen kryer përpara kryerjes së veprimeve të tjera hyrëse.”.</w:t>
      </w:r>
    </w:p>
    <w:p w:rsidR="008A7C39" w:rsidRPr="00956B70" w:rsidRDefault="008A7C39" w:rsidP="008A7C39">
      <w:pPr>
        <w:pStyle w:val="Hapesira7"/>
        <w:rPr>
          <w:spacing w:val="-4"/>
          <w:lang w:val="sq-AL"/>
        </w:rPr>
      </w:pPr>
    </w:p>
    <w:p w:rsidR="008A7C39" w:rsidRPr="00956B70" w:rsidRDefault="008A7C39" w:rsidP="008A7C39">
      <w:pPr>
        <w:pStyle w:val="NeniNr"/>
        <w:rPr>
          <w:spacing w:val="-4"/>
          <w:lang w:val="sq-AL"/>
        </w:rPr>
      </w:pPr>
      <w:r w:rsidRPr="00956B70">
        <w:rPr>
          <w:spacing w:val="-4"/>
          <w:lang w:val="sq-AL"/>
        </w:rPr>
        <w:t>Neni 21</w:t>
      </w:r>
    </w:p>
    <w:p w:rsidR="008A7C39" w:rsidRPr="00956B70" w:rsidRDefault="008A7C39" w:rsidP="008A7C39">
      <w:pPr>
        <w:pStyle w:val="Hapesira7"/>
        <w:rPr>
          <w:spacing w:val="-4"/>
          <w:lang w:val="sq-AL"/>
        </w:rPr>
      </w:pPr>
    </w:p>
    <w:p w:rsidR="008A7C39" w:rsidRPr="00956B70" w:rsidRDefault="008A7C39" w:rsidP="008A7C39">
      <w:pPr>
        <w:pStyle w:val="Paragrafi"/>
        <w:rPr>
          <w:spacing w:val="-4"/>
          <w:lang w:val="sq-AL"/>
        </w:rPr>
      </w:pPr>
      <w:r w:rsidRPr="00956B70">
        <w:rPr>
          <w:spacing w:val="-4"/>
          <w:lang w:val="sq-AL"/>
        </w:rPr>
        <w:t>Në nenin 75 bëhen shtesa dhe ndryshimi i mëposhtëm:</w:t>
      </w:r>
    </w:p>
    <w:p w:rsidR="008A7C39" w:rsidRPr="00956B70" w:rsidRDefault="008A7C39" w:rsidP="008A7C39">
      <w:pPr>
        <w:pStyle w:val="Paragrafi"/>
        <w:rPr>
          <w:spacing w:val="-4"/>
          <w:lang w:val="sq-AL"/>
        </w:rPr>
      </w:pPr>
      <w:r w:rsidRPr="00956B70">
        <w:rPr>
          <w:spacing w:val="-4"/>
          <w:lang w:val="sq-AL"/>
        </w:rPr>
        <w:t>1. Pas shkronjës “c”, të pikës 1, shtohet shkronja “ç”, me këtë përmbajtje:</w:t>
      </w:r>
    </w:p>
    <w:p w:rsidR="008A7C39" w:rsidRPr="00956B70" w:rsidRDefault="008A7C39" w:rsidP="008A7C39">
      <w:pPr>
        <w:pStyle w:val="Paragrafi"/>
        <w:rPr>
          <w:spacing w:val="-4"/>
          <w:lang w:val="sq-AL"/>
        </w:rPr>
      </w:pPr>
      <w:r w:rsidRPr="00956B70">
        <w:rPr>
          <w:spacing w:val="-4"/>
          <w:lang w:val="sq-AL"/>
        </w:rPr>
        <w:t>“ç) shuma e garancisë që duhet paraqitur nga operatorët që administrojnë veprimtarinë e pullave fiskale, të referuar në nenin 50/1, është në vlerë fikse prej 10 000 000 (dhjetë milionë) lekësh.”.</w:t>
      </w:r>
    </w:p>
    <w:p w:rsidR="008A7C39" w:rsidRPr="00956B70" w:rsidRDefault="008A7C39" w:rsidP="008A7C39">
      <w:pPr>
        <w:pStyle w:val="Paragrafi"/>
        <w:rPr>
          <w:spacing w:val="-4"/>
          <w:lang w:val="sq-AL"/>
        </w:rPr>
      </w:pPr>
      <w:r w:rsidRPr="00956B70">
        <w:rPr>
          <w:spacing w:val="-4"/>
          <w:lang w:val="sq-AL"/>
        </w:rPr>
        <w:t>2. Pika 2 ndryshohet, si më poshtë vijon:</w:t>
      </w:r>
    </w:p>
    <w:p w:rsidR="008A7C39" w:rsidRPr="00956B70" w:rsidRDefault="008A7C39" w:rsidP="008A7C39">
      <w:pPr>
        <w:pStyle w:val="Paragrafi"/>
        <w:rPr>
          <w:spacing w:val="-4"/>
          <w:lang w:val="sq-AL"/>
        </w:rPr>
      </w:pPr>
      <w:r w:rsidRPr="00956B70">
        <w:rPr>
          <w:spacing w:val="-4"/>
          <w:lang w:val="sq-AL"/>
        </w:rPr>
        <w:t>“2. Shuma e garancisë vlerësohet dhe llogaritet nga zyra doganore mbikëqyrëse nga llogaria e detyrimeve për produktet e akcizës sipas shtojcës 1 të ligjit dhe akteve nënligjore në fuqi.”.</w:t>
      </w:r>
    </w:p>
    <w:p w:rsidR="008A7C39" w:rsidRPr="00956B70" w:rsidRDefault="008A7C39" w:rsidP="008A7C39">
      <w:pPr>
        <w:pStyle w:val="Hapesira7"/>
        <w:rPr>
          <w:spacing w:val="-4"/>
          <w:lang w:val="sq-AL"/>
        </w:rPr>
      </w:pPr>
    </w:p>
    <w:p w:rsidR="008A7C39" w:rsidRPr="00956B70" w:rsidRDefault="008A7C39" w:rsidP="008A7C39">
      <w:pPr>
        <w:pStyle w:val="NeniNr"/>
        <w:rPr>
          <w:spacing w:val="-4"/>
          <w:lang w:val="sq-AL"/>
        </w:rPr>
      </w:pPr>
      <w:r w:rsidRPr="00956B70">
        <w:rPr>
          <w:spacing w:val="-4"/>
          <w:lang w:val="sq-AL"/>
        </w:rPr>
        <w:t>Neni 22</w:t>
      </w:r>
    </w:p>
    <w:p w:rsidR="008A7C39" w:rsidRPr="00956B70" w:rsidRDefault="008A7C39" w:rsidP="008A7C39">
      <w:pPr>
        <w:pStyle w:val="Hapesira7"/>
        <w:rPr>
          <w:spacing w:val="-4"/>
          <w:lang w:val="sq-AL"/>
        </w:rPr>
      </w:pPr>
    </w:p>
    <w:p w:rsidR="008A7C39" w:rsidRPr="00956B70" w:rsidRDefault="008A7C39" w:rsidP="008A7C39">
      <w:pPr>
        <w:pStyle w:val="Paragrafi"/>
        <w:rPr>
          <w:spacing w:val="-4"/>
          <w:lang w:val="sq-AL"/>
        </w:rPr>
      </w:pPr>
      <w:r w:rsidRPr="00956B70">
        <w:rPr>
          <w:spacing w:val="-4"/>
          <w:lang w:val="sq-AL"/>
        </w:rPr>
        <w:t>Në nenin 123 bëhen ndryshimi dhe shtesat e mëposhtme:</w:t>
      </w:r>
    </w:p>
    <w:p w:rsidR="008A7C39" w:rsidRPr="00AA2E1A" w:rsidRDefault="008A7C39" w:rsidP="008A7C39">
      <w:pPr>
        <w:pStyle w:val="Paragrafi"/>
        <w:rPr>
          <w:lang w:val="sq-AL"/>
        </w:rPr>
      </w:pPr>
      <w:r w:rsidRPr="00AA2E1A">
        <w:rPr>
          <w:lang w:val="sq-AL"/>
        </w:rPr>
        <w:t>1. Në pikën 1, fjalët  “... procedurën e përgjithshme ...” zëvendësohen me   “... me denatyrues të njohur në shtete të tjera, të ndryshme nga denatyruesit e përcaktuar në nenet 124 dhe 125 ...”.</w:t>
      </w:r>
    </w:p>
    <w:p w:rsidR="008A7C39" w:rsidRPr="00956B70" w:rsidRDefault="008A7C39" w:rsidP="008A7C39">
      <w:pPr>
        <w:pStyle w:val="Paragrafi"/>
        <w:rPr>
          <w:spacing w:val="-4"/>
          <w:lang w:val="sq-AL"/>
        </w:rPr>
      </w:pPr>
      <w:r w:rsidRPr="00956B70">
        <w:rPr>
          <w:spacing w:val="-4"/>
          <w:lang w:val="sq-AL"/>
        </w:rPr>
        <w:t>2. Pas pikës 2 shtohen pikat 3 dhe 4, këtë përmbajtje:</w:t>
      </w:r>
    </w:p>
    <w:p w:rsidR="008A7C39" w:rsidRPr="00956B70" w:rsidRDefault="008A7C39" w:rsidP="008A7C39">
      <w:pPr>
        <w:pStyle w:val="Paragrafi"/>
        <w:rPr>
          <w:spacing w:val="-4"/>
          <w:lang w:val="sq-AL"/>
        </w:rPr>
      </w:pPr>
      <w:r w:rsidRPr="00956B70">
        <w:rPr>
          <w:spacing w:val="-4"/>
          <w:lang w:val="sq-AL"/>
        </w:rPr>
        <w:t xml:space="preserve">“3. Operatorët ekonomikë, të cilët, pas plotësimit të kushteve të përcaktuara në pikën 1, nuk deklarojnë se do të kryejnë operacione rikuperimi apo rigjenerimi, duhet të depozitojnë pranë zyrës doganore të importit një garanci e cila duhet të mbulojë shumën e plotë të detyrimit të akcizës që paguhet në rast se ky mall do të rikuperohet apo do të rigjenerohet dhe duhet të mbulojë një afat jo më të vogël se një vit.  </w:t>
      </w:r>
    </w:p>
    <w:p w:rsidR="008A7C39" w:rsidRDefault="008A7C39" w:rsidP="008A7C39">
      <w:pPr>
        <w:pStyle w:val="Paragrafi"/>
        <w:rPr>
          <w:spacing w:val="-4"/>
          <w:lang w:val="sq-AL"/>
        </w:rPr>
      </w:pPr>
      <w:r w:rsidRPr="00956B70">
        <w:rPr>
          <w:spacing w:val="-4"/>
          <w:lang w:val="sq-AL"/>
        </w:rPr>
        <w:t xml:space="preserve">4. Zyra doganore e importit procedon me verifikimin e zinxhirit tregtar deri në destinacionin e fundit të produktit të hedhur për konsum. Pas verifikimit nëpërmjet kontrollit pas zhdoganimit se alkooli i denatyruar nuk është rikuperuar apo rigjeneruar, zyra doganore në fjalë çliron garancinë.”. </w:t>
      </w:r>
    </w:p>
    <w:p w:rsidR="00763B80" w:rsidRPr="00763B80" w:rsidRDefault="00763B80" w:rsidP="008A7C39">
      <w:pPr>
        <w:pStyle w:val="Paragrafi"/>
        <w:rPr>
          <w:spacing w:val="-4"/>
          <w:sz w:val="14"/>
          <w:lang w:val="sq-AL"/>
        </w:rPr>
      </w:pPr>
    </w:p>
    <w:p w:rsidR="008A7C39" w:rsidRPr="00956B70" w:rsidRDefault="008A7C39" w:rsidP="008A7C39">
      <w:pPr>
        <w:pStyle w:val="NeniNr"/>
        <w:rPr>
          <w:spacing w:val="-4"/>
          <w:lang w:val="sq-AL"/>
        </w:rPr>
      </w:pPr>
      <w:r w:rsidRPr="00956B70">
        <w:rPr>
          <w:spacing w:val="-4"/>
          <w:lang w:val="sq-AL"/>
        </w:rPr>
        <w:t>Neni 23</w:t>
      </w:r>
    </w:p>
    <w:p w:rsidR="008A7C39" w:rsidRPr="00956B70" w:rsidRDefault="008A7C39" w:rsidP="008A7C39">
      <w:pPr>
        <w:pStyle w:val="Hapesira7"/>
        <w:rPr>
          <w:spacing w:val="-4"/>
          <w:lang w:val="sq-AL"/>
        </w:rPr>
      </w:pPr>
    </w:p>
    <w:p w:rsidR="008A7C39" w:rsidRPr="00956B70" w:rsidRDefault="008A7C39" w:rsidP="008A7C39">
      <w:pPr>
        <w:pStyle w:val="Paragrafi"/>
        <w:rPr>
          <w:spacing w:val="-4"/>
          <w:lang w:val="sq-AL"/>
        </w:rPr>
      </w:pPr>
      <w:r w:rsidRPr="00956B70">
        <w:rPr>
          <w:spacing w:val="-4"/>
          <w:lang w:val="sq-AL"/>
        </w:rPr>
        <w:t>Në nenin 124 bëhen shtesa dhe ndryshimi i mëposhtëm:</w:t>
      </w:r>
    </w:p>
    <w:p w:rsidR="008A7C39" w:rsidRPr="00082EA8" w:rsidRDefault="008A7C39" w:rsidP="008A7C39">
      <w:pPr>
        <w:pStyle w:val="Paragrafi"/>
        <w:rPr>
          <w:lang w:val="sq-AL"/>
        </w:rPr>
      </w:pPr>
      <w:r w:rsidRPr="00082EA8">
        <w:rPr>
          <w:lang w:val="sq-AL"/>
        </w:rPr>
        <w:t xml:space="preserve">1. Në pikën 1, pas fjalëve </w:t>
      </w:r>
      <w:r>
        <w:rPr>
          <w:lang w:val="sq-AL"/>
        </w:rPr>
        <w:t>“</w:t>
      </w:r>
      <w:r w:rsidRPr="00082EA8">
        <w:rPr>
          <w:lang w:val="sq-AL"/>
        </w:rPr>
        <w:t>... që i nënshtrohet denatyrimit ...</w:t>
      </w:r>
      <w:r>
        <w:rPr>
          <w:lang w:val="sq-AL"/>
        </w:rPr>
        <w:t>”</w:t>
      </w:r>
      <w:r w:rsidRPr="00082EA8">
        <w:rPr>
          <w:lang w:val="sq-AL"/>
        </w:rPr>
        <w:t xml:space="preserve"> shtohen </w:t>
      </w:r>
      <w:r>
        <w:rPr>
          <w:lang w:val="sq-AL"/>
        </w:rPr>
        <w:t>“</w:t>
      </w:r>
      <w:r w:rsidRPr="00082EA8">
        <w:rPr>
          <w:lang w:val="sq-AL"/>
        </w:rPr>
        <w:t>... brenda vendit ...</w:t>
      </w:r>
      <w:r>
        <w:rPr>
          <w:lang w:val="sq-AL"/>
        </w:rPr>
        <w:t>”</w:t>
      </w:r>
      <w:r w:rsidRPr="00082EA8">
        <w:rPr>
          <w:lang w:val="sq-AL"/>
        </w:rPr>
        <w:t>.</w:t>
      </w:r>
    </w:p>
    <w:p w:rsidR="008A7C39" w:rsidRPr="00082EA8" w:rsidRDefault="008A7C39" w:rsidP="008A7C39">
      <w:pPr>
        <w:pStyle w:val="Paragrafi"/>
        <w:rPr>
          <w:lang w:val="sq-AL"/>
        </w:rPr>
      </w:pPr>
      <w:r w:rsidRPr="00082EA8">
        <w:rPr>
          <w:lang w:val="sq-AL"/>
        </w:rPr>
        <w:t xml:space="preserve">2. Në pikën 4, përcaktimi </w:t>
      </w:r>
      <w:r>
        <w:rPr>
          <w:lang w:val="sq-AL"/>
        </w:rPr>
        <w:t>“</w:t>
      </w:r>
      <w:r w:rsidRPr="00082EA8">
        <w:rPr>
          <w:lang w:val="sq-AL"/>
        </w:rPr>
        <w:t>(98.9</w:t>
      </w:r>
      <w:r w:rsidRPr="00205E09">
        <w:rPr>
          <w:vertAlign w:val="superscript"/>
          <w:lang w:val="sq-AL"/>
        </w:rPr>
        <w:t>0</w:t>
      </w:r>
      <w:r w:rsidRPr="00082EA8">
        <w:rPr>
          <w:lang w:val="sq-AL"/>
        </w:rPr>
        <w:t>C)</w:t>
      </w:r>
      <w:r>
        <w:rPr>
          <w:lang w:val="sq-AL"/>
        </w:rPr>
        <w:t>”</w:t>
      </w:r>
      <w:r w:rsidRPr="00082EA8">
        <w:rPr>
          <w:lang w:val="sq-AL"/>
        </w:rPr>
        <w:t xml:space="preserve"> zëvendësohet me </w:t>
      </w:r>
      <w:r>
        <w:rPr>
          <w:lang w:val="sq-AL"/>
        </w:rPr>
        <w:t>“</w:t>
      </w:r>
      <w:r w:rsidRPr="00082EA8">
        <w:rPr>
          <w:lang w:val="sq-AL"/>
        </w:rPr>
        <w:t>(78.9</w:t>
      </w:r>
      <w:r w:rsidRPr="00205E09">
        <w:rPr>
          <w:vertAlign w:val="superscript"/>
          <w:lang w:val="sq-AL"/>
        </w:rPr>
        <w:t>0</w:t>
      </w:r>
      <w:r w:rsidRPr="00082EA8">
        <w:rPr>
          <w:lang w:val="sq-AL"/>
        </w:rPr>
        <w:t>C)</w:t>
      </w:r>
      <w:r>
        <w:rPr>
          <w:lang w:val="sq-AL"/>
        </w:rPr>
        <w:t>”</w:t>
      </w:r>
      <w:r w:rsidRPr="00082EA8">
        <w:rPr>
          <w:lang w:val="sq-AL"/>
        </w:rPr>
        <w:t>.</w:t>
      </w:r>
    </w:p>
    <w:p w:rsidR="008A7C39" w:rsidRPr="00AA2E1A" w:rsidRDefault="008A7C39" w:rsidP="008A7C39">
      <w:pPr>
        <w:pStyle w:val="NeniNr"/>
        <w:rPr>
          <w:sz w:val="14"/>
          <w:lang w:val="sq-AL"/>
        </w:rPr>
      </w:pPr>
    </w:p>
    <w:p w:rsidR="008A7C39" w:rsidRPr="00082EA8" w:rsidRDefault="008A7C39" w:rsidP="008A7C39">
      <w:pPr>
        <w:pStyle w:val="NeniNr"/>
        <w:rPr>
          <w:lang w:val="sq-AL"/>
        </w:rPr>
      </w:pPr>
      <w:r w:rsidRPr="00082EA8">
        <w:rPr>
          <w:lang w:val="sq-AL"/>
        </w:rPr>
        <w:t>Neni 24</w:t>
      </w:r>
    </w:p>
    <w:p w:rsidR="008A7C39" w:rsidRPr="00082EA8" w:rsidRDefault="008A7C39" w:rsidP="008A7C39">
      <w:pPr>
        <w:pStyle w:val="Hapesira7"/>
        <w:rPr>
          <w:lang w:val="sq-AL"/>
        </w:rPr>
      </w:pPr>
    </w:p>
    <w:p w:rsidR="008A7C39" w:rsidRPr="00956B70" w:rsidRDefault="008A7C39" w:rsidP="008A7C39">
      <w:pPr>
        <w:pStyle w:val="Paragrafi"/>
        <w:rPr>
          <w:spacing w:val="-4"/>
          <w:lang w:val="sq-AL"/>
        </w:rPr>
      </w:pPr>
      <w:r w:rsidRPr="00956B70">
        <w:rPr>
          <w:spacing w:val="-4"/>
          <w:lang w:val="sq-AL"/>
        </w:rPr>
        <w:t>Në nenin 133 bëhen ndryshimet e mëposhtme:</w:t>
      </w:r>
    </w:p>
    <w:p w:rsidR="008A7C39" w:rsidRPr="00956B70" w:rsidRDefault="008A7C39" w:rsidP="008A7C39">
      <w:pPr>
        <w:pStyle w:val="Paragrafi"/>
        <w:rPr>
          <w:spacing w:val="-4"/>
          <w:lang w:val="sq-AL"/>
        </w:rPr>
      </w:pPr>
      <w:r w:rsidRPr="00956B70">
        <w:rPr>
          <w:spacing w:val="-4"/>
          <w:lang w:val="sq-AL"/>
        </w:rPr>
        <w:t>1. Në pikën 1, shkronjat “d” e “f” zëvendësohen me shkronjat “ç” e “dh”.</w:t>
      </w:r>
    </w:p>
    <w:p w:rsidR="008A7C39" w:rsidRPr="00956B70" w:rsidRDefault="008A7C39" w:rsidP="008A7C39">
      <w:pPr>
        <w:pStyle w:val="Paragrafi"/>
        <w:rPr>
          <w:spacing w:val="-4"/>
          <w:lang w:val="sq-AL"/>
        </w:rPr>
      </w:pPr>
      <w:r w:rsidRPr="00956B70">
        <w:rPr>
          <w:spacing w:val="-4"/>
          <w:lang w:val="sq-AL"/>
        </w:rPr>
        <w:t>2. Në pikën 2, shkronja “d” zëvendësohet me shkronjën “ç”.</w:t>
      </w:r>
    </w:p>
    <w:p w:rsidR="008A7C39" w:rsidRPr="00956B70" w:rsidRDefault="008A7C39" w:rsidP="008A7C39">
      <w:pPr>
        <w:pStyle w:val="NeniNr"/>
        <w:rPr>
          <w:spacing w:val="-4"/>
          <w:lang w:val="sq-AL"/>
        </w:rPr>
      </w:pPr>
      <w:r w:rsidRPr="00956B70">
        <w:rPr>
          <w:spacing w:val="-4"/>
          <w:lang w:val="sq-AL"/>
        </w:rPr>
        <w:t>Neni 25</w:t>
      </w:r>
    </w:p>
    <w:p w:rsidR="008A7C39" w:rsidRPr="00956B70" w:rsidRDefault="008A7C39" w:rsidP="008A7C39">
      <w:pPr>
        <w:pStyle w:val="Hapesira7"/>
        <w:rPr>
          <w:spacing w:val="-4"/>
          <w:lang w:val="sq-AL"/>
        </w:rPr>
      </w:pPr>
    </w:p>
    <w:p w:rsidR="008A7C39" w:rsidRPr="00956B70" w:rsidRDefault="008A7C39" w:rsidP="008A7C39">
      <w:pPr>
        <w:pStyle w:val="Paragrafi"/>
        <w:rPr>
          <w:spacing w:val="-4"/>
          <w:lang w:val="sq-AL"/>
        </w:rPr>
      </w:pPr>
      <w:r w:rsidRPr="00956B70">
        <w:rPr>
          <w:spacing w:val="-4"/>
          <w:lang w:val="sq-AL"/>
        </w:rPr>
        <w:t>Në nenin 135 bëhen këto ndryshime:</w:t>
      </w:r>
    </w:p>
    <w:p w:rsidR="008A7C39" w:rsidRPr="00956B70" w:rsidRDefault="008A7C39" w:rsidP="008A7C39">
      <w:pPr>
        <w:pStyle w:val="Paragrafi"/>
        <w:rPr>
          <w:spacing w:val="-4"/>
          <w:lang w:val="sq-AL"/>
        </w:rPr>
      </w:pPr>
      <w:r w:rsidRPr="00956B70">
        <w:rPr>
          <w:spacing w:val="-4"/>
          <w:lang w:val="sq-AL"/>
        </w:rPr>
        <w:t>1. Shkronja “d” zëvendësohet me shkronjën “ç”.</w:t>
      </w:r>
    </w:p>
    <w:p w:rsidR="008A7C39" w:rsidRPr="00956B70" w:rsidRDefault="008A7C39" w:rsidP="008A7C39">
      <w:pPr>
        <w:pStyle w:val="Paragrafi"/>
        <w:rPr>
          <w:spacing w:val="-4"/>
          <w:lang w:val="sq-AL"/>
        </w:rPr>
      </w:pPr>
      <w:r w:rsidRPr="00956B70">
        <w:rPr>
          <w:spacing w:val="-4"/>
          <w:lang w:val="sq-AL"/>
        </w:rPr>
        <w:lastRenderedPageBreak/>
        <w:t>2. Në fund të fjalisë, togfjalëshi “... depozituesit të miratuar ...” zëvendësohet me “... pritësit të regjistruar ...”.</w:t>
      </w:r>
    </w:p>
    <w:p w:rsidR="008A7C39" w:rsidRPr="00956B70" w:rsidRDefault="008A7C39" w:rsidP="008A7C39">
      <w:pPr>
        <w:pStyle w:val="NeniNr"/>
        <w:rPr>
          <w:spacing w:val="-4"/>
          <w:lang w:val="sq-AL"/>
        </w:rPr>
      </w:pPr>
      <w:r w:rsidRPr="00956B70">
        <w:rPr>
          <w:spacing w:val="-4"/>
          <w:lang w:val="sq-AL"/>
        </w:rPr>
        <w:t>Neni 26</w:t>
      </w:r>
    </w:p>
    <w:p w:rsidR="008A7C39" w:rsidRPr="00956B70" w:rsidRDefault="008A7C39" w:rsidP="008A7C39">
      <w:pPr>
        <w:pStyle w:val="Hapesira7"/>
        <w:rPr>
          <w:spacing w:val="-4"/>
          <w:lang w:val="sq-AL"/>
        </w:rPr>
      </w:pPr>
    </w:p>
    <w:p w:rsidR="008A7C39" w:rsidRPr="00956B70" w:rsidRDefault="008A7C39" w:rsidP="008A7C39">
      <w:pPr>
        <w:pStyle w:val="Paragrafi"/>
        <w:rPr>
          <w:spacing w:val="-4"/>
          <w:lang w:val="sq-AL"/>
        </w:rPr>
      </w:pPr>
      <w:r w:rsidRPr="00956B70">
        <w:rPr>
          <w:spacing w:val="-4"/>
          <w:lang w:val="sq-AL"/>
        </w:rPr>
        <w:t>Në nenin 136 bëhen këto ndryshime:</w:t>
      </w:r>
    </w:p>
    <w:p w:rsidR="008A7C39" w:rsidRPr="00956B70" w:rsidRDefault="008A7C39" w:rsidP="008A7C39">
      <w:pPr>
        <w:pStyle w:val="Paragrafi"/>
        <w:rPr>
          <w:spacing w:val="-4"/>
          <w:lang w:val="sq-AL"/>
        </w:rPr>
      </w:pPr>
      <w:r w:rsidRPr="00956B70">
        <w:rPr>
          <w:spacing w:val="-4"/>
          <w:lang w:val="sq-AL"/>
        </w:rPr>
        <w:t>1. Në pikën 1, shkronja “e” zëvendësohet me shkronjën “d”.</w:t>
      </w:r>
    </w:p>
    <w:p w:rsidR="008A7C39" w:rsidRPr="00956B70" w:rsidRDefault="008A7C39" w:rsidP="008A7C39">
      <w:pPr>
        <w:pStyle w:val="Paragrafi"/>
        <w:rPr>
          <w:spacing w:val="-4"/>
          <w:lang w:val="sq-AL"/>
        </w:rPr>
      </w:pPr>
      <w:r w:rsidRPr="00956B70">
        <w:rPr>
          <w:spacing w:val="-4"/>
          <w:lang w:val="sq-AL"/>
        </w:rPr>
        <w:t>2. Në pikën 2, shkronja “h” zëvendësohet me shkronjën “ë”.</w:t>
      </w:r>
    </w:p>
    <w:p w:rsidR="008A7C39" w:rsidRPr="00956B70" w:rsidRDefault="008A7C39" w:rsidP="008A7C39">
      <w:pPr>
        <w:pStyle w:val="NeniNr"/>
        <w:rPr>
          <w:spacing w:val="-4"/>
          <w:lang w:val="sq-AL"/>
        </w:rPr>
      </w:pPr>
      <w:r w:rsidRPr="00956B70">
        <w:rPr>
          <w:spacing w:val="-4"/>
          <w:lang w:val="sq-AL"/>
        </w:rPr>
        <w:t>Neni 27</w:t>
      </w:r>
    </w:p>
    <w:p w:rsidR="008A7C39" w:rsidRPr="00956B70" w:rsidRDefault="008A7C39" w:rsidP="008A7C39">
      <w:pPr>
        <w:pStyle w:val="Hapesira7"/>
        <w:rPr>
          <w:spacing w:val="-4"/>
          <w:lang w:val="sq-AL"/>
        </w:rPr>
      </w:pPr>
    </w:p>
    <w:p w:rsidR="008A7C39" w:rsidRPr="00956B70" w:rsidRDefault="008A7C39" w:rsidP="008A7C39">
      <w:pPr>
        <w:pStyle w:val="Paragrafi"/>
        <w:rPr>
          <w:spacing w:val="-4"/>
          <w:lang w:val="sq-AL"/>
        </w:rPr>
      </w:pPr>
      <w:r w:rsidRPr="00956B70">
        <w:rPr>
          <w:spacing w:val="-4"/>
          <w:lang w:val="sq-AL"/>
        </w:rPr>
        <w:t>Në pikat 1 dhe 2, të nenit 137, shkronja “f” bëhet “dh”.</w:t>
      </w:r>
    </w:p>
    <w:p w:rsidR="008A7C39" w:rsidRPr="00956B70" w:rsidRDefault="008A7C39" w:rsidP="008A7C39">
      <w:pPr>
        <w:pStyle w:val="NeniNr"/>
        <w:rPr>
          <w:spacing w:val="-4"/>
          <w:lang w:val="sq-AL"/>
        </w:rPr>
      </w:pPr>
      <w:r w:rsidRPr="00956B70">
        <w:rPr>
          <w:spacing w:val="-4"/>
          <w:lang w:val="sq-AL"/>
        </w:rPr>
        <w:t>Neni 28</w:t>
      </w:r>
    </w:p>
    <w:p w:rsidR="008A7C39" w:rsidRPr="00956B70" w:rsidRDefault="008A7C39" w:rsidP="008A7C39">
      <w:pPr>
        <w:pStyle w:val="Hapesira7"/>
        <w:rPr>
          <w:spacing w:val="-4"/>
          <w:lang w:val="sq-AL"/>
        </w:rPr>
      </w:pPr>
    </w:p>
    <w:p w:rsidR="008A7C39" w:rsidRPr="00956B70" w:rsidRDefault="008A7C39" w:rsidP="008A7C39">
      <w:pPr>
        <w:pStyle w:val="Paragrafi"/>
        <w:rPr>
          <w:spacing w:val="-4"/>
          <w:lang w:val="sq-AL"/>
        </w:rPr>
      </w:pPr>
      <w:r w:rsidRPr="00956B70">
        <w:rPr>
          <w:spacing w:val="-4"/>
          <w:lang w:val="sq-AL"/>
        </w:rPr>
        <w:t>Në nenin 138, shkronja “g” bëhet “e”.</w:t>
      </w:r>
    </w:p>
    <w:p w:rsidR="008A7C39" w:rsidRPr="00956B70" w:rsidRDefault="008A7C39" w:rsidP="008A7C39">
      <w:pPr>
        <w:pStyle w:val="Hapesira7"/>
        <w:rPr>
          <w:spacing w:val="-4"/>
          <w:lang w:val="sq-AL"/>
        </w:rPr>
      </w:pPr>
    </w:p>
    <w:p w:rsidR="008A7C39" w:rsidRPr="00956B70" w:rsidRDefault="008A7C39" w:rsidP="008A7C39">
      <w:pPr>
        <w:pStyle w:val="NeniNr"/>
        <w:rPr>
          <w:spacing w:val="-4"/>
          <w:lang w:val="sq-AL"/>
        </w:rPr>
      </w:pPr>
      <w:r w:rsidRPr="00956B70">
        <w:rPr>
          <w:spacing w:val="-4"/>
          <w:lang w:val="sq-AL"/>
        </w:rPr>
        <w:t>Neni 29</w:t>
      </w:r>
    </w:p>
    <w:p w:rsidR="008A7C39" w:rsidRPr="00956B70" w:rsidRDefault="008A7C39" w:rsidP="008A7C39">
      <w:pPr>
        <w:pStyle w:val="Hapesira7"/>
        <w:rPr>
          <w:spacing w:val="-4"/>
          <w:lang w:val="sq-AL"/>
        </w:rPr>
      </w:pPr>
    </w:p>
    <w:p w:rsidR="008A7C39" w:rsidRPr="00956B70" w:rsidRDefault="008A7C39" w:rsidP="008A7C39">
      <w:pPr>
        <w:pStyle w:val="Paragrafi"/>
        <w:rPr>
          <w:spacing w:val="-4"/>
          <w:lang w:val="sq-AL"/>
        </w:rPr>
      </w:pPr>
      <w:r w:rsidRPr="00956B70">
        <w:rPr>
          <w:spacing w:val="-4"/>
          <w:lang w:val="sq-AL"/>
        </w:rPr>
        <w:t>Në pikën 1, të nenit 139, shkronjat  “g”, “i” dhe “j” zëvendësohen, përkatësisht, me shkronjat “e”, “f” dhe “g”.</w:t>
      </w:r>
    </w:p>
    <w:p w:rsidR="008A7C39" w:rsidRPr="00956B70" w:rsidRDefault="008A7C39" w:rsidP="008A7C39">
      <w:pPr>
        <w:pStyle w:val="NeniNr"/>
        <w:rPr>
          <w:spacing w:val="-4"/>
          <w:lang w:val="sq-AL"/>
        </w:rPr>
      </w:pPr>
      <w:r w:rsidRPr="00956B70">
        <w:rPr>
          <w:spacing w:val="-4"/>
          <w:lang w:val="sq-AL"/>
        </w:rPr>
        <w:t>Neni 30</w:t>
      </w:r>
    </w:p>
    <w:p w:rsidR="008A7C39" w:rsidRPr="00956B70" w:rsidRDefault="008A7C39" w:rsidP="008A7C39">
      <w:pPr>
        <w:pStyle w:val="Hapesira7"/>
        <w:rPr>
          <w:spacing w:val="-4"/>
          <w:lang w:val="sq-AL"/>
        </w:rPr>
      </w:pPr>
    </w:p>
    <w:p w:rsidR="008A7C39" w:rsidRPr="00956B70" w:rsidRDefault="008A7C39" w:rsidP="008A7C39">
      <w:pPr>
        <w:pStyle w:val="Paragrafi"/>
        <w:rPr>
          <w:spacing w:val="-4"/>
          <w:lang w:val="sq-AL"/>
        </w:rPr>
      </w:pPr>
      <w:r w:rsidRPr="00956B70">
        <w:rPr>
          <w:spacing w:val="-4"/>
          <w:lang w:val="sq-AL"/>
        </w:rPr>
        <w:t>Shkronja “a”, e nenit 147, shfuqizohet.</w:t>
      </w:r>
    </w:p>
    <w:p w:rsidR="008A7C39" w:rsidRPr="00956B70" w:rsidRDefault="008A7C39" w:rsidP="008A7C39">
      <w:pPr>
        <w:pStyle w:val="Hapesira7"/>
        <w:rPr>
          <w:spacing w:val="-4"/>
          <w:lang w:val="sq-AL"/>
        </w:rPr>
      </w:pPr>
    </w:p>
    <w:p w:rsidR="008A7C39" w:rsidRPr="00956B70" w:rsidRDefault="008A7C39" w:rsidP="008A7C39">
      <w:pPr>
        <w:pStyle w:val="NeniNr"/>
        <w:rPr>
          <w:spacing w:val="-4"/>
          <w:lang w:val="sq-AL"/>
        </w:rPr>
      </w:pPr>
      <w:r w:rsidRPr="00956B70">
        <w:rPr>
          <w:spacing w:val="-4"/>
          <w:lang w:val="sq-AL"/>
        </w:rPr>
        <w:t>Neni 31</w:t>
      </w:r>
    </w:p>
    <w:p w:rsidR="008A7C39" w:rsidRPr="00956B70" w:rsidRDefault="008A7C39" w:rsidP="008A7C39">
      <w:pPr>
        <w:pStyle w:val="Hapesira7"/>
        <w:rPr>
          <w:spacing w:val="-4"/>
          <w:lang w:val="sq-AL"/>
        </w:rPr>
      </w:pPr>
    </w:p>
    <w:p w:rsidR="008A7C39" w:rsidRPr="00956B70" w:rsidRDefault="008A7C39" w:rsidP="008A7C39">
      <w:pPr>
        <w:pStyle w:val="Paragrafi"/>
        <w:rPr>
          <w:spacing w:val="-4"/>
          <w:lang w:val="sq-AL"/>
        </w:rPr>
      </w:pPr>
      <w:r w:rsidRPr="00956B70">
        <w:rPr>
          <w:spacing w:val="-4"/>
          <w:lang w:val="sq-AL"/>
        </w:rPr>
        <w:t>Në nenin 149 bëhen këto ndryshime:</w:t>
      </w:r>
    </w:p>
    <w:p w:rsidR="008A7C39" w:rsidRPr="00956B70" w:rsidRDefault="008A7C39" w:rsidP="008A7C39">
      <w:pPr>
        <w:pStyle w:val="Paragrafi"/>
        <w:rPr>
          <w:spacing w:val="-4"/>
          <w:lang w:val="sq-AL"/>
        </w:rPr>
      </w:pPr>
      <w:r w:rsidRPr="00956B70">
        <w:rPr>
          <w:spacing w:val="-4"/>
          <w:lang w:val="sq-AL"/>
        </w:rPr>
        <w:t>1. Titulli i nenit ndryshohet dhe zëvendësohet me “Pritësit e regjistruar”.</w:t>
      </w:r>
    </w:p>
    <w:p w:rsidR="008A7C39" w:rsidRPr="00956B70" w:rsidRDefault="008A7C39" w:rsidP="008A7C39">
      <w:pPr>
        <w:pStyle w:val="Paragrafi"/>
        <w:rPr>
          <w:spacing w:val="-4"/>
          <w:lang w:val="sq-AL"/>
        </w:rPr>
      </w:pPr>
      <w:r w:rsidRPr="00956B70">
        <w:rPr>
          <w:spacing w:val="-4"/>
          <w:lang w:val="sq-AL"/>
        </w:rPr>
        <w:t>2. Pika 3 shfuqizohet.</w:t>
      </w:r>
    </w:p>
    <w:p w:rsidR="008A7C39" w:rsidRPr="00956B70" w:rsidRDefault="008A7C39" w:rsidP="008A7C39">
      <w:pPr>
        <w:pStyle w:val="Paragrafi"/>
        <w:rPr>
          <w:spacing w:val="-4"/>
          <w:lang w:val="sq-AL"/>
        </w:rPr>
      </w:pPr>
      <w:r w:rsidRPr="00956B70">
        <w:rPr>
          <w:spacing w:val="-4"/>
          <w:lang w:val="sq-AL"/>
        </w:rPr>
        <w:t xml:space="preserve">3. Pika 4 bëhet pika 3 dhe referenca “... në pikat 2 dhe 3 ...” zëvendësohet me “... në pikën 2 ...”. </w:t>
      </w:r>
    </w:p>
    <w:p w:rsidR="008A7C39" w:rsidRPr="00956B70" w:rsidRDefault="008A7C39" w:rsidP="008A7C39">
      <w:pPr>
        <w:pStyle w:val="Hapesira7"/>
        <w:rPr>
          <w:spacing w:val="-4"/>
          <w:lang w:val="sq-AL"/>
        </w:rPr>
      </w:pPr>
    </w:p>
    <w:p w:rsidR="008A7C39" w:rsidRPr="00956B70" w:rsidRDefault="008A7C39" w:rsidP="008A7C39">
      <w:pPr>
        <w:pStyle w:val="NeniNr"/>
        <w:rPr>
          <w:spacing w:val="-4"/>
          <w:lang w:val="sq-AL"/>
        </w:rPr>
      </w:pPr>
      <w:r w:rsidRPr="00956B70">
        <w:rPr>
          <w:spacing w:val="-4"/>
          <w:lang w:val="sq-AL"/>
        </w:rPr>
        <w:t>Neni 32</w:t>
      </w:r>
    </w:p>
    <w:p w:rsidR="008A7C39" w:rsidRPr="00956B70" w:rsidRDefault="008A7C39" w:rsidP="008A7C39">
      <w:pPr>
        <w:pStyle w:val="Hapesira7"/>
        <w:rPr>
          <w:spacing w:val="-4"/>
          <w:lang w:val="sq-AL"/>
        </w:rPr>
      </w:pPr>
    </w:p>
    <w:p w:rsidR="008A7C39" w:rsidRPr="00956B70" w:rsidRDefault="008A7C39" w:rsidP="008A7C39">
      <w:pPr>
        <w:pStyle w:val="Paragrafi"/>
        <w:rPr>
          <w:spacing w:val="-4"/>
          <w:lang w:val="sq-AL"/>
        </w:rPr>
      </w:pPr>
      <w:r w:rsidRPr="00956B70">
        <w:rPr>
          <w:spacing w:val="-4"/>
          <w:lang w:val="sq-AL"/>
        </w:rPr>
        <w:t xml:space="preserve">Në pikën 2, të nenit 155, “Procedurat e përjashtimit”, fjalët “... brenda 3 (tri) ditëve ...” zëvendësohen me  “... brenda 15 (pesëmbëdhjetë) ditëve ...”. </w:t>
      </w:r>
    </w:p>
    <w:p w:rsidR="008A7C39" w:rsidRPr="00956B70" w:rsidRDefault="008A7C39" w:rsidP="008A7C39">
      <w:pPr>
        <w:pStyle w:val="NeniNr"/>
        <w:rPr>
          <w:spacing w:val="-4"/>
          <w:lang w:val="sq-AL"/>
        </w:rPr>
      </w:pPr>
      <w:r w:rsidRPr="00956B70">
        <w:rPr>
          <w:spacing w:val="-4"/>
          <w:lang w:val="sq-AL"/>
        </w:rPr>
        <w:t>Neni 33</w:t>
      </w:r>
    </w:p>
    <w:p w:rsidR="008A7C39" w:rsidRPr="00956B70" w:rsidRDefault="008A7C39" w:rsidP="008A7C39">
      <w:pPr>
        <w:pStyle w:val="Hapesira7"/>
        <w:rPr>
          <w:spacing w:val="-4"/>
          <w:lang w:val="sq-AL"/>
        </w:rPr>
      </w:pPr>
    </w:p>
    <w:p w:rsidR="008A7C39" w:rsidRPr="00956B70" w:rsidRDefault="008A7C39" w:rsidP="008A7C39">
      <w:pPr>
        <w:pStyle w:val="Paragrafi"/>
        <w:rPr>
          <w:spacing w:val="-4"/>
          <w:lang w:val="sq-AL"/>
        </w:rPr>
      </w:pPr>
      <w:r w:rsidRPr="00956B70">
        <w:rPr>
          <w:spacing w:val="-4"/>
          <w:lang w:val="sq-AL"/>
        </w:rPr>
        <w:t xml:space="preserve">Në pikën 2, të nenit 156, “Procedurat e rimbursimit”, fjalët “... brenda 3 (tri) ditëve ...” zëvendësohen me “... brenda 15 (pesëmbëdhjetë) ditëve ...”. </w:t>
      </w:r>
    </w:p>
    <w:p w:rsidR="008A7C39" w:rsidRPr="00956B70" w:rsidRDefault="008A7C39" w:rsidP="008A7C39">
      <w:pPr>
        <w:pStyle w:val="NeniNr"/>
        <w:rPr>
          <w:spacing w:val="-4"/>
          <w:lang w:val="sq-AL"/>
        </w:rPr>
      </w:pPr>
      <w:r w:rsidRPr="00956B70">
        <w:rPr>
          <w:spacing w:val="-4"/>
          <w:lang w:val="sq-AL"/>
        </w:rPr>
        <w:t>Neni 34</w:t>
      </w:r>
    </w:p>
    <w:p w:rsidR="008A7C39" w:rsidRPr="00956B70" w:rsidRDefault="008A7C39" w:rsidP="008A7C39">
      <w:pPr>
        <w:pStyle w:val="Hapesira7"/>
        <w:rPr>
          <w:spacing w:val="-4"/>
          <w:lang w:val="sq-AL"/>
        </w:rPr>
      </w:pPr>
    </w:p>
    <w:p w:rsidR="008A7C39" w:rsidRPr="008034DD" w:rsidRDefault="008A7C39" w:rsidP="008A7C39">
      <w:pPr>
        <w:pStyle w:val="Paragrafi"/>
        <w:rPr>
          <w:spacing w:val="-4"/>
          <w:lang w:val="sq-AL"/>
        </w:rPr>
      </w:pPr>
      <w:r w:rsidRPr="008034DD">
        <w:rPr>
          <w:spacing w:val="-4"/>
          <w:lang w:val="sq-AL"/>
        </w:rPr>
        <w:t>Në nenin 157, “Dispozitat tranzitore”, bëhen këto ndryshime:</w:t>
      </w:r>
    </w:p>
    <w:p w:rsidR="008A7C39" w:rsidRPr="008034DD" w:rsidRDefault="008A7C39" w:rsidP="008A7C39">
      <w:pPr>
        <w:pStyle w:val="Paragrafi"/>
        <w:rPr>
          <w:spacing w:val="-4"/>
          <w:lang w:val="sq-AL"/>
        </w:rPr>
      </w:pPr>
      <w:r w:rsidRPr="008034DD">
        <w:rPr>
          <w:spacing w:val="-4"/>
          <w:lang w:val="sq-AL"/>
        </w:rPr>
        <w:t>1. Pika 10 ndryshohet, si më poshtë vijon:</w:t>
      </w:r>
    </w:p>
    <w:p w:rsidR="008A7C39" w:rsidRPr="00937DF5" w:rsidRDefault="008A7C39" w:rsidP="008A7C39">
      <w:pPr>
        <w:pStyle w:val="Paragrafi"/>
        <w:rPr>
          <w:spacing w:val="-4"/>
          <w:lang w:val="sq-AL"/>
        </w:rPr>
      </w:pPr>
      <w:r w:rsidRPr="008034DD">
        <w:rPr>
          <w:spacing w:val="-4"/>
          <w:lang w:val="sq-AL"/>
        </w:rPr>
        <w:t xml:space="preserve">“10. a) Për subjektet e akcizës, që u janë pranuar e proceduar nga administrata tatimore kërkesat për shkatërrimin e produkteve të akcizës para datës 1 tetor 2012, sipas ligjit nr. 8976, datë 12.12.2002, “Për akcizat”, të ndryshuar, dhe të gjitha akteve nënligjore të dala në zbatim të tij, administrata tatimore vijon këto procedura deri në përfundimin e tyre dhe informon Ministrinë e Financave për vlerën totale të detyrimit të akcizës së paguar, e cila </w:t>
      </w:r>
      <w:r w:rsidRPr="00937DF5">
        <w:rPr>
          <w:spacing w:val="-4"/>
          <w:lang w:val="sq-AL"/>
        </w:rPr>
        <w:t>do t’u rimbursohet subjekteve nga administrata tatimore si detyrim i prapambetur në bazë të vendimit nr. 50, datë 5.2.2014, të Këshillit të Ministrave, “Për miratimin e strategjisë për parandalimin dhe shlyerjen e detyrimeve të prapambetura e të planit të veprimit”. Ky proces të përfundojë brenda datës 30 qershor 2015.</w:t>
      </w:r>
    </w:p>
    <w:p w:rsidR="008A7C39" w:rsidRPr="00937DF5" w:rsidRDefault="008A7C39" w:rsidP="008A7C39">
      <w:pPr>
        <w:pStyle w:val="Paragrafi"/>
        <w:rPr>
          <w:spacing w:val="-4"/>
          <w:lang w:val="sq-AL"/>
        </w:rPr>
      </w:pPr>
      <w:r w:rsidRPr="00937DF5">
        <w:rPr>
          <w:spacing w:val="-4"/>
          <w:lang w:val="sq-AL"/>
        </w:rPr>
        <w:t>b) Për subjektet e akcizës, që kanë bërë kërkesa për nisje të procedurës për shkatërrimin e produkteve të akcizës para datës  1 tetor 2012 dhe kjo procedurë nuk ka nisur si pasojë e mosngritjes së komisionit të përcaktuar në pikën 50.2, shkronja “d”, të udhëzimit nr.7, datë 16.6.2003, të ministrit të Financave, “Për akcizat”, të ndryshuar, apo ka mbetur e papërfunduar për shkaqe të tjera që nuk varen nga subjekti i akcizës, procedura do të fillojë/do të vijojë të ndiqet nga administrata tatimore sipas ligjit nr. 8976, datë 12.12.2002, “Për akcizat”, të ndryshuar, dhe të gjitha akteve nënligjore të dala në zbatim të tij.</w:t>
      </w:r>
    </w:p>
    <w:p w:rsidR="008A7C39" w:rsidRPr="00937DF5" w:rsidRDefault="008A7C39" w:rsidP="008A7C39">
      <w:pPr>
        <w:pStyle w:val="Paragrafi"/>
        <w:rPr>
          <w:spacing w:val="-4"/>
          <w:lang w:val="sq-AL"/>
        </w:rPr>
      </w:pPr>
      <w:r w:rsidRPr="00937DF5">
        <w:rPr>
          <w:spacing w:val="-4"/>
          <w:lang w:val="sq-AL"/>
        </w:rPr>
        <w:t>Për trajtimin e kërkesave për shkatërrim sipas kësaj pike, të cilat janë administruar deri në datën 1 tetor 2012, do të ngrihet nga drejtori i përgjithshëm i Tatimeve një komision “</w:t>
      </w:r>
      <w:r w:rsidRPr="00937DF5">
        <w:rPr>
          <w:i/>
          <w:spacing w:val="-4"/>
          <w:lang w:val="sq-AL"/>
        </w:rPr>
        <w:t>ad-hoc</w:t>
      </w:r>
      <w:r w:rsidRPr="00937DF5">
        <w:rPr>
          <w:spacing w:val="-4"/>
          <w:lang w:val="sq-AL"/>
        </w:rPr>
        <w:t>” dhe me përbërje sipas përcaktimeve të akteve ligjore e nënligjore të përmendura më sipër.</w:t>
      </w:r>
    </w:p>
    <w:p w:rsidR="008A7C39" w:rsidRPr="00937DF5" w:rsidRDefault="008A7C39" w:rsidP="008A7C39">
      <w:pPr>
        <w:pStyle w:val="Paragrafi"/>
        <w:rPr>
          <w:spacing w:val="-4"/>
          <w:lang w:val="sq-AL"/>
        </w:rPr>
      </w:pPr>
      <w:r w:rsidRPr="00937DF5">
        <w:rPr>
          <w:spacing w:val="-4"/>
          <w:lang w:val="sq-AL"/>
        </w:rPr>
        <w:t xml:space="preserve">Në përfundim të kësaj procedure, Drejtoria e Përgjithshme e Tatimeve informon Ministrinë e Financave për vlerën totale të detyrimit të akcizës së paguar, e cila do t’u rimbursohet subjekteve nga administrata tatimore si detyrim i prapambetur në bazë të vendimit nr. 50, datë 5.2.2014, të Këshillit të Ministrave, “Për miratimin e strategjisë për parandalimin dhe shlyerjen e detyrimeve të prapambetura e të planit të veprimit”. </w:t>
      </w:r>
      <w:r w:rsidRPr="00937DF5">
        <w:rPr>
          <w:spacing w:val="-4"/>
          <w:lang w:val="sq-AL"/>
        </w:rPr>
        <w:lastRenderedPageBreak/>
        <w:t>Ky proces të përfundojë brenda datës 30 qershor 2015.</w:t>
      </w:r>
    </w:p>
    <w:p w:rsidR="008A7C39" w:rsidRPr="00937DF5" w:rsidRDefault="008A7C39" w:rsidP="008A7C39">
      <w:pPr>
        <w:pStyle w:val="Paragrafi"/>
        <w:rPr>
          <w:spacing w:val="-4"/>
          <w:lang w:val="sq-AL"/>
        </w:rPr>
      </w:pPr>
      <w:r w:rsidRPr="00937DF5">
        <w:rPr>
          <w:spacing w:val="-4"/>
          <w:lang w:val="sq-AL"/>
        </w:rPr>
        <w:t>c) Brenda 10 ditëve nga data e përfundimit të procedurave sipas shkronjave “a” dhe “b”, të kësaj pike, Drejtoria e Përgjithshme e Tatimeve paraqet raportin përkatës të ministri i Financave.”.</w:t>
      </w:r>
    </w:p>
    <w:p w:rsidR="008A7C39" w:rsidRPr="00937DF5" w:rsidRDefault="008A7C39" w:rsidP="008A7C39">
      <w:pPr>
        <w:pStyle w:val="Paragrafi"/>
        <w:rPr>
          <w:spacing w:val="-4"/>
          <w:lang w:val="sq-AL"/>
        </w:rPr>
      </w:pPr>
      <w:r w:rsidRPr="00937DF5">
        <w:rPr>
          <w:spacing w:val="-4"/>
          <w:lang w:val="sq-AL"/>
        </w:rPr>
        <w:t>2. Pika 11 ndryshohet, si më poshtë vijon:</w:t>
      </w:r>
    </w:p>
    <w:p w:rsidR="008A7C39" w:rsidRPr="00937DF5" w:rsidRDefault="008A7C39" w:rsidP="008A7C39">
      <w:pPr>
        <w:pStyle w:val="Paragrafi"/>
        <w:rPr>
          <w:spacing w:val="-4"/>
          <w:lang w:val="sq-AL"/>
        </w:rPr>
      </w:pPr>
      <w:r w:rsidRPr="00937DF5">
        <w:rPr>
          <w:spacing w:val="-4"/>
          <w:lang w:val="sq-AL"/>
        </w:rPr>
        <w:t>“11. Për subjektet e akcizës, që kanë dorëzuar pranë Drejtorisë së Përgjithshme të Tatimeve, para datës 1 tetor 2012 ose do të sjellin edhe mbas kësaj datë pulla akcize të dëmtuara deri në datën 1 tetor 2012, administrata tatimore do të zbatojë procedurat e pikës 50, të udhëzimit nr. 7, datë 16.6.2003, “Për akcizat”, të ndryshuar, dhe në përfundim të tyre i dërgon administratës doganore në rrugë zyrtare informacion për sasinë e pullave të akcizës, ndërsa akciza do t’u rimbursohet subjekteve nga administrata tatimore si detyrim i prapambetur në bazë të vendimit nr. 50, datë 5.2.2014, të Këshillit të Ministrave, “Për miratimin e strategjisë për parandalimin dhe shlyerjen e detyrimeve të prapambetura e të planit të veprimit”. Këto procedura të përfundojnë brenda datës 30 qershor 2015.”.</w:t>
      </w:r>
    </w:p>
    <w:p w:rsidR="008A7C39" w:rsidRPr="00937DF5" w:rsidRDefault="008A7C39" w:rsidP="008A7C39">
      <w:pPr>
        <w:pStyle w:val="Hapesira7"/>
        <w:rPr>
          <w:spacing w:val="-4"/>
          <w:lang w:val="sq-AL"/>
        </w:rPr>
      </w:pPr>
    </w:p>
    <w:p w:rsidR="008A7C39" w:rsidRPr="00937DF5" w:rsidRDefault="008A7C39" w:rsidP="008A7C39">
      <w:pPr>
        <w:pStyle w:val="NeniNr"/>
        <w:rPr>
          <w:spacing w:val="-4"/>
          <w:lang w:val="sq-AL"/>
        </w:rPr>
      </w:pPr>
      <w:r w:rsidRPr="00937DF5">
        <w:rPr>
          <w:spacing w:val="-4"/>
          <w:lang w:val="sq-AL"/>
        </w:rPr>
        <w:t>Neni 35</w:t>
      </w:r>
    </w:p>
    <w:p w:rsidR="008A7C39" w:rsidRPr="00937DF5" w:rsidRDefault="008A7C39" w:rsidP="008A7C39">
      <w:pPr>
        <w:pStyle w:val="Hapesira7"/>
        <w:rPr>
          <w:spacing w:val="-4"/>
          <w:lang w:val="sq-AL"/>
        </w:rPr>
      </w:pPr>
    </w:p>
    <w:p w:rsidR="008A7C39" w:rsidRPr="00937DF5" w:rsidRDefault="008A7C39" w:rsidP="008A7C39">
      <w:pPr>
        <w:pStyle w:val="Paragrafi"/>
        <w:rPr>
          <w:spacing w:val="-4"/>
          <w:lang w:val="sq-AL"/>
        </w:rPr>
      </w:pPr>
      <w:r w:rsidRPr="00937DF5">
        <w:rPr>
          <w:spacing w:val="-4"/>
          <w:lang w:val="sq-AL"/>
        </w:rPr>
        <w:t>Aneksi 4 zëvendësohet me aneksin me të njëjtin numër, që i bashkëlidhet këtij vendimi.</w:t>
      </w:r>
    </w:p>
    <w:p w:rsidR="008A7C39" w:rsidRPr="00937DF5" w:rsidRDefault="008A7C39" w:rsidP="008A7C39">
      <w:pPr>
        <w:pStyle w:val="Paragrafi"/>
        <w:rPr>
          <w:spacing w:val="-4"/>
          <w:sz w:val="14"/>
          <w:lang w:val="sq-AL"/>
        </w:rPr>
      </w:pPr>
    </w:p>
    <w:p w:rsidR="008A7C39" w:rsidRPr="00937DF5" w:rsidRDefault="008A7C39" w:rsidP="008A7C39">
      <w:pPr>
        <w:pStyle w:val="NeniNr"/>
        <w:rPr>
          <w:spacing w:val="-4"/>
          <w:lang w:val="sq-AL"/>
        </w:rPr>
      </w:pPr>
      <w:r w:rsidRPr="00937DF5">
        <w:rPr>
          <w:spacing w:val="-4"/>
          <w:lang w:val="sq-AL"/>
        </w:rPr>
        <w:t>Neni 36</w:t>
      </w:r>
    </w:p>
    <w:p w:rsidR="008A7C39" w:rsidRPr="00937DF5" w:rsidRDefault="008A7C39" w:rsidP="008A7C39">
      <w:pPr>
        <w:pStyle w:val="Hapesira7"/>
        <w:rPr>
          <w:spacing w:val="-4"/>
          <w:lang w:val="sq-AL"/>
        </w:rPr>
      </w:pPr>
    </w:p>
    <w:p w:rsidR="008A7C39" w:rsidRPr="00937DF5" w:rsidRDefault="008A7C39" w:rsidP="008A7C39">
      <w:pPr>
        <w:pStyle w:val="Paragrafi"/>
        <w:rPr>
          <w:spacing w:val="-4"/>
          <w:lang w:val="sq-AL"/>
        </w:rPr>
      </w:pPr>
      <w:r w:rsidRPr="00937DF5">
        <w:rPr>
          <w:spacing w:val="-4"/>
          <w:lang w:val="sq-AL"/>
        </w:rPr>
        <w:t>Në aneksin 16, pjesa “Shënime shpjeguese” zëvendësohet me tekstin me të njëjtin emërtim, që i bashkëlidhet këtij vendimi.</w:t>
      </w:r>
    </w:p>
    <w:p w:rsidR="008A7C39" w:rsidRPr="00937DF5" w:rsidRDefault="008A7C39" w:rsidP="008A7C39">
      <w:pPr>
        <w:pStyle w:val="Hapesira7"/>
        <w:rPr>
          <w:spacing w:val="-4"/>
          <w:lang w:val="sq-AL"/>
        </w:rPr>
      </w:pPr>
    </w:p>
    <w:p w:rsidR="008A7C39" w:rsidRPr="00937DF5" w:rsidRDefault="008A7C39" w:rsidP="008A7C39">
      <w:pPr>
        <w:pStyle w:val="NeniNr"/>
        <w:rPr>
          <w:spacing w:val="-4"/>
          <w:lang w:val="sq-AL"/>
        </w:rPr>
      </w:pPr>
      <w:r w:rsidRPr="00937DF5">
        <w:rPr>
          <w:spacing w:val="-4"/>
          <w:lang w:val="sq-AL"/>
        </w:rPr>
        <w:t>Neni 37</w:t>
      </w:r>
    </w:p>
    <w:p w:rsidR="008A7C39" w:rsidRPr="00937DF5" w:rsidRDefault="008A7C39" w:rsidP="008A7C39">
      <w:pPr>
        <w:pStyle w:val="Hapesira7"/>
        <w:rPr>
          <w:spacing w:val="-4"/>
          <w:lang w:val="sq-AL"/>
        </w:rPr>
      </w:pPr>
    </w:p>
    <w:p w:rsidR="008A7C39" w:rsidRPr="00937DF5" w:rsidRDefault="008A7C39" w:rsidP="008A7C39">
      <w:pPr>
        <w:pStyle w:val="Paragrafi"/>
        <w:rPr>
          <w:spacing w:val="-4"/>
          <w:lang w:val="sq-AL"/>
        </w:rPr>
      </w:pPr>
      <w:r w:rsidRPr="00937DF5">
        <w:rPr>
          <w:spacing w:val="-4"/>
          <w:lang w:val="sq-AL"/>
        </w:rPr>
        <w:t>Aneksi 20 shfuqizohet.</w:t>
      </w:r>
    </w:p>
    <w:p w:rsidR="008A7C39" w:rsidRPr="00937DF5" w:rsidRDefault="008A7C39" w:rsidP="008A7C39">
      <w:pPr>
        <w:pStyle w:val="Hapesira7"/>
        <w:rPr>
          <w:spacing w:val="-4"/>
          <w:lang w:val="sq-AL"/>
        </w:rPr>
      </w:pPr>
    </w:p>
    <w:p w:rsidR="008A7C39" w:rsidRPr="00937DF5" w:rsidRDefault="008A7C39" w:rsidP="008A7C39">
      <w:pPr>
        <w:pStyle w:val="NeniNr"/>
        <w:rPr>
          <w:spacing w:val="-4"/>
          <w:lang w:val="sq-AL"/>
        </w:rPr>
      </w:pPr>
      <w:r w:rsidRPr="00937DF5">
        <w:rPr>
          <w:spacing w:val="-4"/>
          <w:lang w:val="sq-AL"/>
        </w:rPr>
        <w:t>Neni 38</w:t>
      </w:r>
    </w:p>
    <w:p w:rsidR="008A7C39" w:rsidRPr="00937DF5" w:rsidRDefault="008A7C39" w:rsidP="008A7C39">
      <w:pPr>
        <w:pStyle w:val="Hapesira7"/>
        <w:rPr>
          <w:spacing w:val="-4"/>
          <w:lang w:val="sq-AL"/>
        </w:rPr>
      </w:pPr>
    </w:p>
    <w:p w:rsidR="008A7C39" w:rsidRPr="00937DF5" w:rsidRDefault="008A7C39" w:rsidP="008A7C39">
      <w:pPr>
        <w:pStyle w:val="Paragrafi"/>
        <w:rPr>
          <w:spacing w:val="-4"/>
          <w:lang w:val="sq-AL"/>
        </w:rPr>
      </w:pPr>
      <w:r w:rsidRPr="00937DF5">
        <w:rPr>
          <w:spacing w:val="-4"/>
          <w:lang w:val="sq-AL"/>
        </w:rPr>
        <w:t>Ky vendim hyn në fuqi 15 ditë pas botimit në Fletoren Zyrtare.</w:t>
      </w:r>
    </w:p>
    <w:p w:rsidR="008A7C39" w:rsidRPr="00937DF5" w:rsidRDefault="008A7C39" w:rsidP="008A7C39">
      <w:pPr>
        <w:pStyle w:val="Hapesira7"/>
        <w:rPr>
          <w:spacing w:val="-4"/>
          <w:lang w:val="sq-AL"/>
        </w:rPr>
      </w:pPr>
    </w:p>
    <w:p w:rsidR="008A7C39" w:rsidRPr="00937DF5" w:rsidRDefault="008A7C39" w:rsidP="008A7C39">
      <w:pPr>
        <w:pStyle w:val="Paragrafi"/>
        <w:jc w:val="right"/>
        <w:rPr>
          <w:spacing w:val="-4"/>
          <w:lang w:val="sq-AL"/>
        </w:rPr>
      </w:pPr>
      <w:r w:rsidRPr="00937DF5">
        <w:rPr>
          <w:spacing w:val="-4"/>
          <w:lang w:val="sq-AL"/>
        </w:rPr>
        <w:t>KRYEMINISTRI</w:t>
      </w:r>
    </w:p>
    <w:p w:rsidR="008A7C39" w:rsidRPr="00937DF5" w:rsidRDefault="008A7C39" w:rsidP="008A7C39">
      <w:pPr>
        <w:pStyle w:val="Paragrafi"/>
        <w:jc w:val="right"/>
        <w:rPr>
          <w:b/>
          <w:spacing w:val="-4"/>
          <w:lang w:val="sq-AL"/>
        </w:rPr>
      </w:pPr>
      <w:r w:rsidRPr="00937DF5">
        <w:rPr>
          <w:b/>
          <w:spacing w:val="-4"/>
          <w:lang w:val="sq-AL"/>
        </w:rPr>
        <w:t>Edi Rama</w:t>
      </w:r>
    </w:p>
    <w:p w:rsidR="008A7C39" w:rsidRPr="00937DF5" w:rsidRDefault="008A7C39" w:rsidP="008A7C39">
      <w:pPr>
        <w:pStyle w:val="Paragrafi"/>
        <w:rPr>
          <w:spacing w:val="-4"/>
          <w:lang w:val="sq-AL"/>
        </w:rPr>
        <w:sectPr w:rsidR="008A7C39" w:rsidRPr="00937DF5" w:rsidSect="00763B80">
          <w:pgSz w:w="11907" w:h="16840" w:code="9"/>
          <w:pgMar w:top="720" w:right="1134" w:bottom="720" w:left="1134" w:header="851" w:footer="851" w:gutter="0"/>
          <w:cols w:space="454"/>
          <w:docGrid w:linePitch="360"/>
        </w:sectPr>
      </w:pPr>
    </w:p>
    <w:p w:rsidR="008A7C39" w:rsidRPr="00082EA8" w:rsidRDefault="008A7C39" w:rsidP="008A7C39">
      <w:pPr>
        <w:pStyle w:val="Paragrafi"/>
        <w:rPr>
          <w:lang w:val="sq-AL"/>
        </w:rPr>
      </w:pPr>
    </w:p>
    <w:p w:rsidR="008A7C39" w:rsidRPr="00082EA8" w:rsidRDefault="008A7C39" w:rsidP="008A7C39">
      <w:pPr>
        <w:widowControl w:val="0"/>
        <w:autoSpaceDE w:val="0"/>
        <w:autoSpaceDN w:val="0"/>
        <w:adjustRightInd w:val="0"/>
        <w:spacing w:after="0" w:line="240" w:lineRule="auto"/>
        <w:rPr>
          <w:rFonts w:ascii="Garamond" w:hAnsi="Garamond"/>
          <w:lang w:val="sq-AL"/>
        </w:rPr>
      </w:pPr>
      <w:r w:rsidRPr="00082EA8">
        <w:rPr>
          <w:rFonts w:ascii="Garamond" w:hAnsi="Garamond"/>
          <w:lang w:val="sq-AL"/>
        </w:rPr>
        <w:t xml:space="preserve">Aneksi 4. </w:t>
      </w:r>
      <w:r w:rsidRPr="00082EA8">
        <w:rPr>
          <w:rFonts w:ascii="Garamond" w:hAnsi="Garamond"/>
          <w:spacing w:val="-3"/>
          <w:lang w:val="sq-AL"/>
        </w:rPr>
        <w:t>F</w:t>
      </w:r>
      <w:r w:rsidRPr="00082EA8">
        <w:rPr>
          <w:rFonts w:ascii="Garamond" w:hAnsi="Garamond"/>
          <w:lang w:val="sq-AL"/>
        </w:rPr>
        <w:t>i</w:t>
      </w:r>
      <w:r w:rsidRPr="00082EA8">
        <w:rPr>
          <w:rFonts w:ascii="Garamond" w:hAnsi="Garamond"/>
          <w:spacing w:val="-1"/>
          <w:lang w:val="sq-AL"/>
        </w:rPr>
        <w:t>r</w:t>
      </w:r>
      <w:r w:rsidRPr="00082EA8">
        <w:rPr>
          <w:rFonts w:ascii="Garamond" w:hAnsi="Garamond"/>
          <w:spacing w:val="2"/>
          <w:lang w:val="sq-AL"/>
        </w:rPr>
        <w:t>o</w:t>
      </w:r>
      <w:r w:rsidRPr="00082EA8">
        <w:rPr>
          <w:rFonts w:ascii="Garamond" w:hAnsi="Garamond"/>
          <w:lang w:val="sq-AL"/>
        </w:rPr>
        <w:t>t</w:t>
      </w:r>
      <w:r w:rsidRPr="00082EA8">
        <w:rPr>
          <w:rFonts w:ascii="Garamond" w:hAnsi="Garamond"/>
          <w:spacing w:val="-1"/>
          <w:lang w:val="sq-AL"/>
        </w:rPr>
        <w:t xml:space="preserve"> </w:t>
      </w:r>
      <w:r w:rsidRPr="00082EA8">
        <w:rPr>
          <w:rFonts w:ascii="Garamond" w:hAnsi="Garamond"/>
          <w:spacing w:val="1"/>
          <w:lang w:val="sq-AL"/>
        </w:rPr>
        <w:t>dh</w:t>
      </w:r>
      <w:r w:rsidRPr="00082EA8">
        <w:rPr>
          <w:rFonts w:ascii="Garamond" w:hAnsi="Garamond"/>
          <w:lang w:val="sq-AL"/>
        </w:rPr>
        <w:t>e</w:t>
      </w:r>
      <w:r w:rsidRPr="00082EA8">
        <w:rPr>
          <w:rFonts w:ascii="Garamond" w:hAnsi="Garamond"/>
          <w:spacing w:val="-1"/>
          <w:lang w:val="sq-AL"/>
        </w:rPr>
        <w:t xml:space="preserve"> </w:t>
      </w:r>
      <w:r w:rsidRPr="00082EA8">
        <w:rPr>
          <w:rFonts w:ascii="Garamond" w:hAnsi="Garamond"/>
          <w:spacing w:val="1"/>
          <w:lang w:val="sq-AL"/>
        </w:rPr>
        <w:t>hu</w:t>
      </w:r>
      <w:r w:rsidRPr="00082EA8">
        <w:rPr>
          <w:rFonts w:ascii="Garamond" w:hAnsi="Garamond"/>
          <w:spacing w:val="-3"/>
          <w:lang w:val="sq-AL"/>
        </w:rPr>
        <w:t>m</w:t>
      </w:r>
      <w:r w:rsidRPr="00082EA8">
        <w:rPr>
          <w:rFonts w:ascii="Garamond" w:hAnsi="Garamond"/>
          <w:spacing w:val="1"/>
          <w:lang w:val="sq-AL"/>
        </w:rPr>
        <w:t>b</w:t>
      </w:r>
      <w:r w:rsidRPr="00082EA8">
        <w:rPr>
          <w:rFonts w:ascii="Garamond" w:hAnsi="Garamond"/>
          <w:spacing w:val="-1"/>
          <w:lang w:val="sq-AL"/>
        </w:rPr>
        <w:t>je</w:t>
      </w:r>
      <w:r w:rsidRPr="00082EA8">
        <w:rPr>
          <w:rFonts w:ascii="Garamond" w:hAnsi="Garamond"/>
          <w:lang w:val="sq-AL"/>
        </w:rPr>
        <w:t>t</w:t>
      </w:r>
      <w:r w:rsidRPr="00082EA8">
        <w:rPr>
          <w:rFonts w:ascii="Garamond" w:hAnsi="Garamond"/>
          <w:spacing w:val="-1"/>
          <w:lang w:val="sq-AL"/>
        </w:rPr>
        <w:t xml:space="preserve"> </w:t>
      </w:r>
      <w:r w:rsidRPr="00082EA8">
        <w:rPr>
          <w:rFonts w:ascii="Garamond" w:hAnsi="Garamond"/>
          <w:spacing w:val="1"/>
          <w:lang w:val="sq-AL"/>
        </w:rPr>
        <w:t>n</w:t>
      </w:r>
      <w:r w:rsidRPr="00082EA8">
        <w:rPr>
          <w:rFonts w:ascii="Garamond" w:hAnsi="Garamond"/>
          <w:lang w:val="sq-AL"/>
        </w:rPr>
        <w:t>a</w:t>
      </w:r>
      <w:r w:rsidRPr="00082EA8">
        <w:rPr>
          <w:rFonts w:ascii="Garamond" w:hAnsi="Garamond"/>
          <w:spacing w:val="-1"/>
          <w:lang w:val="sq-AL"/>
        </w:rPr>
        <w:t>t</w:t>
      </w:r>
      <w:r w:rsidRPr="00082EA8">
        <w:rPr>
          <w:rFonts w:ascii="Garamond" w:hAnsi="Garamond"/>
          <w:spacing w:val="2"/>
          <w:lang w:val="sq-AL"/>
        </w:rPr>
        <w:t>y</w:t>
      </w:r>
      <w:r w:rsidRPr="00082EA8">
        <w:rPr>
          <w:rFonts w:ascii="Garamond" w:hAnsi="Garamond"/>
          <w:spacing w:val="-1"/>
          <w:lang w:val="sq-AL"/>
        </w:rPr>
        <w:t>r</w:t>
      </w:r>
      <w:r w:rsidRPr="00082EA8">
        <w:rPr>
          <w:rFonts w:ascii="Garamond" w:hAnsi="Garamond"/>
          <w:lang w:val="sq-AL"/>
        </w:rPr>
        <w:t>ale</w:t>
      </w:r>
    </w:p>
    <w:p w:rsidR="008A7C39" w:rsidRPr="00082EA8" w:rsidRDefault="008A7C39" w:rsidP="008A7C39">
      <w:pPr>
        <w:pStyle w:val="Hapesira7"/>
        <w:rPr>
          <w:lang w:val="sq-AL"/>
        </w:rPr>
      </w:pPr>
    </w:p>
    <w:tbl>
      <w:tblPr>
        <w:tblW w:w="5000" w:type="pct"/>
        <w:tblCellMar>
          <w:left w:w="0" w:type="dxa"/>
          <w:right w:w="0" w:type="dxa"/>
        </w:tblCellMar>
        <w:tblLook w:val="04A0" w:firstRow="1" w:lastRow="0" w:firstColumn="1" w:lastColumn="0" w:noHBand="0" w:noVBand="1"/>
      </w:tblPr>
      <w:tblGrid>
        <w:gridCol w:w="1156"/>
        <w:gridCol w:w="2688"/>
        <w:gridCol w:w="3107"/>
        <w:gridCol w:w="2698"/>
      </w:tblGrid>
      <w:tr w:rsidR="008A7C39" w:rsidRPr="00290E4E" w:rsidTr="00267D5F">
        <w:trPr>
          <w:trHeight w:hRule="exact" w:val="296"/>
        </w:trPr>
        <w:tc>
          <w:tcPr>
            <w:tcW w:w="59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8A7C39" w:rsidRPr="00290E4E" w:rsidRDefault="008A7C39" w:rsidP="00267D5F">
            <w:pPr>
              <w:jc w:val="center"/>
              <w:rPr>
                <w:rFonts w:ascii="Garamond" w:hAnsi="Garamond"/>
                <w:b/>
                <w:sz w:val="20"/>
                <w:szCs w:val="20"/>
              </w:rPr>
            </w:pPr>
            <w:r w:rsidRPr="00290E4E">
              <w:rPr>
                <w:rFonts w:ascii="Garamond" w:hAnsi="Garamond"/>
                <w:b/>
                <w:sz w:val="20"/>
                <w:szCs w:val="20"/>
              </w:rPr>
              <w:t>Kodi NK</w:t>
            </w:r>
          </w:p>
        </w:tc>
        <w:tc>
          <w:tcPr>
            <w:tcW w:w="1393"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8A7C39" w:rsidRPr="00290E4E" w:rsidRDefault="008A7C39" w:rsidP="00267D5F">
            <w:pPr>
              <w:jc w:val="center"/>
              <w:rPr>
                <w:rFonts w:ascii="Garamond" w:hAnsi="Garamond"/>
                <w:b/>
                <w:sz w:val="20"/>
                <w:szCs w:val="20"/>
              </w:rPr>
            </w:pPr>
            <w:r w:rsidRPr="00290E4E">
              <w:rPr>
                <w:rFonts w:ascii="Garamond" w:hAnsi="Garamond"/>
                <w:b/>
                <w:sz w:val="20"/>
                <w:szCs w:val="20"/>
              </w:rPr>
              <w:t>Përshkrimi</w:t>
            </w:r>
          </w:p>
        </w:tc>
        <w:tc>
          <w:tcPr>
            <w:tcW w:w="161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8A7C39" w:rsidRPr="00290E4E" w:rsidRDefault="008A7C39" w:rsidP="00267D5F">
            <w:pPr>
              <w:jc w:val="center"/>
              <w:rPr>
                <w:rFonts w:ascii="Garamond" w:hAnsi="Garamond"/>
                <w:b/>
                <w:sz w:val="20"/>
                <w:szCs w:val="20"/>
              </w:rPr>
            </w:pPr>
            <w:r w:rsidRPr="00290E4E">
              <w:rPr>
                <w:rFonts w:ascii="Garamond" w:hAnsi="Garamond"/>
                <w:b/>
                <w:sz w:val="20"/>
                <w:szCs w:val="20"/>
              </w:rPr>
              <w:t>Ambalazhimi/paketimi/ruajtja</w:t>
            </w:r>
          </w:p>
        </w:tc>
        <w:tc>
          <w:tcPr>
            <w:tcW w:w="1398"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8A7C39" w:rsidRPr="00290E4E" w:rsidRDefault="008A7C39" w:rsidP="00267D5F">
            <w:pPr>
              <w:jc w:val="center"/>
              <w:rPr>
                <w:rFonts w:ascii="Garamond" w:hAnsi="Garamond"/>
                <w:b/>
                <w:sz w:val="20"/>
                <w:szCs w:val="20"/>
              </w:rPr>
            </w:pPr>
            <w:r w:rsidRPr="00290E4E">
              <w:rPr>
                <w:rFonts w:ascii="Garamond" w:hAnsi="Garamond"/>
                <w:b/>
                <w:sz w:val="20"/>
                <w:szCs w:val="20"/>
              </w:rPr>
              <w:t>Norma</w:t>
            </w:r>
          </w:p>
        </w:tc>
      </w:tr>
      <w:tr w:rsidR="008A7C39" w:rsidRPr="00290E4E" w:rsidTr="00267D5F">
        <w:trPr>
          <w:trHeight w:hRule="exact" w:val="712"/>
        </w:trPr>
        <w:tc>
          <w:tcPr>
            <w:tcW w:w="599"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0901</w:t>
            </w:r>
          </w:p>
        </w:tc>
        <w:tc>
          <w:tcPr>
            <w:tcW w:w="1393"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jc w:val="left"/>
              <w:rPr>
                <w:rFonts w:ascii="Garamond" w:hAnsi="Garamond"/>
                <w:sz w:val="20"/>
                <w:szCs w:val="20"/>
              </w:rPr>
            </w:pPr>
            <w:r w:rsidRPr="00290E4E">
              <w:rPr>
                <w:rFonts w:ascii="Garamond" w:hAnsi="Garamond"/>
                <w:sz w:val="20"/>
                <w:szCs w:val="20"/>
              </w:rPr>
              <w:t>Kafe jo e përpunuar, jo e dekafeinizuar, në kokrra dhe me lëvozhgë</w:t>
            </w:r>
          </w:p>
        </w:tc>
        <w:tc>
          <w:tcPr>
            <w:tcW w:w="1610" w:type="pc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firstLine="0"/>
              <w:rPr>
                <w:rFonts w:ascii="Garamond" w:hAnsi="Garamond"/>
                <w:sz w:val="20"/>
                <w:szCs w:val="20"/>
              </w:rPr>
            </w:pP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1,2% në peshë</w:t>
            </w:r>
          </w:p>
        </w:tc>
      </w:tr>
      <w:tr w:rsidR="008A7C39" w:rsidRPr="00290E4E" w:rsidTr="00267D5F">
        <w:trPr>
          <w:trHeight w:hRule="exact" w:val="440"/>
        </w:trPr>
        <w:tc>
          <w:tcPr>
            <w:tcW w:w="599"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2203</w:t>
            </w:r>
          </w:p>
        </w:tc>
        <w:tc>
          <w:tcPr>
            <w:tcW w:w="1393"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jc w:val="left"/>
              <w:rPr>
                <w:rFonts w:ascii="Garamond" w:hAnsi="Garamond"/>
                <w:sz w:val="20"/>
                <w:szCs w:val="20"/>
              </w:rPr>
            </w:pPr>
            <w:r w:rsidRPr="00290E4E">
              <w:rPr>
                <w:rFonts w:ascii="Garamond" w:hAnsi="Garamond"/>
                <w:sz w:val="20"/>
                <w:szCs w:val="20"/>
              </w:rPr>
              <w:t>Birrë e bërë nga malti jo e  ambalazhuar</w:t>
            </w:r>
          </w:p>
        </w:tc>
        <w:tc>
          <w:tcPr>
            <w:tcW w:w="1610" w:type="pc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firstLine="0"/>
              <w:rPr>
                <w:rFonts w:ascii="Garamond" w:hAnsi="Garamond"/>
                <w:sz w:val="20"/>
                <w:szCs w:val="20"/>
              </w:rPr>
            </w:pP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deri 2 0/00 në volum</w:t>
            </w:r>
          </w:p>
        </w:tc>
      </w:tr>
      <w:tr w:rsidR="008A7C39" w:rsidRPr="00290E4E" w:rsidTr="00267D5F">
        <w:trPr>
          <w:trHeight w:hRule="exact" w:val="456"/>
        </w:trPr>
        <w:tc>
          <w:tcPr>
            <w:tcW w:w="599" w:type="pct"/>
            <w:vMerge w:val="restar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2204</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jc w:val="left"/>
              <w:rPr>
                <w:rFonts w:ascii="Garamond" w:hAnsi="Garamond"/>
                <w:sz w:val="20"/>
                <w:szCs w:val="20"/>
              </w:rPr>
            </w:pPr>
            <w:r w:rsidRPr="00290E4E">
              <w:rPr>
                <w:rFonts w:ascii="Garamond" w:hAnsi="Garamond"/>
                <w:sz w:val="20"/>
                <w:szCs w:val="20"/>
              </w:rPr>
              <w:t>Verë prej rrushit të freskët, përfshirë verërat e pasuruara me alkool; musht rrushi përveç atij të kreut 2009:</w:t>
            </w:r>
          </w:p>
        </w:tc>
        <w:tc>
          <w:tcPr>
            <w:tcW w:w="1610"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1) Në fuçi druri</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 xml:space="preserve"> 4% në volum</w:t>
            </w:r>
          </w:p>
        </w:tc>
      </w:tr>
      <w:tr w:rsidR="008A7C39" w:rsidRPr="00290E4E" w:rsidTr="00267D5F">
        <w:trPr>
          <w:trHeight w:hRule="exact" w:val="482"/>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firstLine="0"/>
              <w:jc w:val="left"/>
              <w:rPr>
                <w:rFonts w:ascii="Garamond"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2) Në enë të tjera</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1% në volum</w:t>
            </w:r>
          </w:p>
        </w:tc>
      </w:tr>
      <w:tr w:rsidR="008A7C39" w:rsidRPr="00290E4E" w:rsidTr="00267D5F">
        <w:trPr>
          <w:trHeight w:hRule="exact" w:val="329"/>
        </w:trPr>
        <w:tc>
          <w:tcPr>
            <w:tcW w:w="599" w:type="pct"/>
            <w:vMerge w:val="restar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2205</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jc w:val="left"/>
              <w:rPr>
                <w:rFonts w:ascii="Garamond" w:hAnsi="Garamond"/>
                <w:sz w:val="20"/>
                <w:szCs w:val="20"/>
              </w:rPr>
            </w:pPr>
            <w:r w:rsidRPr="00290E4E">
              <w:rPr>
                <w:rFonts w:ascii="Garamond" w:hAnsi="Garamond"/>
                <w:sz w:val="20"/>
                <w:szCs w:val="20"/>
              </w:rPr>
              <w:t>Vermuth dhe verëra të tjera prej rrushit të freskët aromatizuar me bime apo me substanca aromatizuese:</w:t>
            </w:r>
          </w:p>
        </w:tc>
        <w:tc>
          <w:tcPr>
            <w:tcW w:w="1610"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1) Në fuçi druri</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 xml:space="preserve"> 4% në volum</w:t>
            </w:r>
          </w:p>
        </w:tc>
      </w:tr>
      <w:tr w:rsidR="008A7C39" w:rsidRPr="00290E4E" w:rsidTr="00267D5F">
        <w:trPr>
          <w:trHeight w:hRule="exact" w:val="579"/>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firstLine="0"/>
              <w:jc w:val="left"/>
              <w:rPr>
                <w:rFonts w:ascii="Garamond"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2) Në enë të tjera</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1% në volum</w:t>
            </w:r>
          </w:p>
        </w:tc>
      </w:tr>
      <w:tr w:rsidR="008A7C39" w:rsidRPr="00290E4E" w:rsidTr="00267D5F">
        <w:trPr>
          <w:trHeight w:hRule="exact" w:val="462"/>
        </w:trPr>
        <w:tc>
          <w:tcPr>
            <w:tcW w:w="599" w:type="pct"/>
            <w:vMerge w:val="restar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2206</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jc w:val="left"/>
              <w:rPr>
                <w:rFonts w:ascii="Garamond" w:hAnsi="Garamond"/>
                <w:sz w:val="20"/>
                <w:szCs w:val="20"/>
              </w:rPr>
            </w:pPr>
            <w:r w:rsidRPr="00290E4E">
              <w:rPr>
                <w:rFonts w:ascii="Garamond" w:hAnsi="Garamond"/>
                <w:sz w:val="20"/>
                <w:szCs w:val="20"/>
              </w:rPr>
              <w:t>Pije</w:t>
            </w:r>
            <w:r>
              <w:rPr>
                <w:rFonts w:ascii="Garamond" w:hAnsi="Garamond"/>
                <w:sz w:val="20"/>
                <w:szCs w:val="20"/>
              </w:rPr>
              <w:t xml:space="preserve"> të tjera të fermentuara (p.sh.</w:t>
            </w:r>
            <w:r w:rsidRPr="00290E4E">
              <w:rPr>
                <w:rFonts w:ascii="Garamond" w:hAnsi="Garamond"/>
                <w:sz w:val="20"/>
                <w:szCs w:val="20"/>
              </w:rPr>
              <w:t xml:space="preserve"> musht molle, musht dardhe, hidromel); përzierjet e pijeve të fermentuara dhe përzierjet e pijeve tëfermentuara dhe pijeve jo- alkoolike, të papërfshira dhe të paspecifikuara diku tjetër:</w:t>
            </w:r>
          </w:p>
        </w:tc>
        <w:tc>
          <w:tcPr>
            <w:tcW w:w="1610"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1) Në fuçi druri</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 xml:space="preserve"> 4% në volum</w:t>
            </w:r>
          </w:p>
        </w:tc>
      </w:tr>
      <w:tr w:rsidR="008A7C39" w:rsidRPr="00290E4E" w:rsidTr="00267D5F">
        <w:trPr>
          <w:trHeight w:hRule="exact" w:val="1346"/>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firstLine="0"/>
              <w:rPr>
                <w:rFonts w:ascii="Garamond"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2) Në enë të tjera</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 xml:space="preserve"> 1% në volum</w:t>
            </w:r>
          </w:p>
          <w:p w:rsidR="008A7C39" w:rsidRDefault="008A7C39" w:rsidP="00267D5F">
            <w:pPr>
              <w:spacing w:after="0" w:line="240" w:lineRule="auto"/>
              <w:ind w:left="113" w:right="113" w:firstLine="0"/>
              <w:rPr>
                <w:rFonts w:ascii="Garamond" w:hAnsi="Garamond"/>
                <w:sz w:val="20"/>
                <w:szCs w:val="20"/>
              </w:rPr>
            </w:pPr>
          </w:p>
          <w:p w:rsidR="008A7C39" w:rsidRPr="00290E4E" w:rsidRDefault="008A7C39" w:rsidP="00267D5F">
            <w:pPr>
              <w:spacing w:after="0" w:line="240" w:lineRule="auto"/>
              <w:ind w:left="113" w:right="113" w:firstLine="0"/>
              <w:rPr>
                <w:rFonts w:ascii="Garamond" w:hAnsi="Garamond"/>
                <w:sz w:val="20"/>
                <w:szCs w:val="20"/>
              </w:rPr>
            </w:pPr>
          </w:p>
        </w:tc>
      </w:tr>
      <w:tr w:rsidR="008A7C39" w:rsidRPr="00290E4E" w:rsidTr="00267D5F">
        <w:trPr>
          <w:trHeight w:hRule="exact" w:val="590"/>
        </w:trPr>
        <w:tc>
          <w:tcPr>
            <w:tcW w:w="599" w:type="pct"/>
            <w:vMerge w:val="restar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2207</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jc w:val="left"/>
              <w:rPr>
                <w:rFonts w:ascii="Garamond" w:hAnsi="Garamond"/>
                <w:sz w:val="20"/>
                <w:szCs w:val="20"/>
              </w:rPr>
            </w:pPr>
            <w:r w:rsidRPr="00290E4E">
              <w:rPr>
                <w:rFonts w:ascii="Garamond" w:hAnsi="Garamond"/>
                <w:sz w:val="20"/>
                <w:szCs w:val="20"/>
              </w:rPr>
              <w:t>Alkool etilik jo i denatyruar i një force alkoolike të barabartë ose më tepër se 80% ndaj volumit</w:t>
            </w:r>
          </w:p>
        </w:tc>
        <w:tc>
          <w:tcPr>
            <w:tcW w:w="1610"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1) Në fuçi druri</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4% në volum anhider</w:t>
            </w:r>
          </w:p>
        </w:tc>
      </w:tr>
      <w:tr w:rsidR="008A7C39" w:rsidRPr="00290E4E" w:rsidTr="00267D5F">
        <w:trPr>
          <w:trHeight w:hRule="exact" w:val="384"/>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firstLine="0"/>
              <w:jc w:val="left"/>
              <w:rPr>
                <w:rFonts w:ascii="Garamond"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2) Në enë të tjera</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1% në volum anhider</w:t>
            </w:r>
          </w:p>
        </w:tc>
      </w:tr>
      <w:tr w:rsidR="008A7C39" w:rsidRPr="00290E4E" w:rsidTr="00267D5F">
        <w:trPr>
          <w:trHeight w:hRule="exact" w:val="470"/>
        </w:trPr>
        <w:tc>
          <w:tcPr>
            <w:tcW w:w="599" w:type="pct"/>
            <w:vMerge w:val="restar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2207</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jc w:val="left"/>
              <w:rPr>
                <w:rFonts w:ascii="Garamond" w:hAnsi="Garamond"/>
                <w:sz w:val="20"/>
                <w:szCs w:val="20"/>
              </w:rPr>
            </w:pPr>
            <w:r w:rsidRPr="00290E4E">
              <w:rPr>
                <w:rFonts w:ascii="Garamond" w:hAnsi="Garamond"/>
                <w:sz w:val="20"/>
                <w:szCs w:val="20"/>
              </w:rPr>
              <w:t>Alkool etilik i denatyruar për t’u ambalazhuar 5:</w:t>
            </w:r>
          </w:p>
        </w:tc>
        <w:tc>
          <w:tcPr>
            <w:tcW w:w="1610"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1) Në enë me kapacitet më shumë se</w:t>
            </w:r>
          </w:p>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50 litra</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3% në volum anhider</w:t>
            </w:r>
          </w:p>
        </w:tc>
      </w:tr>
      <w:tr w:rsidR="008A7C39" w:rsidRPr="00290E4E" w:rsidTr="00267D5F">
        <w:trPr>
          <w:trHeight w:hRule="exact" w:val="505"/>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firstLine="0"/>
              <w:jc w:val="left"/>
              <w:rPr>
                <w:rFonts w:ascii="Garamond"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2) Në enë të tjera me kapacitet të barabarta ose më të vogla se 50 litra</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5% në volum anhider</w:t>
            </w:r>
          </w:p>
        </w:tc>
      </w:tr>
      <w:tr w:rsidR="008A7C39" w:rsidRPr="00290E4E" w:rsidTr="00267D5F">
        <w:trPr>
          <w:trHeight w:hRule="exact" w:val="456"/>
        </w:trPr>
        <w:tc>
          <w:tcPr>
            <w:tcW w:w="599" w:type="pct"/>
            <w:vMerge w:val="restar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2208</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jc w:val="left"/>
              <w:rPr>
                <w:rFonts w:ascii="Garamond" w:hAnsi="Garamond"/>
                <w:sz w:val="20"/>
                <w:szCs w:val="20"/>
              </w:rPr>
            </w:pPr>
            <w:r w:rsidRPr="00290E4E">
              <w:rPr>
                <w:rFonts w:ascii="Garamond" w:hAnsi="Garamond"/>
                <w:sz w:val="20"/>
                <w:szCs w:val="20"/>
              </w:rPr>
              <w:t>Alkool etilik jo i denatyruar i një force alkoolike ndaj volumit prej me pak se 80 % vol; pije alkoolike, likere dhe alkoole të tjera</w:t>
            </w:r>
          </w:p>
        </w:tc>
        <w:tc>
          <w:tcPr>
            <w:tcW w:w="1610"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1) Në fuçi druri</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 xml:space="preserve"> 4% në volum anhider</w:t>
            </w:r>
          </w:p>
        </w:tc>
      </w:tr>
      <w:tr w:rsidR="008A7C39" w:rsidRPr="00290E4E" w:rsidTr="00267D5F">
        <w:trPr>
          <w:trHeight w:hRule="exact" w:val="679"/>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firstLine="0"/>
              <w:rPr>
                <w:rFonts w:ascii="Garamond"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2) Në enë të tjera</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 xml:space="preserve"> 1% në volum anhider</w:t>
            </w:r>
          </w:p>
        </w:tc>
      </w:tr>
      <w:tr w:rsidR="008A7C39" w:rsidRPr="00290E4E" w:rsidTr="00267D5F">
        <w:trPr>
          <w:trHeight w:hRule="exact" w:val="304"/>
        </w:trPr>
        <w:tc>
          <w:tcPr>
            <w:tcW w:w="599" w:type="pc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2709</w:t>
            </w:r>
          </w:p>
        </w:tc>
        <w:tc>
          <w:tcPr>
            <w:tcW w:w="3003" w:type="pct"/>
            <w:gridSpan w:val="2"/>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Vajra bruto të naftës dhe mineraleve bituminoze</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1 0/00  në peshë</w:t>
            </w:r>
          </w:p>
        </w:tc>
      </w:tr>
      <w:tr w:rsidR="008A7C39" w:rsidRPr="00290E4E" w:rsidTr="00267D5F">
        <w:trPr>
          <w:trHeight w:hRule="exact" w:val="705"/>
        </w:trPr>
        <w:tc>
          <w:tcPr>
            <w:tcW w:w="599"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2707</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Vajra dhe produkte të tjera të distilimit në temperaturë të lartë të katranit të qymyrit; produkte të ngjashme në të cilat pesha e përbërësve aromatikë e tejkalon atë të atyre joaromatikë:</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1% në peshë</w:t>
            </w:r>
          </w:p>
        </w:tc>
      </w:tr>
      <w:tr w:rsidR="008A7C39" w:rsidRPr="00290E4E" w:rsidTr="00267D5F">
        <w:trPr>
          <w:trHeight w:hRule="exact" w:val="985"/>
        </w:trPr>
        <w:tc>
          <w:tcPr>
            <w:tcW w:w="599" w:type="pct"/>
            <w:vMerge w:val="restar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2710</w:t>
            </w:r>
          </w:p>
        </w:tc>
        <w:tc>
          <w:tcPr>
            <w:tcW w:w="4401" w:type="pct"/>
            <w:gridSpan w:val="3"/>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Vajrat e naftës dhe vajra të fituara prej mineraleve bituminoze, ndryshe nga vajrat bruto; përgatitje të paspecifikuara dhe të papërfshira diku tjetër, që përmbajnë ndaj peshës 70 % apo më shumë vajra nafte apo vajra të fituara nga mineralet bituminoze, këto vajra duhet të jenë përbërësit bazë të preparatit; mbetje vajrash:</w:t>
            </w:r>
          </w:p>
        </w:tc>
      </w:tr>
      <w:tr w:rsidR="008A7C39" w:rsidRPr="00290E4E" w:rsidTr="00267D5F">
        <w:trPr>
          <w:trHeight w:hRule="exact" w:val="272"/>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1393"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Pr>
                <w:rFonts w:ascii="Garamond" w:hAnsi="Garamond"/>
                <w:sz w:val="20"/>
                <w:szCs w:val="20"/>
              </w:rPr>
              <w:t>Vajra të lehtë</w:t>
            </w:r>
            <w:r w:rsidRPr="00290E4E">
              <w:rPr>
                <w:rFonts w:ascii="Garamond" w:hAnsi="Garamond"/>
                <w:sz w:val="20"/>
                <w:szCs w:val="20"/>
              </w:rPr>
              <w:t xml:space="preserve"> white spirit</w:t>
            </w:r>
          </w:p>
        </w:tc>
        <w:tc>
          <w:tcPr>
            <w:tcW w:w="1610" w:type="pc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firstLine="0"/>
              <w:rPr>
                <w:rFonts w:ascii="Garamond" w:hAnsi="Garamond"/>
                <w:sz w:val="20"/>
                <w:szCs w:val="20"/>
              </w:rPr>
            </w:pP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deri në 20/00 në volum në 150C</w:t>
            </w:r>
          </w:p>
        </w:tc>
      </w:tr>
      <w:tr w:rsidR="008A7C39" w:rsidRPr="00290E4E" w:rsidTr="00267D5F">
        <w:trPr>
          <w:trHeight w:hRule="exact" w:val="436"/>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Vajra të tjerë të lehtë përveç white spirit</w:t>
            </w:r>
          </w:p>
        </w:tc>
        <w:tc>
          <w:tcPr>
            <w:tcW w:w="1610"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1) në depozita deri 500 mc</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deri në 20/00 në volum në 150C</w:t>
            </w:r>
          </w:p>
        </w:tc>
      </w:tr>
      <w:tr w:rsidR="008A7C39" w:rsidRPr="00290E4E" w:rsidTr="00267D5F">
        <w:trPr>
          <w:trHeight w:hRule="exact" w:val="418"/>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firstLine="0"/>
              <w:rPr>
                <w:rFonts w:ascii="Garamond"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2) në depozita mbi 500 mc</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deri në 20/00 në volum në 150C</w:t>
            </w:r>
          </w:p>
        </w:tc>
      </w:tr>
      <w:tr w:rsidR="008A7C39" w:rsidRPr="00290E4E" w:rsidTr="00267D5F">
        <w:trPr>
          <w:trHeight w:hRule="exact" w:val="318"/>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Vajra të mesëm dhe gazoile</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deri 0,30/00 në volum në 150C</w:t>
            </w:r>
          </w:p>
        </w:tc>
      </w:tr>
      <w:tr w:rsidR="008A7C39" w:rsidRPr="00290E4E" w:rsidTr="00267D5F">
        <w:trPr>
          <w:trHeight w:hRule="exact" w:val="538"/>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Vajra të rëndë si lëndë djegëse</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deri në 0,20/00 në volum në 150C</w:t>
            </w:r>
          </w:p>
        </w:tc>
      </w:tr>
      <w:tr w:rsidR="008A7C39" w:rsidRPr="00290E4E" w:rsidTr="00267D5F">
        <w:trPr>
          <w:trHeight w:hRule="exact" w:val="308"/>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Vajra lubrifikante</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deri në 0,20/00 në peshe</w:t>
            </w:r>
          </w:p>
        </w:tc>
      </w:tr>
      <w:tr w:rsidR="008A7C39" w:rsidRPr="00290E4E" w:rsidTr="00267D5F">
        <w:trPr>
          <w:trHeight w:hRule="exact" w:val="677"/>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firstLine="0"/>
              <w:rPr>
                <w:rFonts w:ascii="Garamond" w:hAnsi="Garamond"/>
                <w:sz w:val="20"/>
                <w:szCs w:val="20"/>
              </w:rPr>
            </w:pPr>
          </w:p>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Vajra mineralë të denatyruar për përdorime të veçanta</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deri 20/00 në volum në 150C ose në peshë sipas mënyrës të taksimit</w:t>
            </w:r>
          </w:p>
        </w:tc>
      </w:tr>
      <w:tr w:rsidR="008A7C39" w:rsidRPr="00290E4E" w:rsidTr="00267D5F">
        <w:trPr>
          <w:trHeight w:hRule="exact" w:val="243"/>
        </w:trPr>
        <w:tc>
          <w:tcPr>
            <w:tcW w:w="599" w:type="pct"/>
            <w:tcBorders>
              <w:top w:val="single" w:sz="4" w:space="0" w:color="000000"/>
              <w:left w:val="single" w:sz="4" w:space="0" w:color="000000"/>
              <w:bottom w:val="nil"/>
              <w:right w:val="single" w:sz="4" w:space="0" w:color="000000"/>
            </w:tcBorders>
            <w:hideMark/>
          </w:tcPr>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2713</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Bitum nafte</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1% në peshë</w:t>
            </w:r>
          </w:p>
        </w:tc>
      </w:tr>
      <w:tr w:rsidR="008A7C39" w:rsidRPr="00290E4E" w:rsidTr="00267D5F">
        <w:trPr>
          <w:trHeight w:hRule="exact" w:val="705"/>
        </w:trPr>
        <w:tc>
          <w:tcPr>
            <w:tcW w:w="599" w:type="pct"/>
            <w:tcBorders>
              <w:top w:val="single" w:sz="4" w:space="0" w:color="000000"/>
              <w:left w:val="single" w:sz="4" w:space="0" w:color="000000"/>
              <w:bottom w:val="nil"/>
              <w:right w:val="single" w:sz="4" w:space="0" w:color="000000"/>
            </w:tcBorders>
          </w:tcPr>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2715</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Përzierje bituminoze të bazuara në asfaltin natyral, në bitumin natyral, në bitumin e naftës, në katranin mineral apo në terpentinën e katranit mineral (p.sh., mastiçët bituminoze, “cut-backs”)</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1% në peshë</w:t>
            </w:r>
          </w:p>
        </w:tc>
      </w:tr>
      <w:tr w:rsidR="008A7C39" w:rsidRPr="00290E4E" w:rsidTr="00267D5F">
        <w:trPr>
          <w:trHeight w:hRule="exact" w:val="329"/>
        </w:trPr>
        <w:tc>
          <w:tcPr>
            <w:tcW w:w="599" w:type="pct"/>
            <w:vMerge w:val="restar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2901</w:t>
            </w:r>
          </w:p>
        </w:tc>
        <w:tc>
          <w:tcPr>
            <w:tcW w:w="4401" w:type="pct"/>
            <w:gridSpan w:val="3"/>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Hidrokarburet aciklike:</w:t>
            </w:r>
          </w:p>
        </w:tc>
      </w:tr>
      <w:tr w:rsidR="008A7C39" w:rsidRPr="00290E4E" w:rsidTr="00267D5F">
        <w:trPr>
          <w:trHeight w:hRule="exact" w:val="329"/>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 xml:space="preserve"> 3 deri 4 atome karbon të lëngëzuara</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deri 30/00 në peshë</w:t>
            </w:r>
          </w:p>
        </w:tc>
      </w:tr>
      <w:tr w:rsidR="008A7C39" w:rsidRPr="00290E4E" w:rsidTr="00267D5F">
        <w:trPr>
          <w:trHeight w:hRule="exact" w:val="418"/>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Pr>
                <w:rFonts w:ascii="Garamond" w:hAnsi="Garamond"/>
                <w:sz w:val="20"/>
                <w:szCs w:val="20"/>
              </w:rPr>
              <w:t xml:space="preserve"> </w:t>
            </w:r>
            <w:r w:rsidRPr="00290E4E">
              <w:rPr>
                <w:rFonts w:ascii="Garamond" w:hAnsi="Garamond"/>
                <w:sz w:val="20"/>
                <w:szCs w:val="20"/>
              </w:rPr>
              <w:t>nga 5 deri në 12 atome karbon</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deri 20/00 në volum në 150C</w:t>
            </w:r>
          </w:p>
        </w:tc>
      </w:tr>
      <w:tr w:rsidR="008A7C39" w:rsidRPr="00290E4E" w:rsidTr="00267D5F">
        <w:trPr>
          <w:trHeight w:hRule="exact" w:val="326"/>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Pr>
                <w:rFonts w:ascii="Garamond" w:hAnsi="Garamond"/>
                <w:sz w:val="20"/>
                <w:szCs w:val="20"/>
              </w:rPr>
              <w:t xml:space="preserve"> </w:t>
            </w:r>
            <w:r w:rsidRPr="00290E4E">
              <w:rPr>
                <w:rFonts w:ascii="Garamond" w:hAnsi="Garamond"/>
                <w:sz w:val="20"/>
                <w:szCs w:val="20"/>
              </w:rPr>
              <w:t>mbi 12 atome karbon</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deri 10/00 në peshë</w:t>
            </w:r>
          </w:p>
          <w:p w:rsidR="008A7C39" w:rsidRDefault="008A7C39" w:rsidP="00267D5F">
            <w:pPr>
              <w:spacing w:after="0" w:line="240" w:lineRule="auto"/>
              <w:ind w:left="113" w:right="113" w:firstLine="0"/>
              <w:rPr>
                <w:rFonts w:ascii="Garamond" w:hAnsi="Garamond"/>
                <w:sz w:val="20"/>
                <w:szCs w:val="20"/>
              </w:rPr>
            </w:pPr>
          </w:p>
          <w:p w:rsidR="008A7C39" w:rsidRDefault="008A7C39" w:rsidP="00267D5F">
            <w:pPr>
              <w:spacing w:after="0" w:line="240" w:lineRule="auto"/>
              <w:ind w:left="113" w:right="113" w:firstLine="0"/>
              <w:rPr>
                <w:rFonts w:ascii="Garamond" w:hAnsi="Garamond"/>
                <w:sz w:val="20"/>
                <w:szCs w:val="20"/>
              </w:rPr>
            </w:pPr>
          </w:p>
          <w:p w:rsidR="008A7C39" w:rsidRPr="00290E4E" w:rsidRDefault="008A7C39" w:rsidP="00267D5F">
            <w:pPr>
              <w:spacing w:after="0" w:line="240" w:lineRule="auto"/>
              <w:ind w:left="113" w:right="113" w:firstLine="0"/>
              <w:rPr>
                <w:rFonts w:ascii="Garamond" w:hAnsi="Garamond"/>
                <w:sz w:val="20"/>
                <w:szCs w:val="20"/>
              </w:rPr>
            </w:pPr>
          </w:p>
        </w:tc>
      </w:tr>
      <w:tr w:rsidR="008A7C39" w:rsidRPr="00290E4E" w:rsidTr="00267D5F">
        <w:trPr>
          <w:trHeight w:hRule="exact" w:val="300"/>
        </w:trPr>
        <w:tc>
          <w:tcPr>
            <w:tcW w:w="599" w:type="pct"/>
            <w:vMerge w:val="restar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2902</w:t>
            </w:r>
          </w:p>
        </w:tc>
        <w:tc>
          <w:tcPr>
            <w:tcW w:w="4401" w:type="pct"/>
            <w:gridSpan w:val="3"/>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Hidrokarburet ciklike:</w:t>
            </w:r>
          </w:p>
        </w:tc>
      </w:tr>
      <w:tr w:rsidR="008A7C39" w:rsidRPr="00290E4E" w:rsidTr="00267D5F">
        <w:trPr>
          <w:trHeight w:hRule="exact" w:val="329"/>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 xml:space="preserve"> kodet 2902 11 deri 2902 70</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deri 20/00 në peshë</w:t>
            </w:r>
          </w:p>
        </w:tc>
      </w:tr>
      <w:tr w:rsidR="008A7C39" w:rsidRPr="00290E4E" w:rsidTr="00267D5F">
        <w:trPr>
          <w:trHeight w:hRule="exact" w:val="320"/>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8A7C39" w:rsidRPr="00290E4E" w:rsidRDefault="008A7C39" w:rsidP="00267D5F">
            <w:pPr>
              <w:spacing w:after="0" w:line="240" w:lineRule="auto"/>
              <w:ind w:left="113" w:right="113"/>
              <w:rPr>
                <w:rFonts w:ascii="Garamond"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Pr>
                <w:rFonts w:ascii="Garamond" w:hAnsi="Garamond"/>
                <w:sz w:val="20"/>
                <w:szCs w:val="20"/>
              </w:rPr>
              <w:t xml:space="preserve"> </w:t>
            </w:r>
            <w:r w:rsidRPr="00290E4E">
              <w:rPr>
                <w:rFonts w:ascii="Garamond" w:hAnsi="Garamond"/>
                <w:sz w:val="20"/>
                <w:szCs w:val="20"/>
              </w:rPr>
              <w:t>kodi 2902 90</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deri 10/00 në peshë</w:t>
            </w:r>
          </w:p>
        </w:tc>
      </w:tr>
      <w:tr w:rsidR="008A7C39" w:rsidRPr="00290E4E" w:rsidTr="00267D5F">
        <w:trPr>
          <w:trHeight w:hRule="exact" w:val="230"/>
        </w:trPr>
        <w:tc>
          <w:tcPr>
            <w:tcW w:w="599"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jc w:val="left"/>
              <w:rPr>
                <w:rFonts w:ascii="Garamond" w:hAnsi="Garamond"/>
                <w:sz w:val="20"/>
                <w:szCs w:val="20"/>
              </w:rPr>
            </w:pPr>
            <w:r w:rsidRPr="00290E4E">
              <w:rPr>
                <w:rFonts w:ascii="Garamond" w:hAnsi="Garamond"/>
                <w:sz w:val="20"/>
                <w:szCs w:val="20"/>
              </w:rPr>
              <w:t>2905 11 00</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Metanol (alkool metilik)</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deri 2% në volum anhider</w:t>
            </w:r>
          </w:p>
        </w:tc>
      </w:tr>
      <w:tr w:rsidR="008A7C39" w:rsidRPr="00290E4E" w:rsidTr="00267D5F">
        <w:trPr>
          <w:trHeight w:hRule="exact" w:val="280"/>
        </w:trPr>
        <w:tc>
          <w:tcPr>
            <w:tcW w:w="599" w:type="pc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3403</w:t>
            </w:r>
          </w:p>
        </w:tc>
        <w:tc>
          <w:tcPr>
            <w:tcW w:w="3003" w:type="pct"/>
            <w:gridSpan w:val="2"/>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Preparatet lubrifikuese që përmbajnë vajra minerale</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20/00 në peshë</w:t>
            </w:r>
          </w:p>
        </w:tc>
      </w:tr>
      <w:tr w:rsidR="008A7C39" w:rsidRPr="00290E4E" w:rsidTr="00267D5F">
        <w:trPr>
          <w:trHeight w:hRule="exact" w:val="1077"/>
        </w:trPr>
        <w:tc>
          <w:tcPr>
            <w:tcW w:w="599" w:type="pc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3811</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8A7C39" w:rsidRPr="008034DD" w:rsidRDefault="008A7C39" w:rsidP="00267D5F">
            <w:pPr>
              <w:spacing w:after="0" w:line="240" w:lineRule="auto"/>
              <w:ind w:left="113" w:right="113" w:firstLine="0"/>
              <w:rPr>
                <w:rFonts w:ascii="Garamond" w:hAnsi="Garamond"/>
                <w:spacing w:val="-4"/>
                <w:sz w:val="20"/>
                <w:szCs w:val="20"/>
              </w:rPr>
            </w:pPr>
            <w:r w:rsidRPr="008034DD">
              <w:rPr>
                <w:rFonts w:ascii="Garamond" w:hAnsi="Garamond"/>
                <w:spacing w:val="-4"/>
                <w:sz w:val="20"/>
                <w:szCs w:val="20"/>
              </w:rPr>
              <w:t>Preparatet antiplasëse, frenues oksidimi, stabilizator rrëshirë,</w:t>
            </w:r>
          </w:p>
          <w:p w:rsidR="008A7C39" w:rsidRDefault="008A7C39" w:rsidP="00267D5F">
            <w:pPr>
              <w:spacing w:after="0" w:line="240" w:lineRule="auto"/>
              <w:ind w:left="113" w:right="113" w:firstLine="0"/>
              <w:rPr>
                <w:rFonts w:ascii="Garamond" w:hAnsi="Garamond"/>
                <w:spacing w:val="-4"/>
                <w:sz w:val="20"/>
                <w:szCs w:val="20"/>
              </w:rPr>
            </w:pPr>
            <w:r w:rsidRPr="008034DD">
              <w:rPr>
                <w:rFonts w:ascii="Garamond" w:hAnsi="Garamond"/>
                <w:spacing w:val="-4"/>
                <w:sz w:val="20"/>
                <w:szCs w:val="20"/>
              </w:rPr>
              <w:t>përmirësues viskoziteti, preparatet kundër korrozionit dhe elemente të tjera të përgatitura shtese, për vajrat minerale (përfshirë benzinën) apo për lëngje të tjera të përdorura për qëllime të njëjta, si edhe vajrat minerale:</w:t>
            </w:r>
          </w:p>
          <w:p w:rsidR="008A7C39" w:rsidRPr="00412B4B" w:rsidRDefault="008A7C39" w:rsidP="00267D5F">
            <w:pPr>
              <w:spacing w:after="0" w:line="240" w:lineRule="auto"/>
              <w:ind w:left="113" w:right="113" w:firstLine="0"/>
              <w:rPr>
                <w:rFonts w:ascii="Garamond" w:hAnsi="Garamond"/>
                <w:spacing w:val="-4"/>
                <w:sz w:val="20"/>
                <w:szCs w:val="20"/>
              </w:rPr>
            </w:pP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20/00 në peshë</w:t>
            </w:r>
          </w:p>
        </w:tc>
      </w:tr>
      <w:tr w:rsidR="008A7C39" w:rsidRPr="00290E4E" w:rsidTr="00267D5F">
        <w:trPr>
          <w:trHeight w:hRule="exact" w:val="568"/>
        </w:trPr>
        <w:tc>
          <w:tcPr>
            <w:tcW w:w="599" w:type="pct"/>
            <w:tcBorders>
              <w:top w:val="single" w:sz="4" w:space="0" w:color="000000"/>
              <w:left w:val="single" w:sz="4" w:space="0" w:color="000000"/>
              <w:bottom w:val="single" w:sz="4" w:space="0" w:color="000000"/>
              <w:right w:val="single" w:sz="4" w:space="0" w:color="000000"/>
            </w:tcBorders>
          </w:tcPr>
          <w:p w:rsidR="008A7C39" w:rsidRPr="00290E4E" w:rsidRDefault="008A7C39" w:rsidP="00267D5F">
            <w:pPr>
              <w:spacing w:after="0" w:line="240" w:lineRule="auto"/>
              <w:ind w:left="113" w:right="113"/>
              <w:rPr>
                <w:rFonts w:ascii="Garamond" w:hAnsi="Garamond"/>
                <w:sz w:val="20"/>
                <w:szCs w:val="20"/>
              </w:rPr>
            </w:pPr>
          </w:p>
          <w:p w:rsidR="008A7C39" w:rsidRPr="00290E4E" w:rsidRDefault="008A7C39" w:rsidP="00267D5F">
            <w:pPr>
              <w:spacing w:after="0" w:line="240" w:lineRule="auto"/>
              <w:ind w:left="113" w:right="113"/>
              <w:rPr>
                <w:rFonts w:ascii="Garamond" w:hAnsi="Garamond"/>
                <w:sz w:val="20"/>
                <w:szCs w:val="20"/>
              </w:rPr>
            </w:pPr>
            <w:r w:rsidRPr="00290E4E">
              <w:rPr>
                <w:rFonts w:ascii="Garamond" w:hAnsi="Garamond"/>
                <w:sz w:val="20"/>
                <w:szCs w:val="20"/>
              </w:rPr>
              <w:t>3817 00</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Alkilbenzenët e përziera dhe alkilnaftalenet e përziera, përveçse produktet e kreut 2707 apo 2902:</w:t>
            </w:r>
          </w:p>
        </w:tc>
        <w:tc>
          <w:tcPr>
            <w:tcW w:w="1398" w:type="pct"/>
            <w:tcBorders>
              <w:top w:val="single" w:sz="4" w:space="0" w:color="000000"/>
              <w:left w:val="single" w:sz="4" w:space="0" w:color="000000"/>
              <w:bottom w:val="single" w:sz="4" w:space="0" w:color="000000"/>
              <w:right w:val="single" w:sz="4" w:space="0" w:color="000000"/>
            </w:tcBorders>
            <w:hideMark/>
          </w:tcPr>
          <w:p w:rsidR="008A7C39" w:rsidRPr="00290E4E" w:rsidRDefault="008A7C39" w:rsidP="00267D5F">
            <w:pPr>
              <w:spacing w:after="0" w:line="240" w:lineRule="auto"/>
              <w:ind w:left="113" w:right="113" w:firstLine="0"/>
              <w:rPr>
                <w:rFonts w:ascii="Garamond" w:hAnsi="Garamond"/>
                <w:sz w:val="20"/>
                <w:szCs w:val="20"/>
              </w:rPr>
            </w:pPr>
            <w:r w:rsidRPr="00290E4E">
              <w:rPr>
                <w:rFonts w:ascii="Garamond" w:hAnsi="Garamond"/>
                <w:sz w:val="20"/>
                <w:szCs w:val="20"/>
              </w:rPr>
              <w:t>20/00 në peshë</w:t>
            </w:r>
          </w:p>
        </w:tc>
      </w:tr>
    </w:tbl>
    <w:p w:rsidR="008A7C39" w:rsidRDefault="008A7C39" w:rsidP="008A7C39">
      <w:pPr>
        <w:widowControl w:val="0"/>
        <w:autoSpaceDE w:val="0"/>
        <w:autoSpaceDN w:val="0"/>
        <w:adjustRightInd w:val="0"/>
        <w:spacing w:after="0" w:line="240" w:lineRule="auto"/>
        <w:rPr>
          <w:rFonts w:ascii="Garamond" w:hAnsi="Garamond"/>
          <w:lang w:val="sq-AL"/>
        </w:rPr>
        <w:sectPr w:rsidR="008A7C39" w:rsidSect="00763B80">
          <w:type w:val="continuous"/>
          <w:pgSz w:w="11907" w:h="16840" w:code="9"/>
          <w:pgMar w:top="720" w:right="1134" w:bottom="720" w:left="1134" w:header="851" w:footer="851" w:gutter="0"/>
          <w:cols w:space="720"/>
          <w:docGrid w:linePitch="360"/>
        </w:sectPr>
      </w:pPr>
    </w:p>
    <w:p w:rsidR="008A7C39" w:rsidRDefault="008A7C39" w:rsidP="008A7C39">
      <w:pPr>
        <w:widowControl w:val="0"/>
        <w:autoSpaceDE w:val="0"/>
        <w:autoSpaceDN w:val="0"/>
        <w:adjustRightInd w:val="0"/>
        <w:spacing w:after="0" w:line="240" w:lineRule="auto"/>
        <w:rPr>
          <w:rFonts w:ascii="Garamond" w:hAnsi="Garamond"/>
          <w:spacing w:val="-4"/>
          <w:lang w:val="sq-AL"/>
        </w:rPr>
      </w:pPr>
    </w:p>
    <w:p w:rsidR="008A7C39" w:rsidRPr="006727A5" w:rsidRDefault="008A7C39" w:rsidP="008A7C39">
      <w:pPr>
        <w:widowControl w:val="0"/>
        <w:autoSpaceDE w:val="0"/>
        <w:autoSpaceDN w:val="0"/>
        <w:adjustRightInd w:val="0"/>
        <w:spacing w:after="0" w:line="240" w:lineRule="auto"/>
        <w:rPr>
          <w:rFonts w:ascii="Garamond" w:hAnsi="Garamond"/>
          <w:spacing w:val="-4"/>
          <w:lang w:val="sq-AL"/>
        </w:rPr>
      </w:pPr>
      <w:r w:rsidRPr="006727A5">
        <w:rPr>
          <w:rFonts w:ascii="Garamond" w:hAnsi="Garamond"/>
          <w:spacing w:val="-4"/>
          <w:lang w:val="sq-AL"/>
        </w:rPr>
        <w:t>Shënime</w:t>
      </w:r>
    </w:p>
    <w:p w:rsidR="008A7C39" w:rsidRPr="006727A5" w:rsidRDefault="008A7C39" w:rsidP="008A7C39">
      <w:pPr>
        <w:widowControl w:val="0"/>
        <w:autoSpaceDE w:val="0"/>
        <w:autoSpaceDN w:val="0"/>
        <w:adjustRightInd w:val="0"/>
        <w:spacing w:after="0" w:line="240" w:lineRule="auto"/>
        <w:rPr>
          <w:rFonts w:ascii="Garamond" w:hAnsi="Garamond"/>
          <w:spacing w:val="-4"/>
          <w:lang w:val="sq-AL"/>
        </w:rPr>
      </w:pPr>
      <w:r w:rsidRPr="006727A5">
        <w:rPr>
          <w:rFonts w:ascii="Garamond" w:hAnsi="Garamond"/>
          <w:spacing w:val="-4"/>
          <w:lang w:val="sq-AL"/>
        </w:rPr>
        <w:t>1. Firot natyrore në tabelë jepen</w:t>
      </w:r>
      <w:r>
        <w:rPr>
          <w:rFonts w:ascii="Garamond" w:hAnsi="Garamond"/>
          <w:spacing w:val="-4"/>
          <w:lang w:val="sq-AL"/>
        </w:rPr>
        <w:t xml:space="preserve"> për një periudhë ruajtjeje një</w:t>
      </w:r>
      <w:r w:rsidRPr="006727A5">
        <w:rPr>
          <w:rFonts w:ascii="Garamond" w:hAnsi="Garamond"/>
          <w:spacing w:val="-4"/>
          <w:lang w:val="sq-AL"/>
        </w:rPr>
        <w:t>vjeçare; për periudha më të shkurtra se një vit, firot llogariten proporcionalisht për periudhën në stokim duke konsideruar si një muaj të plotë edhe një pjesë të muajit kur ka kaluar data 15; përjashtim bëjnë produktet e klasifikuara në kapitujt 22, 27 dhe 29, për të cilat firot llogariten për çdo ditë të periudhës së mbajtjes apo ruajtjes. Për raste të veçanta, firot llogariten në datën e hyrjes në magazinë, që është mbartja në fillim të vitit fiskal ose nëse është më e vonë, data e inventarit të fundit duke i shtuar sasitë e shtuara në vijim; në këto raste matja e tyre, sipas kolonës (3) është shënuar me një yll.</w:t>
      </w:r>
    </w:p>
    <w:p w:rsidR="008A7C39" w:rsidRPr="006727A5" w:rsidRDefault="008A7C39" w:rsidP="008A7C39">
      <w:pPr>
        <w:widowControl w:val="0"/>
        <w:autoSpaceDE w:val="0"/>
        <w:autoSpaceDN w:val="0"/>
        <w:adjustRightInd w:val="0"/>
        <w:spacing w:after="0" w:line="240" w:lineRule="auto"/>
        <w:rPr>
          <w:rFonts w:ascii="Garamond" w:hAnsi="Garamond"/>
          <w:spacing w:val="-4"/>
          <w:lang w:val="sq-AL"/>
        </w:rPr>
      </w:pPr>
      <w:r w:rsidRPr="006727A5">
        <w:rPr>
          <w:rFonts w:ascii="Garamond" w:hAnsi="Garamond"/>
          <w:spacing w:val="-4"/>
          <w:lang w:val="sq-AL"/>
        </w:rPr>
        <w:t>2. Për produktet e kodit 2008</w:t>
      </w:r>
      <w:r>
        <w:rPr>
          <w:rFonts w:ascii="Garamond" w:hAnsi="Garamond"/>
          <w:spacing w:val="-4"/>
          <w:lang w:val="sq-AL"/>
        </w:rPr>
        <w:t>, në rastet kur aplikohet akcizë</w:t>
      </w:r>
      <w:r w:rsidRPr="006727A5">
        <w:rPr>
          <w:rFonts w:ascii="Garamond" w:hAnsi="Garamond"/>
          <w:spacing w:val="-4"/>
          <w:lang w:val="sq-AL"/>
        </w:rPr>
        <w:t>, përveç firove në peshë pranohet firoja në volum anhider parashikuar për alkoolin etilik që përmbahet në produkt.</w:t>
      </w:r>
    </w:p>
    <w:p w:rsidR="008A7C39" w:rsidRPr="006727A5" w:rsidRDefault="008A7C39" w:rsidP="008A7C39">
      <w:pPr>
        <w:widowControl w:val="0"/>
        <w:autoSpaceDE w:val="0"/>
        <w:autoSpaceDN w:val="0"/>
        <w:adjustRightInd w:val="0"/>
        <w:spacing w:after="0" w:line="240" w:lineRule="auto"/>
        <w:rPr>
          <w:rFonts w:ascii="Garamond" w:hAnsi="Garamond"/>
          <w:spacing w:val="-4"/>
          <w:lang w:val="sq-AL"/>
        </w:rPr>
      </w:pPr>
      <w:r w:rsidRPr="006727A5">
        <w:rPr>
          <w:rFonts w:ascii="Garamond" w:hAnsi="Garamond"/>
          <w:spacing w:val="-4"/>
          <w:lang w:val="sq-AL"/>
        </w:rPr>
        <w:t>3. Për birrën e pastazhonuar e paraqitur në kushte të ndryshme nga hedhja për konsum, firo e pranueshme përcaktohet për qëllime të llogaritjes së detyrimeve doganore ndryshe nga ato të akcizës.</w:t>
      </w:r>
    </w:p>
    <w:p w:rsidR="008A7C39" w:rsidRPr="006727A5" w:rsidRDefault="008A7C39" w:rsidP="008A7C39">
      <w:pPr>
        <w:widowControl w:val="0"/>
        <w:autoSpaceDE w:val="0"/>
        <w:autoSpaceDN w:val="0"/>
        <w:adjustRightInd w:val="0"/>
        <w:spacing w:after="0" w:line="240" w:lineRule="auto"/>
        <w:rPr>
          <w:rFonts w:ascii="Garamond" w:hAnsi="Garamond"/>
          <w:spacing w:val="-4"/>
          <w:lang w:val="sq-AL"/>
        </w:rPr>
      </w:pPr>
      <w:r w:rsidRPr="006727A5">
        <w:rPr>
          <w:rFonts w:ascii="Garamond" w:hAnsi="Garamond"/>
          <w:spacing w:val="-4"/>
          <w:lang w:val="sq-AL"/>
        </w:rPr>
        <w:t>4. Firot e lidhura me alkoolet dhe produkteve të tjera të kodeve 2207 dhe 2208 të NK jo të denatyruar, të ruajtura në fuçi druri, shtohen me 1% kur bëhet fjalë për fuçi druri me kapacitet jo më shumë se 4 hektolitra; e njëjta shtesë, e akumulueshme me të mëparshmen aplikohet në rastet e fuçive me dru qershie.</w:t>
      </w:r>
    </w:p>
    <w:p w:rsidR="008A7C39" w:rsidRPr="006727A5" w:rsidRDefault="008A7C39" w:rsidP="008A7C39">
      <w:pPr>
        <w:widowControl w:val="0"/>
        <w:autoSpaceDE w:val="0"/>
        <w:autoSpaceDN w:val="0"/>
        <w:adjustRightInd w:val="0"/>
        <w:spacing w:after="0" w:line="240" w:lineRule="auto"/>
        <w:rPr>
          <w:rFonts w:ascii="Garamond" w:hAnsi="Garamond"/>
          <w:spacing w:val="-4"/>
          <w:lang w:val="sq-AL"/>
        </w:rPr>
      </w:pPr>
      <w:r w:rsidRPr="006727A5">
        <w:rPr>
          <w:rFonts w:ascii="Garamond" w:hAnsi="Garamond"/>
          <w:spacing w:val="-4"/>
          <w:lang w:val="sq-AL"/>
        </w:rPr>
        <w:lastRenderedPageBreak/>
        <w:t>5. Për alkoolin etilik të denatyruar të kodit 2207 të NK, firoja përfshin edhe humbjet gjatë filtrimit, futjes në shishe dhe për çdo arsye tjetër teknike.</w:t>
      </w:r>
    </w:p>
    <w:p w:rsidR="008A7C39" w:rsidRPr="006727A5" w:rsidRDefault="008A7C39" w:rsidP="008A7C39">
      <w:pPr>
        <w:spacing w:after="0" w:line="240" w:lineRule="auto"/>
        <w:rPr>
          <w:rFonts w:ascii="Garamond" w:hAnsi="Garamond"/>
          <w:b/>
          <w:spacing w:val="-4"/>
          <w:sz w:val="14"/>
          <w:lang w:val="sq-AL"/>
        </w:rPr>
      </w:pPr>
    </w:p>
    <w:p w:rsidR="008A7C39" w:rsidRPr="006727A5" w:rsidRDefault="008A7C39" w:rsidP="008A7C39">
      <w:pPr>
        <w:spacing w:after="0" w:line="240" w:lineRule="auto"/>
        <w:rPr>
          <w:rFonts w:ascii="Garamond" w:hAnsi="Garamond"/>
          <w:b/>
          <w:spacing w:val="-4"/>
          <w:lang w:val="sq-AL"/>
        </w:rPr>
      </w:pPr>
      <w:r w:rsidRPr="006727A5">
        <w:rPr>
          <w:rFonts w:ascii="Garamond" w:hAnsi="Garamond"/>
          <w:b/>
          <w:spacing w:val="-4"/>
          <w:lang w:val="sq-AL"/>
        </w:rPr>
        <w:t>SHËNIME SHPJEGUESE</w:t>
      </w:r>
    </w:p>
    <w:p w:rsidR="008A7C39" w:rsidRPr="006727A5" w:rsidRDefault="008A7C39" w:rsidP="008A7C39">
      <w:pPr>
        <w:spacing w:after="0" w:line="240" w:lineRule="auto"/>
        <w:rPr>
          <w:rFonts w:ascii="Garamond" w:hAnsi="Garamond"/>
          <w:b/>
          <w:spacing w:val="-4"/>
          <w:lang w:val="sq-AL"/>
        </w:rPr>
      </w:pPr>
      <w:r w:rsidRPr="006727A5">
        <w:rPr>
          <w:rFonts w:ascii="Garamond" w:hAnsi="Garamond"/>
          <w:spacing w:val="-4"/>
          <w:lang w:val="sq-AL"/>
        </w:rPr>
        <w:t xml:space="preserve"> </w:t>
      </w:r>
      <w:r w:rsidRPr="006727A5">
        <w:rPr>
          <w:rFonts w:ascii="Garamond" w:hAnsi="Garamond"/>
          <w:b/>
          <w:spacing w:val="-4"/>
          <w:lang w:val="sq-AL"/>
        </w:rPr>
        <w:t>1.  Të përgjithshme</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1.1</w:t>
      </w:r>
      <w:r w:rsidRPr="006727A5">
        <w:rPr>
          <w:rFonts w:ascii="Garamond" w:hAnsi="Garamond"/>
          <w:spacing w:val="-4"/>
          <w:lang w:val="sq-AL"/>
        </w:rPr>
        <w:t xml:space="preserve"> Produktet, të cilat qarkullojnë në regjim pezullues janë të shoqëruara me një dokument i cili është në përputhje me dispozitat zbatuese të ligjit për akcizat n 137 RSH.</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1.2</w:t>
      </w:r>
      <w:r w:rsidRPr="006727A5">
        <w:rPr>
          <w:rFonts w:ascii="Garamond" w:hAnsi="Garamond"/>
          <w:spacing w:val="-4"/>
          <w:lang w:val="sq-AL"/>
        </w:rPr>
        <w:t xml:space="preserve"> Dokumenti duhet të plotësohet në mënyrë që të lexohet qartë dhe pa gabime.</w:t>
      </w:r>
    </w:p>
    <w:p w:rsidR="008A7C39" w:rsidRPr="006727A5" w:rsidRDefault="008A7C39" w:rsidP="008A7C39">
      <w:pPr>
        <w:spacing w:after="0" w:line="240" w:lineRule="auto"/>
        <w:rPr>
          <w:rFonts w:ascii="Garamond" w:hAnsi="Garamond"/>
          <w:spacing w:val="-4"/>
          <w:lang w:val="sq-AL"/>
        </w:rPr>
      </w:pPr>
      <w:r>
        <w:rPr>
          <w:rFonts w:ascii="Garamond" w:hAnsi="Garamond"/>
          <w:spacing w:val="-4"/>
          <w:lang w:val="sq-AL"/>
        </w:rPr>
        <w:t>Informacionet mund të para</w:t>
      </w:r>
      <w:r w:rsidRPr="006727A5">
        <w:rPr>
          <w:rFonts w:ascii="Garamond" w:hAnsi="Garamond"/>
          <w:spacing w:val="-4"/>
          <w:lang w:val="sq-AL"/>
        </w:rPr>
        <w:t>printohen. Nuk duhet të ketë as fshirje dhe as korrigjime.</w:t>
      </w:r>
    </w:p>
    <w:p w:rsidR="008A7C39" w:rsidRDefault="008A7C39" w:rsidP="008A7C39">
      <w:pPr>
        <w:spacing w:after="0" w:line="240" w:lineRule="auto"/>
        <w:rPr>
          <w:rFonts w:ascii="Garamond" w:hAnsi="Garamond"/>
          <w:b/>
          <w:spacing w:val="-4"/>
          <w:lang w:val="sq-AL"/>
        </w:rPr>
      </w:pP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 xml:space="preserve">1.3 </w:t>
      </w:r>
      <w:r w:rsidRPr="006727A5">
        <w:rPr>
          <w:rFonts w:ascii="Garamond" w:hAnsi="Garamond"/>
          <w:spacing w:val="-4"/>
          <w:lang w:val="sq-AL"/>
        </w:rPr>
        <w:t>Kjo letër është e bardhë për të gjitha kopjet me madhësi 210 mm x 297 mm me një tolerancë maksimale minus 5 mm ose 8 mm dhe më shumë në lidhje me gjatësinë e saj.</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1.4</w:t>
      </w:r>
      <w:r w:rsidRPr="006727A5">
        <w:rPr>
          <w:rFonts w:ascii="Garamond" w:hAnsi="Garamond"/>
          <w:spacing w:val="-4"/>
          <w:lang w:val="sq-AL"/>
        </w:rPr>
        <w:t xml:space="preserve"> Çdo hapësirë e papërdorur në kutitë 18 a deri në 22 c duhet të shënohet një vijë</w:t>
      </w:r>
      <w:r>
        <w:rPr>
          <w:rFonts w:ascii="Garamond" w:hAnsi="Garamond"/>
          <w:spacing w:val="-4"/>
          <w:lang w:val="sq-AL"/>
        </w:rPr>
        <w:t>,</w:t>
      </w:r>
      <w:r w:rsidRPr="006727A5">
        <w:rPr>
          <w:rFonts w:ascii="Garamond" w:hAnsi="Garamond"/>
          <w:spacing w:val="-4"/>
          <w:lang w:val="sq-AL"/>
        </w:rPr>
        <w:t xml:space="preserve"> në mënyrë që asgjë nuk mund të shtohet aty. Dokumenti mund të ketë tri artikuj  të ndryshëm të produkteve, të cilat duhet të jenë në të njëjtën kategori të produkteve të akcizës.</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1.5</w:t>
      </w:r>
      <w:r w:rsidRPr="006727A5">
        <w:rPr>
          <w:rFonts w:ascii="Garamond" w:hAnsi="Garamond"/>
          <w:spacing w:val="-4"/>
          <w:lang w:val="sq-AL"/>
        </w:rPr>
        <w:t xml:space="preserve"> Dokumen</w:t>
      </w:r>
      <w:r>
        <w:rPr>
          <w:rFonts w:ascii="Garamond" w:hAnsi="Garamond"/>
          <w:spacing w:val="-4"/>
          <w:lang w:val="sq-AL"/>
        </w:rPr>
        <w:t>ti administrativ shoqërues përbë</w:t>
      </w:r>
      <w:r w:rsidRPr="006727A5">
        <w:rPr>
          <w:rFonts w:ascii="Garamond" w:hAnsi="Garamond"/>
          <w:spacing w:val="-4"/>
          <w:lang w:val="sq-AL"/>
        </w:rPr>
        <w:t>het nga katër kopje: Kopja nr</w:t>
      </w:r>
      <w:r>
        <w:rPr>
          <w:rFonts w:ascii="Garamond" w:hAnsi="Garamond"/>
          <w:spacing w:val="-4"/>
          <w:lang w:val="sq-AL"/>
        </w:rPr>
        <w:t>.</w:t>
      </w:r>
      <w:r w:rsidRPr="006727A5">
        <w:rPr>
          <w:rFonts w:ascii="Garamond" w:hAnsi="Garamond"/>
          <w:spacing w:val="-4"/>
          <w:lang w:val="sq-AL"/>
        </w:rPr>
        <w:t xml:space="preserve"> 1: ruhet nga dërguesi;</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Kopja nr</w:t>
      </w:r>
      <w:r>
        <w:rPr>
          <w:rFonts w:ascii="Garamond" w:hAnsi="Garamond"/>
          <w:spacing w:val="-4"/>
          <w:lang w:val="sq-AL"/>
        </w:rPr>
        <w:t>.</w:t>
      </w:r>
      <w:r w:rsidRPr="006727A5">
        <w:rPr>
          <w:rFonts w:ascii="Garamond" w:hAnsi="Garamond"/>
          <w:spacing w:val="-4"/>
          <w:lang w:val="sq-AL"/>
        </w:rPr>
        <w:t xml:space="preserve"> 2: ruhet nga pritësi;</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Kopja nr</w:t>
      </w:r>
      <w:r>
        <w:rPr>
          <w:rFonts w:ascii="Garamond" w:hAnsi="Garamond"/>
          <w:spacing w:val="-4"/>
          <w:lang w:val="sq-AL"/>
        </w:rPr>
        <w:t>.</w:t>
      </w:r>
      <w:r w:rsidRPr="006727A5">
        <w:rPr>
          <w:rFonts w:ascii="Garamond" w:hAnsi="Garamond"/>
          <w:spacing w:val="-4"/>
          <w:lang w:val="sq-AL"/>
        </w:rPr>
        <w:t xml:space="preserve"> 3: i kthehet dërguesit si rakordim për veprimin e kryer dhe në raste të mundshme edhe me vulën e autoriteteve kompetente të zyrës doganore pritëse</w:t>
      </w:r>
      <w:r>
        <w:rPr>
          <w:rFonts w:ascii="Garamond" w:hAnsi="Garamond"/>
          <w:spacing w:val="-4"/>
          <w:lang w:val="sq-AL"/>
        </w:rPr>
        <w:t>;</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Kopja n° 4: i dërgohet autoriteteve kompetente të zyrës doganore nga pritësi</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Autoritetet kompetente të nisjes mund të kërkojnë që t’u dërgohet kopje suplementare.</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1.6</w:t>
      </w:r>
      <w:r w:rsidRPr="006727A5">
        <w:rPr>
          <w:rFonts w:ascii="Garamond" w:hAnsi="Garamond"/>
          <w:spacing w:val="-4"/>
          <w:lang w:val="sq-AL"/>
        </w:rPr>
        <w:t xml:space="preserve"> Kopjet  nr</w:t>
      </w:r>
      <w:r>
        <w:rPr>
          <w:rFonts w:ascii="Garamond" w:hAnsi="Garamond"/>
          <w:spacing w:val="-4"/>
          <w:lang w:val="sq-AL"/>
        </w:rPr>
        <w:t>.</w:t>
      </w:r>
      <w:r w:rsidRPr="006727A5">
        <w:rPr>
          <w:rFonts w:ascii="Garamond" w:hAnsi="Garamond"/>
          <w:spacing w:val="-4"/>
          <w:lang w:val="sq-AL"/>
        </w:rPr>
        <w:t xml:space="preserve"> 2, 3 dhe 4 duhet të shoqërojnë produktet gjatë transportit të tyre.</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1.7</w:t>
      </w:r>
      <w:r w:rsidRPr="006727A5">
        <w:rPr>
          <w:rFonts w:ascii="Garamond" w:hAnsi="Garamond"/>
          <w:spacing w:val="-4"/>
          <w:lang w:val="sq-AL"/>
        </w:rPr>
        <w:t xml:space="preserve"> Kur ky dokument përdoret për një transport, i cili kryhet nëpërmjet kanalizimeve (tubacioneve), kompania nisëse duhet t’i dërgojë kopjet nr</w:t>
      </w:r>
      <w:r>
        <w:rPr>
          <w:rFonts w:ascii="Garamond" w:hAnsi="Garamond"/>
          <w:spacing w:val="-4"/>
          <w:lang w:val="sq-AL"/>
        </w:rPr>
        <w:t>.</w:t>
      </w:r>
      <w:r w:rsidRPr="006727A5">
        <w:rPr>
          <w:rFonts w:ascii="Garamond" w:hAnsi="Garamond"/>
          <w:spacing w:val="-4"/>
          <w:lang w:val="sq-AL"/>
        </w:rPr>
        <w:t xml:space="preserve"> 2, 3 dhe 4 pritësit me mjetet më të shpejta që është e mundur. Në çdo rast ky dokument duhet të mbërrijë në vendin e shkarkimit brenda 24 orëve që pason marrjen e produktit për të cilin raportohet.</w:t>
      </w:r>
    </w:p>
    <w:p w:rsidR="008A7C39" w:rsidRPr="006727A5" w:rsidRDefault="008A7C39" w:rsidP="008A7C39">
      <w:pPr>
        <w:spacing w:after="0" w:line="240" w:lineRule="auto"/>
        <w:rPr>
          <w:rFonts w:ascii="Garamond" w:hAnsi="Garamond"/>
          <w:b/>
          <w:spacing w:val="-4"/>
          <w:lang w:val="sq-AL"/>
        </w:rPr>
      </w:pPr>
      <w:r w:rsidRPr="006727A5">
        <w:rPr>
          <w:rFonts w:ascii="Garamond" w:hAnsi="Garamond"/>
          <w:b/>
          <w:spacing w:val="-4"/>
          <w:lang w:val="sq-AL"/>
        </w:rPr>
        <w:t>2. Rubrikat</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n°1.</w:t>
      </w:r>
      <w:r w:rsidRPr="006727A5">
        <w:rPr>
          <w:rFonts w:ascii="Garamond" w:hAnsi="Garamond"/>
          <w:spacing w:val="-4"/>
          <w:lang w:val="sq-AL"/>
        </w:rPr>
        <w:t xml:space="preserve"> Dërguesi: emri dhe adresa e plotë</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 2</w:t>
      </w:r>
      <w:r w:rsidRPr="006727A5">
        <w:rPr>
          <w:rFonts w:ascii="Garamond" w:hAnsi="Garamond"/>
          <w:spacing w:val="-4"/>
          <w:lang w:val="sq-AL"/>
        </w:rPr>
        <w:t xml:space="preserve"> Numri i akcizës së dërguesit: numri i regjistrimit i lëshuar dërguesit nga autoriteti kompetent.</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n°3</w:t>
      </w:r>
      <w:r w:rsidRPr="006727A5">
        <w:rPr>
          <w:rFonts w:ascii="Garamond" w:hAnsi="Garamond"/>
          <w:spacing w:val="-4"/>
          <w:lang w:val="sq-AL"/>
        </w:rPr>
        <w:t xml:space="preserve"> Numri i referencës: çdo dërgesë duhet të përmbajë një numër reference, i cili lejon identifikimin në llogaritë e dërguesit </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n°4.</w:t>
      </w:r>
      <w:r w:rsidRPr="006727A5">
        <w:rPr>
          <w:rFonts w:ascii="Garamond" w:hAnsi="Garamond"/>
          <w:spacing w:val="-4"/>
          <w:lang w:val="sq-AL"/>
        </w:rPr>
        <w:t xml:space="preserve"> Numri i akcizës së pritësit: Numri i regjistrimit në rastin e një depozituesi të miratuar.</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n°5.</w:t>
      </w:r>
      <w:r w:rsidRPr="006727A5">
        <w:rPr>
          <w:rFonts w:ascii="Garamond" w:hAnsi="Garamond"/>
          <w:spacing w:val="-4"/>
          <w:lang w:val="sq-AL"/>
        </w:rPr>
        <w:t xml:space="preserve"> Numri i faturës: Në këtë kuti shënohet numri i faturës tatimore me TVSH-në ose nr</w:t>
      </w:r>
      <w:r>
        <w:rPr>
          <w:rFonts w:ascii="Garamond" w:hAnsi="Garamond"/>
          <w:spacing w:val="-4"/>
          <w:lang w:val="sq-AL"/>
        </w:rPr>
        <w:t>.</w:t>
      </w:r>
      <w:r w:rsidRPr="006727A5">
        <w:rPr>
          <w:rFonts w:ascii="Garamond" w:hAnsi="Garamond"/>
          <w:spacing w:val="-4"/>
          <w:lang w:val="sq-AL"/>
        </w:rPr>
        <w:t xml:space="preserve"> i dokumentit të shoqërimit kur mungon e para.</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n°6.</w:t>
      </w:r>
      <w:r w:rsidRPr="006727A5">
        <w:rPr>
          <w:rFonts w:ascii="Garamond" w:hAnsi="Garamond"/>
          <w:spacing w:val="-4"/>
          <w:lang w:val="sq-AL"/>
        </w:rPr>
        <w:t xml:space="preserve"> Data e faturës : Data e transmetimit të dokumentit shënuar në kutinë n° 5.</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 6.1</w:t>
      </w:r>
      <w:r w:rsidRPr="006727A5">
        <w:rPr>
          <w:rFonts w:ascii="Garamond" w:hAnsi="Garamond"/>
          <w:spacing w:val="-4"/>
          <w:lang w:val="sq-AL"/>
        </w:rPr>
        <w:tab/>
        <w:t>Tipi i DSHA</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Tip 1 Nën pezullim</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Tip 2 Eksport</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Tip 3 Lëvizje nga importi</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Tip 4 Hedhje për konsum</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Tip 5 Humbje</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Tip 6 Firo/shkatërrim</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n°7.</w:t>
      </w:r>
      <w:r w:rsidRPr="006727A5">
        <w:rPr>
          <w:rFonts w:ascii="Garamond" w:hAnsi="Garamond"/>
          <w:spacing w:val="-4"/>
          <w:lang w:val="sq-AL"/>
        </w:rPr>
        <w:t xml:space="preserve"> Pritësi: emri dhe adresa e plotë dhe në rastin kur pritësi nuk është depozitues i miratuar, numrin e identifikimit të NIPT-it. Në rastin e produkteve të eksportuara, duhet shënuar emri i pritësit në vendin e eksportimit</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n°7a</w:t>
      </w:r>
      <w:r w:rsidRPr="006727A5">
        <w:rPr>
          <w:rFonts w:ascii="Garamond" w:hAnsi="Garamond"/>
          <w:spacing w:val="-4"/>
          <w:lang w:val="sq-AL"/>
        </w:rPr>
        <w:t>. Vendi i lëvrimit: vendi efektiv i lëvrimit, nëse produktet nuk janë lëvruar në adresën e shënuar në kutinë n°7.</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Në rast eksporti duhet shënuar “EKSPORT”, si dhe vendin e eksportimit. Për produktet e  pranuara më pas nën regjim doganor (përveç  hedhjes  në qarkullim  të lirë) duhet shënuar “NËN REGJIM DOGANOR”, si dhe vendin nga ku produktet i nënshtrohen kontrollit doganor.</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n°8.</w:t>
      </w:r>
      <w:r w:rsidRPr="006727A5">
        <w:rPr>
          <w:rFonts w:ascii="Garamond" w:hAnsi="Garamond"/>
          <w:spacing w:val="-4"/>
          <w:lang w:val="sq-AL"/>
        </w:rPr>
        <w:t xml:space="preserve"> Autoritetet kompetente të vendit të nisjes: emri dhe adresa e autoriteteve kompetente të ngarkuar me kontrollin e produkteve të akcizës nga vendi i nisjes.</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n°9.</w:t>
      </w:r>
      <w:r w:rsidRPr="006727A5">
        <w:rPr>
          <w:rFonts w:ascii="Garamond" w:hAnsi="Garamond"/>
          <w:spacing w:val="-4"/>
          <w:lang w:val="sq-AL"/>
        </w:rPr>
        <w:t xml:space="preserve"> Transportuesi: emri dhe adresa e personit përgjegjës për transportin (nëse është i ndryshëm nga ai i dërguesit).</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n°10.</w:t>
      </w:r>
      <w:r w:rsidRPr="006727A5">
        <w:rPr>
          <w:rFonts w:ascii="Garamond" w:hAnsi="Garamond"/>
          <w:spacing w:val="-4"/>
          <w:lang w:val="sq-AL"/>
        </w:rPr>
        <w:t xml:space="preserve"> Garancia: shënoni palën ose palët që përbëjnë garancinë.</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Shënoni vetëm “dërguesi”, “transportuesi” ose “pritësi» sipas rastit.</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n°11.</w:t>
      </w:r>
      <w:r w:rsidRPr="006727A5">
        <w:rPr>
          <w:rFonts w:ascii="Garamond" w:hAnsi="Garamond"/>
          <w:spacing w:val="-4"/>
          <w:lang w:val="sq-AL"/>
        </w:rPr>
        <w:t xml:space="preserve"> Detaje të tjera rreth transportit: çdo informacion shtesë, për shembull emri i transportuesit, lloji i mjetit të transportit, targa e mjetit, lloji dhe identifikimi i vulave të vendosura.</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n°12.</w:t>
      </w:r>
      <w:r w:rsidRPr="006727A5">
        <w:rPr>
          <w:rFonts w:ascii="Garamond" w:hAnsi="Garamond"/>
          <w:spacing w:val="-4"/>
          <w:lang w:val="sq-AL"/>
        </w:rPr>
        <w:t xml:space="preserve"> Shteti nisës: Shteti nisës ku fillon transporti.</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Duhet të përdoret një nga këto shkurtime: AL</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n°13.</w:t>
      </w:r>
      <w:r w:rsidRPr="006727A5">
        <w:rPr>
          <w:rFonts w:ascii="Garamond" w:hAnsi="Garamond"/>
          <w:spacing w:val="-4"/>
          <w:lang w:val="sq-AL"/>
        </w:rPr>
        <w:t xml:space="preserve"> Shteti i destinacionit: Shteti anëtar ku përfundon transporti.</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Duhet të përdoren të njëjtat shkurtime. Për përdorim kur Shqipëria të jetë vend anëtar i BE-së</w:t>
      </w:r>
      <w:r>
        <w:rPr>
          <w:rFonts w:ascii="Garamond" w:hAnsi="Garamond"/>
          <w:spacing w:val="-4"/>
          <w:lang w:val="sq-AL"/>
        </w:rPr>
        <w:t>.</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lastRenderedPageBreak/>
        <w:t>Kutia n°14.</w:t>
      </w:r>
      <w:r w:rsidRPr="006727A5">
        <w:rPr>
          <w:rFonts w:ascii="Garamond" w:hAnsi="Garamond"/>
          <w:spacing w:val="-4"/>
          <w:lang w:val="sq-AL"/>
        </w:rPr>
        <w:t xml:space="preserve"> Përfaqësuesi fiskal: nëse dërguesi ka një përfaqësues fiskal, shënoni në këtë  kuti  emrin e tij, adresën dhe numrin e identifikimit të TVSH-së dhe të akcizave (nëse ka).</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n°15.</w:t>
      </w:r>
      <w:r w:rsidRPr="006727A5">
        <w:rPr>
          <w:rFonts w:ascii="Garamond" w:hAnsi="Garamond"/>
          <w:spacing w:val="-4"/>
          <w:lang w:val="sq-AL"/>
        </w:rPr>
        <w:t xml:space="preserve"> Vendi i nisjes: Numri i autorizimit të magazinës.</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n°16.</w:t>
      </w:r>
      <w:r w:rsidRPr="006727A5">
        <w:rPr>
          <w:rFonts w:ascii="Garamond" w:hAnsi="Garamond"/>
          <w:spacing w:val="-4"/>
          <w:lang w:val="sq-AL"/>
        </w:rPr>
        <w:t xml:space="preserve"> Data e nisjes së dërgesës si dhe ora.</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n°17.</w:t>
      </w:r>
      <w:r w:rsidRPr="006727A5">
        <w:rPr>
          <w:rFonts w:ascii="Garamond" w:hAnsi="Garamond"/>
          <w:spacing w:val="-4"/>
          <w:lang w:val="sq-AL"/>
        </w:rPr>
        <w:t xml:space="preserve"> Kohëzgjatja e transportit: periudha e kohës së nevojshme normale për të kryer distancën duke pasur parasysh mjetin transportues dhe distancën përkatëse.</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n°18a</w:t>
      </w:r>
      <w:r w:rsidRPr="006727A5">
        <w:rPr>
          <w:rFonts w:ascii="Garamond" w:hAnsi="Garamond"/>
          <w:spacing w:val="-4"/>
          <w:lang w:val="sq-AL"/>
        </w:rPr>
        <w:t>. Përshkrimi i kolive të produkteve: Numri i identifikimit dhe numri i kolive, numri i ambalazheve në brendësi të kolive dhe përshkrimi tregtar i produkteve.</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Përshkrimi mund të vazhdohet edhe në një fletë tjetër që do të jetë e bashkangjitur për çdo kopje. Një specifikim për ambalazhin mund të përdoret në këtë rast.</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Alkooli etilik dhe pijet alkoolike, përfshi edhe birrën, duhet të paraqesin gradën alkolometrike që i korrespondon gradës së shënuar (përqindja në volum në 20° C).</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 xml:space="preserve">Për birrën, të shënohet përqindja e alkoolit në volum 20° C, në përputhje me përshkrimet e kërkuara me ligj. </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Për vajrat minerale, duhet shënuar detyrimisht dendësiteti në 15° C.</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 19a.</w:t>
      </w:r>
      <w:r w:rsidRPr="006727A5">
        <w:rPr>
          <w:rFonts w:ascii="Garamond" w:hAnsi="Garamond"/>
          <w:spacing w:val="-4"/>
          <w:lang w:val="sq-AL"/>
        </w:rPr>
        <w:tab/>
        <w:t xml:space="preserve"> Kodi i produktit NK. </w:t>
      </w:r>
    </w:p>
    <w:p w:rsidR="008A7C39" w:rsidRDefault="008A7C39" w:rsidP="008A7C39">
      <w:pPr>
        <w:spacing w:after="0" w:line="240" w:lineRule="auto"/>
        <w:rPr>
          <w:rFonts w:ascii="Garamond" w:hAnsi="Garamond"/>
          <w:spacing w:val="-4"/>
          <w:lang w:val="sq-AL"/>
        </w:rPr>
      </w:pPr>
      <w:r w:rsidRPr="006727A5">
        <w:rPr>
          <w:rFonts w:ascii="Garamond" w:hAnsi="Garamond"/>
          <w:b/>
          <w:spacing w:val="-4"/>
          <w:lang w:val="sq-AL"/>
        </w:rPr>
        <w:t>Kutia n° 20a</w:t>
      </w:r>
      <w:r w:rsidRPr="006727A5">
        <w:rPr>
          <w:rFonts w:ascii="Garamond" w:hAnsi="Garamond"/>
          <w:spacing w:val="-4"/>
          <w:lang w:val="sq-AL"/>
        </w:rPr>
        <w:t xml:space="preserve">. </w:t>
      </w:r>
      <w:r w:rsidRPr="006727A5">
        <w:rPr>
          <w:rFonts w:ascii="Garamond" w:hAnsi="Garamond"/>
          <w:spacing w:val="-4"/>
          <w:lang w:val="sq-AL"/>
        </w:rPr>
        <w:tab/>
        <w:t>Sasia: Sipas njësisë matëse t137 përshkruar në shtojcën numër 1 të ligjit konvertim në 20°C, (alkool dhe pije alkoolike); konvertim në 15°C (vajra minerale përveç mazutit të rëndë).</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n°21a.</w:t>
      </w:r>
      <w:r w:rsidRPr="006727A5">
        <w:rPr>
          <w:rFonts w:ascii="Garamond" w:hAnsi="Garamond"/>
          <w:spacing w:val="-4"/>
          <w:lang w:val="sq-AL"/>
        </w:rPr>
        <w:tab/>
        <w:t xml:space="preserve"> Pesha bruto: pesha bruto e dërgesës.</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n°22a.</w:t>
      </w:r>
      <w:r w:rsidRPr="006727A5">
        <w:rPr>
          <w:rFonts w:ascii="Garamond" w:hAnsi="Garamond"/>
          <w:spacing w:val="-4"/>
          <w:lang w:val="sq-AL"/>
        </w:rPr>
        <w:t xml:space="preserve"> Pesha neto: shënoni peshën pa ambalazh të produkteve që i nënshtrohen akcizës në rastin e alkooleve dhe pijeve alkoolike, të vajrave minerale dhe të gjitha produkteve të duhanit me përjashtim të cigareve.</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Kutitë nr 18 b</w:t>
      </w:r>
      <w:r w:rsidRPr="006727A5">
        <w:rPr>
          <w:rFonts w:ascii="Garamond" w:hAnsi="Garamond"/>
          <w:spacing w:val="-4"/>
          <w:lang w:val="sq-AL"/>
        </w:rPr>
        <w:t xml:space="preserve"> deri në </w:t>
      </w:r>
      <w:r w:rsidRPr="006727A5">
        <w:rPr>
          <w:rFonts w:ascii="Garamond" w:hAnsi="Garamond"/>
          <w:b/>
          <w:spacing w:val="-4"/>
          <w:lang w:val="sq-AL"/>
        </w:rPr>
        <w:t>22 b</w:t>
      </w:r>
      <w:r w:rsidRPr="006727A5">
        <w:rPr>
          <w:rFonts w:ascii="Garamond" w:hAnsi="Garamond"/>
          <w:spacing w:val="-4"/>
          <w:lang w:val="sq-AL"/>
        </w:rPr>
        <w:t xml:space="preserve"> dhe </w:t>
      </w:r>
      <w:r w:rsidRPr="006727A5">
        <w:rPr>
          <w:rFonts w:ascii="Garamond" w:hAnsi="Garamond"/>
          <w:b/>
          <w:spacing w:val="-4"/>
          <w:lang w:val="sq-AL"/>
        </w:rPr>
        <w:t>18 c</w:t>
      </w:r>
      <w:r w:rsidRPr="006727A5">
        <w:rPr>
          <w:rFonts w:ascii="Garamond" w:hAnsi="Garamond"/>
          <w:spacing w:val="-4"/>
          <w:lang w:val="sq-AL"/>
        </w:rPr>
        <w:t xml:space="preserve"> deri </w:t>
      </w:r>
      <w:r w:rsidRPr="006727A5">
        <w:rPr>
          <w:rFonts w:ascii="Garamond" w:hAnsi="Garamond"/>
          <w:b/>
          <w:spacing w:val="-4"/>
          <w:lang w:val="sq-AL"/>
        </w:rPr>
        <w:t>22 c</w:t>
      </w:r>
      <w:r w:rsidRPr="006727A5">
        <w:rPr>
          <w:rFonts w:ascii="Garamond" w:hAnsi="Garamond"/>
          <w:spacing w:val="-4"/>
          <w:lang w:val="sq-AL"/>
        </w:rPr>
        <w:t>: përdoren kur dërgesa përmban produkte të  ndryshme nga ato të përshkruara në kutitë 18 a deri 22 a.</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n°23</w:t>
      </w:r>
      <w:r w:rsidRPr="006727A5">
        <w:rPr>
          <w:rFonts w:ascii="Garamond" w:hAnsi="Garamond"/>
          <w:spacing w:val="-4"/>
          <w:lang w:val="sq-AL"/>
        </w:rPr>
        <w:t>. Detajet e garantimit dhe pagesës</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Pagesa                         kodi 1</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Garanci                        kodi 0</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Përjashtim                   kodi 3</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n°24</w:t>
      </w:r>
      <w:r w:rsidRPr="006727A5">
        <w:rPr>
          <w:rFonts w:ascii="Garamond" w:hAnsi="Garamond"/>
          <w:spacing w:val="-4"/>
          <w:lang w:val="sq-AL"/>
        </w:rPr>
        <w:t>. Emri dhe vula e kompanisë, etj. : dokumenti duhet të plotësohet nga dërguesi ose në emër të tij. Emri dhe vula e kompanisë duhet të identifikohen. Dokumenti duhet të nënshkruhet, ose është e mundur që dërguesi të ketë autorizuar zëvendësimin e firmës me një vulë të veçantë. Në këtë rast duhet të figurojë shënimi “PËRJASHTIM I NËNSHKRIMIT”.</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A</w:t>
      </w:r>
      <w:r w:rsidRPr="006727A5">
        <w:rPr>
          <w:rFonts w:ascii="Garamond" w:hAnsi="Garamond"/>
          <w:spacing w:val="-4"/>
          <w:lang w:val="sq-AL"/>
        </w:rPr>
        <w:t xml:space="preserve"> Kontrollet: autoritetet kompetente regjistrojnë kontrollet e kryera në kopjet 2, 3 dhe 4. Nëse nuk ka vend më për të shkruar, vazhdohet në pjesën e prapme të dokumentit. Të gjitha shënimet duhet të nënshkruhen, të jenë me datë dhe të autentifikuara me vulën e funksionarit përgjegjës.</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Kur produktet i nënshtrohen një regjimi doganor, kontrollet e kryera duhet të regjistrohen nga funksionari përgjegjës, vula speciale e përdorur kur është akorduar një përjashtim i nënshkrimit vendoset gjithashtu në anën e djathtë sipër kutisë A.</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B:</w:t>
      </w:r>
      <w:r w:rsidRPr="006727A5">
        <w:rPr>
          <w:rFonts w:ascii="Garamond" w:hAnsi="Garamond"/>
          <w:spacing w:val="-4"/>
          <w:lang w:val="sq-AL"/>
        </w:rPr>
        <w:t xml:space="preserve"> Nëse gjatë lëvizjes, destinacioni i produkteve ndryshon siç shënohet në kutitë 7 ose 7a, dërguesi ose agjenti i tij duhet të shënojnë destinacionin e ri në kutinë B.</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Përveç kësaj, dërguesi duhet të lajmërojë menjëherë autoritetet kompetente të saj për ndryshimin e vendit të ri të lëvrimit.</w:t>
      </w:r>
    </w:p>
    <w:p w:rsidR="008A7C39" w:rsidRPr="006727A5" w:rsidRDefault="008A7C39" w:rsidP="008A7C39">
      <w:pPr>
        <w:spacing w:after="0" w:line="240" w:lineRule="auto"/>
        <w:rPr>
          <w:rFonts w:ascii="Garamond" w:hAnsi="Garamond"/>
          <w:spacing w:val="-4"/>
          <w:lang w:val="sq-AL"/>
        </w:rPr>
      </w:pPr>
      <w:r w:rsidRPr="006727A5">
        <w:rPr>
          <w:rFonts w:ascii="Garamond" w:hAnsi="Garamond"/>
          <w:b/>
          <w:spacing w:val="-4"/>
          <w:lang w:val="sq-AL"/>
        </w:rPr>
        <w:t>Kutia C:</w:t>
      </w:r>
      <w:r w:rsidRPr="006727A5">
        <w:rPr>
          <w:rFonts w:ascii="Garamond" w:hAnsi="Garamond"/>
          <w:spacing w:val="-4"/>
          <w:lang w:val="sq-AL"/>
        </w:rPr>
        <w:t xml:space="preserve"> Certifikata e pritjes: jepet nga pritësi i produkteve. Kur pritja e produkteve në një magazinë i nënshtrohet një kontrolli fiskal ose kur produktet janë eksportuar ose janë në një regjim doganor ndryshe nga hedhja në qarkullim të lirë, autoriteti kompetent ose zyra doganore sipas rastit, do të lëshojë këtë certifikatë që kërkohet.</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Rekomandohet të vërtetohet nga ana e pasme e kopjes nr. 2, e ruajtur kjo nga pritësi, për marrjen e produkteve.</w:t>
      </w:r>
    </w:p>
    <w:p w:rsidR="008A7C39" w:rsidRPr="006727A5" w:rsidRDefault="008A7C39" w:rsidP="008A7C39">
      <w:pPr>
        <w:spacing w:after="0" w:line="240" w:lineRule="auto"/>
        <w:rPr>
          <w:rFonts w:ascii="Garamond" w:hAnsi="Garamond"/>
          <w:spacing w:val="-4"/>
          <w:lang w:val="sq-AL"/>
        </w:rPr>
      </w:pPr>
      <w:r w:rsidRPr="006727A5">
        <w:rPr>
          <w:rFonts w:ascii="Garamond" w:hAnsi="Garamond"/>
          <w:spacing w:val="-4"/>
          <w:lang w:val="sq-AL"/>
        </w:rPr>
        <w:t>Në rastin ku kopja nr. 3 humb gjatë dërgimit të saj për tek dërguesi, veprimi mund të rakordohet lehtë ku dërguesi i bën një kërkesë pritësit për të pasur një kopje të kopjes nr. 2 të certifikuar.</w:t>
      </w:r>
    </w:p>
    <w:p w:rsidR="008A7C39" w:rsidRDefault="008A7C39" w:rsidP="008A7C39">
      <w:pPr>
        <w:spacing w:after="0" w:line="240" w:lineRule="auto"/>
        <w:jc w:val="right"/>
        <w:rPr>
          <w:rFonts w:ascii="Garamond" w:hAnsi="Garamond"/>
          <w:lang w:val="sq-AL"/>
        </w:rPr>
        <w:sectPr w:rsidR="008A7C39" w:rsidSect="00763B80">
          <w:type w:val="continuous"/>
          <w:pgSz w:w="11907" w:h="16840" w:code="9"/>
          <w:pgMar w:top="720" w:right="1134" w:bottom="720" w:left="1134" w:header="851" w:footer="851" w:gutter="0"/>
          <w:cols w:space="454"/>
          <w:docGrid w:linePitch="360"/>
        </w:sectPr>
      </w:pPr>
    </w:p>
    <w:p w:rsidR="008A7C39" w:rsidRDefault="008A7C39" w:rsidP="008A7C39">
      <w:pPr>
        <w:spacing w:after="0" w:line="240" w:lineRule="auto"/>
        <w:jc w:val="right"/>
        <w:rPr>
          <w:rFonts w:ascii="Garamond" w:hAnsi="Garamond"/>
          <w:lang w:val="sq-AL"/>
        </w:rPr>
      </w:pPr>
    </w:p>
    <w:p w:rsidR="008A7C39" w:rsidRPr="00082EA8" w:rsidRDefault="008A7C39" w:rsidP="008A7C39">
      <w:pPr>
        <w:spacing w:after="0" w:line="240" w:lineRule="auto"/>
        <w:jc w:val="right"/>
        <w:rPr>
          <w:rFonts w:ascii="Garamond" w:hAnsi="Garamond"/>
          <w:lang w:val="sq-AL"/>
        </w:rPr>
      </w:pPr>
      <w:r w:rsidRPr="00082EA8">
        <w:rPr>
          <w:rFonts w:ascii="Garamond" w:hAnsi="Garamond"/>
          <w:lang w:val="sq-AL"/>
        </w:rPr>
        <w:t>Aneksi 23</w:t>
      </w:r>
    </w:p>
    <w:p w:rsidR="008A7C39" w:rsidRPr="00937DF5" w:rsidRDefault="008A7C39" w:rsidP="008A7C39">
      <w:pPr>
        <w:spacing w:after="0" w:line="240" w:lineRule="auto"/>
        <w:jc w:val="right"/>
        <w:rPr>
          <w:rFonts w:ascii="Garamond" w:hAnsi="Garamond"/>
          <w:sz w:val="14"/>
          <w:lang w:val="sq-AL"/>
        </w:rPr>
      </w:pPr>
    </w:p>
    <w:p w:rsidR="008A7C39" w:rsidRPr="00082EA8" w:rsidRDefault="008A7C39" w:rsidP="008A7C39">
      <w:pPr>
        <w:spacing w:after="0" w:line="240" w:lineRule="auto"/>
        <w:jc w:val="center"/>
        <w:rPr>
          <w:rFonts w:ascii="Garamond" w:hAnsi="Garamond"/>
          <w:lang w:val="sq-AL"/>
        </w:rPr>
      </w:pPr>
      <w:r w:rsidRPr="00082EA8">
        <w:rPr>
          <w:rFonts w:ascii="Garamond" w:hAnsi="Garamond"/>
          <w:lang w:val="sq-AL"/>
        </w:rPr>
        <w:t>Modeli 1</w:t>
      </w:r>
    </w:p>
    <w:p w:rsidR="008A7C39" w:rsidRPr="00082EA8" w:rsidRDefault="008A7C39" w:rsidP="008A7C39">
      <w:pPr>
        <w:spacing w:after="0" w:line="240" w:lineRule="auto"/>
        <w:jc w:val="center"/>
        <w:rPr>
          <w:rFonts w:ascii="Garamond" w:hAnsi="Garamond"/>
          <w:b/>
          <w:lang w:val="sq-AL"/>
        </w:rPr>
      </w:pPr>
      <w:r w:rsidRPr="00082EA8">
        <w:rPr>
          <w:rFonts w:ascii="Garamond" w:hAnsi="Garamond"/>
          <w:b/>
          <w:lang w:val="sq-AL"/>
        </w:rPr>
        <w:t>NJOFTIM P</w:t>
      </w:r>
      <w:r w:rsidRPr="00082EA8">
        <w:rPr>
          <w:rFonts w:ascii="Garamond" w:hAnsi="Garamond"/>
          <w:b/>
          <w:caps/>
          <w:lang w:val="sq-AL"/>
        </w:rPr>
        <w:t>ë</w:t>
      </w:r>
      <w:r w:rsidRPr="00082EA8">
        <w:rPr>
          <w:rFonts w:ascii="Garamond" w:hAnsi="Garamond"/>
          <w:b/>
          <w:lang w:val="sq-AL"/>
        </w:rPr>
        <w:t>R PRODHIM BIOKARBURANTI</w:t>
      </w:r>
    </w:p>
    <w:p w:rsidR="008A7C39" w:rsidRPr="00713189" w:rsidRDefault="008A7C39" w:rsidP="008A7C39">
      <w:pPr>
        <w:spacing w:after="0" w:line="240" w:lineRule="auto"/>
        <w:jc w:val="center"/>
        <w:rPr>
          <w:rFonts w:ascii="Garamond" w:hAnsi="Garamond"/>
          <w:b/>
          <w:sz w:val="14"/>
          <w:lang w:val="sq-AL"/>
        </w:rPr>
      </w:pPr>
    </w:p>
    <w:p w:rsidR="008A7C39" w:rsidRPr="00082EA8" w:rsidRDefault="008A7C39" w:rsidP="008A7C39">
      <w:pPr>
        <w:spacing w:after="0" w:line="240" w:lineRule="auto"/>
        <w:rPr>
          <w:rFonts w:ascii="Garamond" w:hAnsi="Garamond"/>
          <w:lang w:val="sq-AL"/>
        </w:rPr>
      </w:pPr>
      <w:r w:rsidRPr="00082EA8">
        <w:rPr>
          <w:rFonts w:ascii="Garamond" w:hAnsi="Garamond"/>
          <w:lang w:val="sq-AL"/>
        </w:rPr>
        <w:t>Shoqëria __________________________ njofton degën e doganës _________________________ se ka përfunduar prodhimin e bio-karburantit dhe kërkon kryerjen e procedurës së kontrollit doganor sipas pikës 2 të nenit 46</w:t>
      </w:r>
      <w:r>
        <w:rPr>
          <w:rFonts w:ascii="Garamond" w:hAnsi="Garamond"/>
          <w:lang w:val="sq-AL"/>
        </w:rPr>
        <w:t>.</w:t>
      </w:r>
    </w:p>
    <w:p w:rsidR="008A7C39" w:rsidRPr="00937DF5" w:rsidRDefault="008A7C39" w:rsidP="008A7C39">
      <w:pPr>
        <w:spacing w:after="0" w:line="240" w:lineRule="auto"/>
        <w:rPr>
          <w:rFonts w:ascii="Garamond" w:hAnsi="Garamond"/>
          <w:sz w:val="14"/>
          <w:lang w:val="sq-AL"/>
        </w:rPr>
      </w:pPr>
    </w:p>
    <w:p w:rsidR="008A7C39" w:rsidRPr="00082EA8" w:rsidRDefault="008A7C39" w:rsidP="008A7C39">
      <w:pPr>
        <w:spacing w:after="0" w:line="240" w:lineRule="auto"/>
        <w:rPr>
          <w:rFonts w:ascii="Garamond" w:hAnsi="Garamond"/>
          <w:lang w:val="sq-AL"/>
        </w:rPr>
      </w:pPr>
      <w:r w:rsidRPr="00082EA8">
        <w:rPr>
          <w:rFonts w:ascii="Garamond" w:hAnsi="Garamond"/>
          <w:lang w:val="sq-AL"/>
        </w:rPr>
        <w:t>Sasia e prodhuar ______________</w:t>
      </w:r>
    </w:p>
    <w:p w:rsidR="008A7C39" w:rsidRPr="00082EA8" w:rsidRDefault="008A7C39" w:rsidP="008A7C39">
      <w:pPr>
        <w:spacing w:after="0" w:line="240" w:lineRule="auto"/>
        <w:rPr>
          <w:rFonts w:ascii="Garamond" w:hAnsi="Garamond"/>
          <w:lang w:val="sq-AL"/>
        </w:rPr>
      </w:pPr>
      <w:r w:rsidRPr="00082EA8">
        <w:rPr>
          <w:rFonts w:ascii="Garamond" w:hAnsi="Garamond"/>
          <w:lang w:val="sq-AL"/>
        </w:rPr>
        <w:t>Depozituar në ________________</w:t>
      </w:r>
    </w:p>
    <w:p w:rsidR="008A7C39" w:rsidRPr="00937DF5" w:rsidRDefault="008A7C39" w:rsidP="008A7C39">
      <w:pPr>
        <w:pStyle w:val="Paragrafi"/>
        <w:rPr>
          <w:sz w:val="14"/>
          <w:lang w:val="sq-AL"/>
        </w:rPr>
      </w:pPr>
    </w:p>
    <w:p w:rsidR="008A7C39" w:rsidRPr="00082EA8" w:rsidRDefault="008A7C39" w:rsidP="008A7C39">
      <w:pPr>
        <w:spacing w:after="0" w:line="240" w:lineRule="auto"/>
        <w:jc w:val="center"/>
        <w:rPr>
          <w:rFonts w:ascii="Garamond" w:hAnsi="Garamond"/>
          <w:lang w:val="sq-AL"/>
        </w:rPr>
      </w:pPr>
      <w:r w:rsidRPr="00082EA8">
        <w:rPr>
          <w:rFonts w:ascii="Garamond" w:hAnsi="Garamond"/>
          <w:lang w:val="sq-AL"/>
        </w:rPr>
        <w:t>Modeli 2</w:t>
      </w:r>
    </w:p>
    <w:p w:rsidR="008A7C39" w:rsidRPr="00082EA8" w:rsidRDefault="008A7C39" w:rsidP="008A7C39">
      <w:pPr>
        <w:spacing w:after="0" w:line="240" w:lineRule="auto"/>
        <w:jc w:val="center"/>
        <w:rPr>
          <w:rFonts w:ascii="Garamond" w:hAnsi="Garamond"/>
          <w:b/>
          <w:lang w:val="sq-AL"/>
        </w:rPr>
      </w:pPr>
      <w:r w:rsidRPr="00082EA8">
        <w:rPr>
          <w:rFonts w:ascii="Garamond" w:hAnsi="Garamond"/>
          <w:b/>
          <w:lang w:val="sq-AL"/>
        </w:rPr>
        <w:t>Procesverbal verifikimi</w:t>
      </w:r>
    </w:p>
    <w:p w:rsidR="008A7C39" w:rsidRPr="00937DF5" w:rsidRDefault="008A7C39" w:rsidP="008A7C39">
      <w:pPr>
        <w:spacing w:after="0" w:line="240" w:lineRule="auto"/>
        <w:rPr>
          <w:rFonts w:ascii="Garamond" w:hAnsi="Garamond"/>
          <w:sz w:val="14"/>
          <w:lang w:val="sq-AL"/>
        </w:rPr>
      </w:pPr>
    </w:p>
    <w:p w:rsidR="008A7C39" w:rsidRPr="00082EA8" w:rsidRDefault="008A7C39" w:rsidP="008A7C39">
      <w:pPr>
        <w:spacing w:after="0" w:line="240" w:lineRule="auto"/>
        <w:rPr>
          <w:rFonts w:ascii="Garamond" w:hAnsi="Garamond"/>
          <w:lang w:val="sq-AL"/>
        </w:rPr>
      </w:pPr>
      <w:r w:rsidRPr="00082EA8">
        <w:rPr>
          <w:rFonts w:ascii="Garamond" w:hAnsi="Garamond"/>
          <w:lang w:val="sq-AL"/>
        </w:rPr>
        <w:t xml:space="preserve">Dega e Doganës _________________________ </w:t>
      </w:r>
    </w:p>
    <w:p w:rsidR="008A7C39" w:rsidRPr="00713189" w:rsidRDefault="008A7C39" w:rsidP="008A7C39">
      <w:pPr>
        <w:spacing w:after="0" w:line="240" w:lineRule="auto"/>
        <w:rPr>
          <w:rFonts w:ascii="Garamond" w:hAnsi="Garamond"/>
          <w:sz w:val="14"/>
          <w:lang w:val="sq-AL"/>
        </w:rPr>
      </w:pPr>
    </w:p>
    <w:p w:rsidR="008A7C39" w:rsidRPr="00082EA8" w:rsidRDefault="008A7C39" w:rsidP="008A7C39">
      <w:pPr>
        <w:spacing w:after="0" w:line="240" w:lineRule="auto"/>
        <w:rPr>
          <w:rFonts w:ascii="Garamond" w:hAnsi="Garamond"/>
          <w:lang w:val="sq-AL"/>
        </w:rPr>
      </w:pPr>
      <w:r w:rsidRPr="00082EA8">
        <w:rPr>
          <w:rFonts w:ascii="Garamond" w:hAnsi="Garamond"/>
          <w:lang w:val="sq-AL"/>
        </w:rPr>
        <w:t>Doganierët përgjegjës ________________________________________</w:t>
      </w:r>
    </w:p>
    <w:p w:rsidR="008A7C39" w:rsidRPr="00082EA8" w:rsidRDefault="008A7C39" w:rsidP="008A7C39">
      <w:pPr>
        <w:spacing w:after="0" w:line="240" w:lineRule="auto"/>
        <w:rPr>
          <w:rFonts w:ascii="Garamond" w:hAnsi="Garamond"/>
          <w:lang w:val="sq-AL"/>
        </w:rPr>
      </w:pPr>
    </w:p>
    <w:p w:rsidR="008A7C39" w:rsidRPr="00082EA8" w:rsidRDefault="008A7C39" w:rsidP="008A7C39">
      <w:pPr>
        <w:spacing w:after="0" w:line="240" w:lineRule="auto"/>
        <w:rPr>
          <w:rFonts w:ascii="Garamond" w:hAnsi="Garamond"/>
          <w:lang w:val="sq-AL"/>
        </w:rPr>
      </w:pPr>
      <w:r w:rsidRPr="00082EA8">
        <w:rPr>
          <w:rFonts w:ascii="Garamond" w:hAnsi="Garamond"/>
          <w:lang w:val="sq-AL"/>
        </w:rPr>
        <w:t>Pas verifikimit të njoftimit  Nr _____ DT_______________ të depozituesi i miratuar _________________</w:t>
      </w:r>
    </w:p>
    <w:p w:rsidR="008A7C39" w:rsidRPr="00713189" w:rsidRDefault="008A7C39" w:rsidP="008A7C39">
      <w:pPr>
        <w:spacing w:after="0" w:line="240" w:lineRule="auto"/>
        <w:rPr>
          <w:rFonts w:ascii="Garamond" w:hAnsi="Garamond"/>
          <w:sz w:val="14"/>
          <w:lang w:val="sq-AL"/>
        </w:rPr>
      </w:pPr>
    </w:p>
    <w:p w:rsidR="008A7C39" w:rsidRPr="00082EA8" w:rsidRDefault="008A7C39" w:rsidP="008A7C39">
      <w:pPr>
        <w:spacing w:after="0" w:line="240" w:lineRule="auto"/>
        <w:rPr>
          <w:rFonts w:ascii="Garamond" w:hAnsi="Garamond"/>
          <w:lang w:val="sq-AL"/>
        </w:rPr>
      </w:pPr>
      <w:r w:rsidRPr="00082EA8">
        <w:rPr>
          <w:rFonts w:ascii="Garamond" w:hAnsi="Garamond"/>
          <w:lang w:val="sq-AL"/>
        </w:rPr>
        <w:t>Konstatoi se sasia e produktit të magazinuar është</w:t>
      </w:r>
    </w:p>
    <w:p w:rsidR="008A7C39" w:rsidRPr="00713189" w:rsidRDefault="008A7C39" w:rsidP="008A7C39">
      <w:pPr>
        <w:spacing w:after="0" w:line="240" w:lineRule="auto"/>
        <w:rPr>
          <w:rFonts w:ascii="Garamond" w:hAnsi="Garamond"/>
          <w:sz w:val="14"/>
          <w:lang w:val="sq-AL"/>
        </w:rPr>
      </w:pPr>
    </w:p>
    <w:p w:rsidR="008A7C39" w:rsidRPr="00082EA8" w:rsidRDefault="008A7C39" w:rsidP="008A7C39">
      <w:pPr>
        <w:spacing w:after="0" w:line="240" w:lineRule="auto"/>
        <w:rPr>
          <w:rFonts w:ascii="Garamond" w:hAnsi="Garamond"/>
          <w:lang w:val="sq-AL"/>
        </w:rPr>
      </w:pPr>
      <w:r w:rsidRPr="00082EA8">
        <w:rPr>
          <w:rFonts w:ascii="Garamond" w:hAnsi="Garamond"/>
          <w:lang w:val="sq-AL"/>
        </w:rPr>
        <w:t>Depoja nr   _______   Sasia _________ Hyrja plumboset me______________________</w:t>
      </w:r>
    </w:p>
    <w:p w:rsidR="008A7C39" w:rsidRPr="00713189" w:rsidRDefault="008A7C39" w:rsidP="008A7C39">
      <w:pPr>
        <w:spacing w:after="0" w:line="240" w:lineRule="auto"/>
        <w:rPr>
          <w:rFonts w:ascii="Garamond" w:hAnsi="Garamond"/>
          <w:sz w:val="14"/>
          <w:lang w:val="sq-AL"/>
        </w:rPr>
      </w:pPr>
      <w:r w:rsidRPr="00082EA8">
        <w:rPr>
          <w:rFonts w:ascii="Garamond" w:hAnsi="Garamond"/>
          <w:lang w:val="sq-AL"/>
        </w:rPr>
        <w:tab/>
      </w:r>
      <w:r w:rsidRPr="00082EA8">
        <w:rPr>
          <w:rFonts w:ascii="Garamond" w:hAnsi="Garamond"/>
          <w:lang w:val="sq-AL"/>
        </w:rPr>
        <w:tab/>
      </w:r>
      <w:r w:rsidRPr="00082EA8">
        <w:rPr>
          <w:rFonts w:ascii="Garamond" w:hAnsi="Garamond"/>
          <w:lang w:val="sq-AL"/>
        </w:rPr>
        <w:tab/>
      </w:r>
      <w:r w:rsidRPr="00082EA8">
        <w:rPr>
          <w:rFonts w:ascii="Garamond" w:hAnsi="Garamond"/>
          <w:lang w:val="sq-AL"/>
        </w:rPr>
        <w:tab/>
      </w:r>
      <w:r w:rsidRPr="00082EA8">
        <w:rPr>
          <w:rFonts w:ascii="Garamond" w:hAnsi="Garamond"/>
          <w:lang w:val="sq-AL"/>
        </w:rPr>
        <w:tab/>
        <w:t xml:space="preserve">   </w:t>
      </w:r>
    </w:p>
    <w:p w:rsidR="008A7C39" w:rsidRPr="00082EA8" w:rsidRDefault="008A7C39" w:rsidP="008A7C39">
      <w:pPr>
        <w:spacing w:after="0" w:line="240" w:lineRule="auto"/>
        <w:ind w:left="1440" w:firstLine="720"/>
        <w:jc w:val="center"/>
        <w:rPr>
          <w:rFonts w:ascii="Garamond" w:hAnsi="Garamond"/>
          <w:lang w:val="sq-AL"/>
        </w:rPr>
      </w:pPr>
      <w:r>
        <w:rPr>
          <w:rFonts w:ascii="Garamond" w:hAnsi="Garamond"/>
          <w:lang w:val="sq-AL"/>
        </w:rPr>
        <w:t xml:space="preserve">     </w:t>
      </w:r>
      <w:r w:rsidRPr="00082EA8">
        <w:rPr>
          <w:rFonts w:ascii="Garamond" w:hAnsi="Garamond"/>
          <w:lang w:val="sq-AL"/>
        </w:rPr>
        <w:t>Dalja plumboset me_______________________</w:t>
      </w:r>
    </w:p>
    <w:p w:rsidR="008A7C39" w:rsidRPr="00937DF5" w:rsidRDefault="008A7C39" w:rsidP="008A7C39">
      <w:pPr>
        <w:spacing w:after="0" w:line="240" w:lineRule="auto"/>
        <w:rPr>
          <w:rFonts w:ascii="Garamond" w:hAnsi="Garamond"/>
          <w:sz w:val="14"/>
          <w:lang w:val="sq-AL"/>
        </w:rPr>
      </w:pPr>
    </w:p>
    <w:p w:rsidR="008A7C39" w:rsidRPr="00082EA8" w:rsidRDefault="008A7C39" w:rsidP="008A7C39">
      <w:pPr>
        <w:spacing w:after="0" w:line="240" w:lineRule="auto"/>
        <w:rPr>
          <w:rFonts w:ascii="Garamond" w:hAnsi="Garamond"/>
          <w:lang w:val="sq-AL"/>
        </w:rPr>
      </w:pPr>
      <w:r w:rsidRPr="00082EA8">
        <w:rPr>
          <w:rFonts w:ascii="Garamond" w:hAnsi="Garamond"/>
          <w:lang w:val="sq-AL"/>
        </w:rPr>
        <w:t>Mostra të marra________ Plumbosur me ______________________________________</w:t>
      </w:r>
    </w:p>
    <w:p w:rsidR="008A7C39" w:rsidRPr="00713189" w:rsidRDefault="008A7C39" w:rsidP="008A7C39">
      <w:pPr>
        <w:spacing w:after="0" w:line="240" w:lineRule="auto"/>
        <w:rPr>
          <w:rFonts w:ascii="Garamond" w:hAnsi="Garamond"/>
          <w:sz w:val="14"/>
          <w:lang w:val="sq-AL"/>
        </w:rPr>
      </w:pPr>
    </w:p>
    <w:p w:rsidR="008A7C39" w:rsidRPr="00082EA8" w:rsidRDefault="008A7C39" w:rsidP="008A7C39">
      <w:pPr>
        <w:spacing w:after="0" w:line="240" w:lineRule="auto"/>
        <w:rPr>
          <w:rFonts w:ascii="Garamond" w:hAnsi="Garamond"/>
          <w:lang w:val="sq-AL"/>
        </w:rPr>
      </w:pPr>
      <w:r w:rsidRPr="00082EA8">
        <w:rPr>
          <w:rFonts w:ascii="Garamond" w:hAnsi="Garamond"/>
          <w:lang w:val="sq-AL"/>
        </w:rPr>
        <w:t>Depoja nr   _______   Sasia _________ Hyrja plumboset me______________________</w:t>
      </w:r>
    </w:p>
    <w:p w:rsidR="008A7C39" w:rsidRPr="00713189" w:rsidRDefault="008A7C39" w:rsidP="008A7C39">
      <w:pPr>
        <w:spacing w:after="0" w:line="240" w:lineRule="auto"/>
        <w:rPr>
          <w:rFonts w:ascii="Garamond" w:hAnsi="Garamond"/>
          <w:sz w:val="14"/>
          <w:lang w:val="sq-AL"/>
        </w:rPr>
      </w:pPr>
      <w:r w:rsidRPr="00082EA8">
        <w:rPr>
          <w:rFonts w:ascii="Garamond" w:hAnsi="Garamond"/>
          <w:lang w:val="sq-AL"/>
        </w:rPr>
        <w:tab/>
      </w:r>
      <w:r w:rsidRPr="00082EA8">
        <w:rPr>
          <w:rFonts w:ascii="Garamond" w:hAnsi="Garamond"/>
          <w:lang w:val="sq-AL"/>
        </w:rPr>
        <w:tab/>
      </w:r>
      <w:r w:rsidRPr="00082EA8">
        <w:rPr>
          <w:rFonts w:ascii="Garamond" w:hAnsi="Garamond"/>
          <w:lang w:val="sq-AL"/>
        </w:rPr>
        <w:tab/>
      </w:r>
      <w:r w:rsidRPr="00082EA8">
        <w:rPr>
          <w:rFonts w:ascii="Garamond" w:hAnsi="Garamond"/>
          <w:lang w:val="sq-AL"/>
        </w:rPr>
        <w:tab/>
      </w:r>
      <w:r w:rsidRPr="00082EA8">
        <w:rPr>
          <w:rFonts w:ascii="Garamond" w:hAnsi="Garamond"/>
          <w:lang w:val="sq-AL"/>
        </w:rPr>
        <w:tab/>
        <w:t xml:space="preserve">   </w:t>
      </w:r>
    </w:p>
    <w:p w:rsidR="008A7C39" w:rsidRPr="00082EA8" w:rsidRDefault="008A7C39" w:rsidP="008A7C39">
      <w:pPr>
        <w:spacing w:after="0" w:line="240" w:lineRule="auto"/>
        <w:ind w:firstLine="720"/>
        <w:jc w:val="center"/>
        <w:rPr>
          <w:rFonts w:ascii="Garamond" w:hAnsi="Garamond"/>
          <w:lang w:val="sq-AL"/>
        </w:rPr>
      </w:pPr>
      <w:r w:rsidRPr="00082EA8">
        <w:rPr>
          <w:rFonts w:ascii="Garamond" w:hAnsi="Garamond"/>
          <w:lang w:val="sq-AL"/>
        </w:rPr>
        <w:t xml:space="preserve"> </w:t>
      </w:r>
      <w:r w:rsidRPr="00082EA8">
        <w:rPr>
          <w:rFonts w:ascii="Garamond" w:hAnsi="Garamond"/>
          <w:lang w:val="sq-AL"/>
        </w:rPr>
        <w:tab/>
      </w:r>
      <w:r w:rsidRPr="00082EA8">
        <w:rPr>
          <w:rFonts w:ascii="Garamond" w:hAnsi="Garamond"/>
          <w:lang w:val="sq-AL"/>
        </w:rPr>
        <w:tab/>
        <w:t xml:space="preserve">     </w:t>
      </w:r>
      <w:r>
        <w:rPr>
          <w:rFonts w:ascii="Garamond" w:hAnsi="Garamond"/>
          <w:lang w:val="sq-AL"/>
        </w:rPr>
        <w:t xml:space="preserve">                        </w:t>
      </w:r>
      <w:r w:rsidRPr="00082EA8">
        <w:rPr>
          <w:rFonts w:ascii="Garamond" w:hAnsi="Garamond"/>
          <w:lang w:val="sq-AL"/>
        </w:rPr>
        <w:t>Dalja plumboset me_______________________</w:t>
      </w:r>
    </w:p>
    <w:p w:rsidR="008A7C39" w:rsidRPr="00937DF5" w:rsidRDefault="008A7C39" w:rsidP="008A7C39">
      <w:pPr>
        <w:spacing w:after="0" w:line="240" w:lineRule="auto"/>
        <w:rPr>
          <w:rFonts w:ascii="Garamond" w:hAnsi="Garamond"/>
          <w:sz w:val="14"/>
          <w:lang w:val="sq-AL"/>
        </w:rPr>
      </w:pPr>
    </w:p>
    <w:p w:rsidR="008A7C39" w:rsidRPr="00082EA8" w:rsidRDefault="008A7C39" w:rsidP="008A7C39">
      <w:pPr>
        <w:spacing w:after="0" w:line="240" w:lineRule="auto"/>
        <w:rPr>
          <w:rFonts w:ascii="Garamond" w:hAnsi="Garamond"/>
          <w:lang w:val="sq-AL"/>
        </w:rPr>
      </w:pPr>
      <w:r w:rsidRPr="00082EA8">
        <w:rPr>
          <w:rFonts w:ascii="Garamond" w:hAnsi="Garamond"/>
          <w:lang w:val="sq-AL"/>
        </w:rPr>
        <w:t>Mostra të mara________ Plumbosur me ______________________________________</w:t>
      </w:r>
    </w:p>
    <w:p w:rsidR="008A7C39" w:rsidRPr="00937DF5" w:rsidRDefault="008A7C39" w:rsidP="008A7C39">
      <w:pPr>
        <w:spacing w:after="0" w:line="240" w:lineRule="auto"/>
        <w:rPr>
          <w:rFonts w:ascii="Garamond" w:hAnsi="Garamond"/>
          <w:sz w:val="14"/>
          <w:lang w:val="sq-AL"/>
        </w:rPr>
      </w:pPr>
    </w:p>
    <w:p w:rsidR="008A7C39" w:rsidRPr="00082EA8" w:rsidRDefault="008A7C39" w:rsidP="008A7C39">
      <w:pPr>
        <w:spacing w:after="0" w:line="240" w:lineRule="auto"/>
        <w:rPr>
          <w:rFonts w:ascii="Garamond" w:hAnsi="Garamond"/>
          <w:lang w:val="sq-AL"/>
        </w:rPr>
      </w:pPr>
      <w:r w:rsidRPr="00082EA8">
        <w:rPr>
          <w:rFonts w:ascii="Garamond" w:hAnsi="Garamond"/>
          <w:lang w:val="sq-AL"/>
        </w:rPr>
        <w:t>Depoja nr   _______   Sasia _________ Hyrja plumboset me______________________</w:t>
      </w:r>
    </w:p>
    <w:p w:rsidR="008A7C39" w:rsidRPr="00713189" w:rsidRDefault="008A7C39" w:rsidP="008A7C39">
      <w:pPr>
        <w:spacing w:after="0" w:line="240" w:lineRule="auto"/>
        <w:jc w:val="right"/>
        <w:rPr>
          <w:rFonts w:ascii="Garamond" w:hAnsi="Garamond"/>
          <w:sz w:val="14"/>
          <w:lang w:val="sq-AL"/>
        </w:rPr>
      </w:pPr>
    </w:p>
    <w:p w:rsidR="008A7C39" w:rsidRPr="00082EA8" w:rsidRDefault="008A7C39" w:rsidP="008A7C39">
      <w:pPr>
        <w:spacing w:after="0" w:line="240" w:lineRule="auto"/>
        <w:jc w:val="center"/>
        <w:rPr>
          <w:rFonts w:ascii="Garamond" w:hAnsi="Garamond"/>
          <w:lang w:val="sq-AL"/>
        </w:rPr>
      </w:pPr>
      <w:r w:rsidRPr="00082EA8">
        <w:rPr>
          <w:rFonts w:ascii="Garamond" w:hAnsi="Garamond"/>
          <w:lang w:val="sq-AL"/>
        </w:rPr>
        <w:t xml:space="preserve">                                  </w:t>
      </w:r>
      <w:r>
        <w:rPr>
          <w:rFonts w:ascii="Garamond" w:hAnsi="Garamond"/>
          <w:lang w:val="sq-AL"/>
        </w:rPr>
        <w:t xml:space="preserve">     </w:t>
      </w:r>
      <w:r w:rsidRPr="00082EA8">
        <w:rPr>
          <w:rFonts w:ascii="Garamond" w:hAnsi="Garamond"/>
          <w:lang w:val="sq-AL"/>
        </w:rPr>
        <w:t>Dalja plumboset me_______________________</w:t>
      </w:r>
    </w:p>
    <w:p w:rsidR="008A7C39" w:rsidRPr="00937DF5" w:rsidRDefault="008A7C39" w:rsidP="008A7C39">
      <w:pPr>
        <w:spacing w:after="0" w:line="240" w:lineRule="auto"/>
        <w:rPr>
          <w:rFonts w:ascii="Garamond" w:hAnsi="Garamond"/>
          <w:sz w:val="14"/>
          <w:lang w:val="sq-AL"/>
        </w:rPr>
      </w:pPr>
    </w:p>
    <w:p w:rsidR="008A7C39" w:rsidRPr="00082EA8" w:rsidRDefault="008A7C39" w:rsidP="008A7C39">
      <w:pPr>
        <w:spacing w:after="0" w:line="240" w:lineRule="auto"/>
        <w:rPr>
          <w:rFonts w:ascii="Garamond" w:hAnsi="Garamond"/>
          <w:lang w:val="sq-AL"/>
        </w:rPr>
      </w:pPr>
      <w:r w:rsidRPr="00082EA8">
        <w:rPr>
          <w:rFonts w:ascii="Garamond" w:hAnsi="Garamond"/>
          <w:lang w:val="sq-AL"/>
        </w:rPr>
        <w:t>Mostra të mara________ Plumbosur me ______________________________________</w:t>
      </w:r>
    </w:p>
    <w:p w:rsidR="008A7C39" w:rsidRPr="00713189" w:rsidRDefault="008A7C39" w:rsidP="008A7C39">
      <w:pPr>
        <w:spacing w:after="0" w:line="240" w:lineRule="auto"/>
        <w:rPr>
          <w:rFonts w:ascii="Garamond" w:hAnsi="Garamond"/>
          <w:sz w:val="14"/>
          <w:lang w:val="sq-AL"/>
        </w:rPr>
      </w:pPr>
    </w:p>
    <w:p w:rsidR="008A7C39" w:rsidRPr="00082EA8" w:rsidRDefault="008A7C39" w:rsidP="008A7C39">
      <w:pPr>
        <w:spacing w:after="0" w:line="240" w:lineRule="auto"/>
        <w:rPr>
          <w:rFonts w:ascii="Garamond" w:hAnsi="Garamond"/>
          <w:lang w:val="sq-AL"/>
        </w:rPr>
      </w:pPr>
      <w:r w:rsidRPr="00082EA8">
        <w:rPr>
          <w:rFonts w:ascii="Garamond" w:hAnsi="Garamond"/>
          <w:lang w:val="sq-AL"/>
        </w:rPr>
        <w:t>Depoja nr   _______   Sasia _________ Hyrja plumboset me______________________</w:t>
      </w:r>
    </w:p>
    <w:p w:rsidR="008A7C39" w:rsidRPr="00082EA8" w:rsidRDefault="008A7C39" w:rsidP="008A7C39">
      <w:pPr>
        <w:spacing w:after="0" w:line="240" w:lineRule="auto"/>
        <w:jc w:val="center"/>
        <w:rPr>
          <w:rFonts w:ascii="Garamond" w:hAnsi="Garamond"/>
          <w:lang w:val="sq-AL"/>
        </w:rPr>
      </w:pPr>
      <w:r w:rsidRPr="00082EA8">
        <w:rPr>
          <w:rFonts w:ascii="Garamond" w:hAnsi="Garamond"/>
          <w:lang w:val="sq-AL"/>
        </w:rPr>
        <w:t xml:space="preserve"> </w:t>
      </w:r>
      <w:r w:rsidRPr="00082EA8">
        <w:rPr>
          <w:rFonts w:ascii="Garamond" w:hAnsi="Garamond"/>
          <w:lang w:val="sq-AL"/>
        </w:rPr>
        <w:tab/>
      </w:r>
      <w:r w:rsidRPr="00082EA8">
        <w:rPr>
          <w:rFonts w:ascii="Garamond" w:hAnsi="Garamond"/>
          <w:lang w:val="sq-AL"/>
        </w:rPr>
        <w:tab/>
        <w:t xml:space="preserve">                 </w:t>
      </w:r>
      <w:r>
        <w:rPr>
          <w:rFonts w:ascii="Garamond" w:hAnsi="Garamond"/>
          <w:lang w:val="sq-AL"/>
        </w:rPr>
        <w:t xml:space="preserve">                    </w:t>
      </w:r>
      <w:r w:rsidRPr="00082EA8">
        <w:rPr>
          <w:rFonts w:ascii="Garamond" w:hAnsi="Garamond"/>
          <w:lang w:val="sq-AL"/>
        </w:rPr>
        <w:t>Dalja plumboset me_______________________</w:t>
      </w:r>
    </w:p>
    <w:p w:rsidR="008A7C39" w:rsidRPr="00937DF5" w:rsidRDefault="008A7C39" w:rsidP="008A7C39">
      <w:pPr>
        <w:spacing w:after="0" w:line="240" w:lineRule="auto"/>
        <w:rPr>
          <w:rFonts w:ascii="Garamond" w:hAnsi="Garamond"/>
          <w:sz w:val="14"/>
          <w:lang w:val="sq-AL"/>
        </w:rPr>
      </w:pPr>
    </w:p>
    <w:p w:rsidR="008A7C39" w:rsidRPr="00082EA8" w:rsidRDefault="009B25C7" w:rsidP="008A7C39">
      <w:pPr>
        <w:spacing w:after="0" w:line="240" w:lineRule="auto"/>
        <w:rPr>
          <w:rFonts w:ascii="Garamond" w:hAnsi="Garamond"/>
          <w:lang w:val="sq-AL"/>
        </w:rPr>
      </w:pPr>
      <w:r>
        <w:rPr>
          <w:rFonts w:ascii="Garamond" w:hAnsi="Garamond"/>
          <w:noProof/>
        </w:rPr>
        <mc:AlternateContent>
          <mc:Choice Requires="wps">
            <w:drawing>
              <wp:anchor distT="0" distB="0" distL="114300" distR="114300" simplePos="0" relativeHeight="251662336" behindDoc="0" locked="0" layoutInCell="1" allowOverlap="1">
                <wp:simplePos x="0" y="0"/>
                <wp:positionH relativeFrom="column">
                  <wp:posOffset>4610100</wp:posOffset>
                </wp:positionH>
                <wp:positionV relativeFrom="paragraph">
                  <wp:posOffset>24765</wp:posOffset>
                </wp:positionV>
                <wp:extent cx="708660" cy="205740"/>
                <wp:effectExtent l="0" t="0" r="15240" b="2286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66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9F752" id="Rectangle 9" o:spid="_x0000_s1026" style="position:absolute;margin-left:363pt;margin-top:1.95pt;width:55.8pt;height:16.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"/>
            </w:pict>
          </mc:Fallback>
        </mc:AlternateContent>
      </w:r>
      <w:r>
        <w:rPr>
          <w:rFonts w:ascii="Garamond" w:hAnsi="Garamond"/>
          <w:noProof/>
        </w:rPr>
        <mc:AlternateContent>
          <mc:Choice Requires="wps">
            <w:drawing>
              <wp:anchor distT="0" distB="0" distL="114300" distR="114300" simplePos="0" relativeHeight="251663360" behindDoc="0" locked="0" layoutInCell="1" allowOverlap="1">
                <wp:simplePos x="0" y="0"/>
                <wp:positionH relativeFrom="column">
                  <wp:posOffset>1426210</wp:posOffset>
                </wp:positionH>
                <wp:positionV relativeFrom="paragraph">
                  <wp:posOffset>-3810</wp:posOffset>
                </wp:positionV>
                <wp:extent cx="701040" cy="205740"/>
                <wp:effectExtent l="0" t="0" r="22860" b="2286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E060FF" id="Rectangle 8" o:spid="_x0000_s1026" style="position:absolute;margin-left:112.3pt;margin-top:-.3pt;width:55.2pt;height:16.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"/>
            </w:pict>
          </mc:Fallback>
        </mc:AlternateContent>
      </w:r>
      <w:r w:rsidR="008A7C39" w:rsidRPr="00082EA8">
        <w:rPr>
          <w:rFonts w:ascii="Garamond" w:hAnsi="Garamond"/>
          <w:lang w:val="sq-AL"/>
        </w:rPr>
        <w:t xml:space="preserve">Kopje për Doganën                             Kopje për depozituesin </w:t>
      </w:r>
      <w:r w:rsidR="008A7C39">
        <w:rPr>
          <w:rFonts w:ascii="Garamond" w:hAnsi="Garamond"/>
          <w:lang w:val="sq-AL"/>
        </w:rPr>
        <w:t>e</w:t>
      </w:r>
      <w:r w:rsidR="008A7C39" w:rsidRPr="00082EA8">
        <w:rPr>
          <w:rFonts w:ascii="Garamond" w:hAnsi="Garamond"/>
          <w:lang w:val="sq-AL"/>
        </w:rPr>
        <w:t xml:space="preserve"> miratuar</w:t>
      </w:r>
    </w:p>
    <w:p w:rsidR="008A7C39" w:rsidRPr="00082EA8" w:rsidRDefault="008A7C39" w:rsidP="008A7C39">
      <w:pPr>
        <w:pStyle w:val="Paragrafi"/>
        <w:rPr>
          <w:lang w:val="sq-AL"/>
        </w:rPr>
      </w:pPr>
    </w:p>
    <w:p w:rsidR="008A7C39" w:rsidRPr="00082EA8" w:rsidRDefault="008A7C39" w:rsidP="008A7C39">
      <w:pPr>
        <w:pStyle w:val="Paragrafi"/>
        <w:rPr>
          <w:lang w:val="sq-AL"/>
        </w:rPr>
      </w:pPr>
    </w:p>
    <w:p w:rsidR="008A7C39" w:rsidRDefault="008A7C39" w:rsidP="008A7C39">
      <w:pPr>
        <w:spacing w:after="0" w:line="240" w:lineRule="auto"/>
        <w:ind w:firstLine="0"/>
        <w:jc w:val="center"/>
        <w:rPr>
          <w:rFonts w:ascii="Garamond" w:hAnsi="Garamond"/>
          <w:lang w:val="sq-AL"/>
        </w:rPr>
      </w:pPr>
    </w:p>
    <w:p w:rsidR="008A7C39" w:rsidRPr="00082EA8" w:rsidRDefault="008A7C39" w:rsidP="008A7C39">
      <w:pPr>
        <w:spacing w:after="0" w:line="240" w:lineRule="auto"/>
        <w:ind w:firstLine="0"/>
        <w:jc w:val="center"/>
        <w:rPr>
          <w:rFonts w:ascii="Garamond" w:hAnsi="Garamond"/>
          <w:lang w:val="sq-AL"/>
        </w:rPr>
      </w:pPr>
      <w:r w:rsidRPr="00082EA8">
        <w:rPr>
          <w:rFonts w:ascii="Garamond" w:hAnsi="Garamond"/>
          <w:lang w:val="sq-AL"/>
        </w:rPr>
        <w:t>Modeli 3</w:t>
      </w:r>
    </w:p>
    <w:p w:rsidR="008A7C39" w:rsidRPr="00082EA8" w:rsidRDefault="008A7C39" w:rsidP="008A7C39">
      <w:pPr>
        <w:spacing w:after="0" w:line="240" w:lineRule="auto"/>
        <w:ind w:firstLine="0"/>
        <w:jc w:val="center"/>
        <w:rPr>
          <w:rFonts w:ascii="Garamond" w:hAnsi="Garamond"/>
          <w:lang w:val="sq-AL"/>
        </w:rPr>
      </w:pPr>
    </w:p>
    <w:p w:rsidR="008A7C39" w:rsidRPr="00082EA8" w:rsidRDefault="008A7C39" w:rsidP="008A7C39">
      <w:pPr>
        <w:spacing w:after="0" w:line="240" w:lineRule="auto"/>
        <w:ind w:firstLine="0"/>
        <w:jc w:val="center"/>
        <w:rPr>
          <w:rFonts w:ascii="Garamond" w:hAnsi="Garamond"/>
          <w:lang w:val="sq-AL"/>
        </w:rPr>
      </w:pPr>
      <w:r w:rsidRPr="00082EA8">
        <w:rPr>
          <w:rFonts w:ascii="Garamond" w:hAnsi="Garamond"/>
          <w:b/>
          <w:lang w:val="sq-AL"/>
        </w:rPr>
        <w:t>Kartelë inventari Produkti</w:t>
      </w:r>
      <w:r w:rsidRPr="00082EA8">
        <w:rPr>
          <w:rFonts w:ascii="Garamond" w:hAnsi="Garamond"/>
          <w:lang w:val="sq-AL"/>
        </w:rPr>
        <w:t xml:space="preserve">  _______________________________</w:t>
      </w:r>
    </w:p>
    <w:p w:rsidR="008A7C39" w:rsidRPr="00082EA8" w:rsidRDefault="008A7C39" w:rsidP="008A7C39">
      <w:pPr>
        <w:spacing w:after="0" w:line="240" w:lineRule="auto"/>
        <w:ind w:firstLine="0"/>
        <w:rPr>
          <w:rFonts w:ascii="Garamond" w:hAnsi="Garamond"/>
          <w:lang w:val="sq-AL"/>
        </w:rPr>
      </w:pPr>
    </w:p>
    <w:p w:rsidR="008A7C39" w:rsidRPr="00082EA8" w:rsidRDefault="008A7C39" w:rsidP="008A7C39">
      <w:pPr>
        <w:spacing w:after="0" w:line="240" w:lineRule="auto"/>
        <w:ind w:firstLine="0"/>
        <w:rPr>
          <w:rFonts w:ascii="Garamond" w:hAnsi="Garamond"/>
          <w:lang w:val="sq-AL"/>
        </w:rPr>
      </w:pPr>
      <w:r w:rsidRPr="00082EA8">
        <w:rPr>
          <w:rFonts w:ascii="Garamond" w:hAnsi="Garamond"/>
          <w:lang w:val="sq-AL"/>
        </w:rPr>
        <w:t xml:space="preserve">Certifikatë e analizave të laboratorit  doganor_____________ </w:t>
      </w:r>
    </w:p>
    <w:p w:rsidR="008A7C39" w:rsidRPr="00082EA8" w:rsidRDefault="008A7C39" w:rsidP="008A7C39">
      <w:pPr>
        <w:spacing w:after="0" w:line="240" w:lineRule="auto"/>
        <w:ind w:firstLine="0"/>
        <w:rPr>
          <w:rFonts w:ascii="Garamond" w:hAnsi="Garamond"/>
          <w:lang w:val="sq-AL"/>
        </w:rPr>
      </w:pPr>
    </w:p>
    <w:p w:rsidR="008A7C39" w:rsidRPr="00082EA8" w:rsidRDefault="008A7C39" w:rsidP="008A7C39">
      <w:pPr>
        <w:spacing w:after="0" w:line="240" w:lineRule="auto"/>
        <w:ind w:firstLine="0"/>
        <w:rPr>
          <w:rFonts w:ascii="Garamond" w:hAnsi="Garamond"/>
          <w:lang w:val="sq-AL"/>
        </w:rPr>
      </w:pPr>
      <w:r w:rsidRPr="00082EA8">
        <w:rPr>
          <w:rFonts w:ascii="Garamond" w:hAnsi="Garamond"/>
          <w:lang w:val="sq-AL"/>
        </w:rPr>
        <w:t>Datë____________</w:t>
      </w:r>
    </w:p>
    <w:p w:rsidR="008A7C39" w:rsidRPr="00082EA8" w:rsidRDefault="008A7C39" w:rsidP="008A7C39">
      <w:pPr>
        <w:spacing w:after="0" w:line="240" w:lineRule="auto"/>
        <w:ind w:firstLine="0"/>
        <w:rPr>
          <w:rFonts w:ascii="Garamond" w:hAnsi="Garamond"/>
          <w:lang w:val="sq-AL"/>
        </w:rPr>
      </w:pPr>
    </w:p>
    <w:p w:rsidR="008A7C39" w:rsidRPr="00082EA8" w:rsidRDefault="008A7C39" w:rsidP="008A7C39">
      <w:pPr>
        <w:spacing w:after="0" w:line="240" w:lineRule="auto"/>
        <w:ind w:firstLine="0"/>
        <w:rPr>
          <w:rFonts w:ascii="Garamond" w:hAnsi="Garamond"/>
          <w:lang w:val="sq-AL"/>
        </w:rPr>
      </w:pPr>
      <w:r w:rsidRPr="00082EA8">
        <w:rPr>
          <w:rFonts w:ascii="Garamond" w:hAnsi="Garamond"/>
          <w:lang w:val="sq-AL"/>
        </w:rPr>
        <w:lastRenderedPageBreak/>
        <w:t>Depoja nr   _______   Sasia _____________Hyrja plumboset me____________________</w:t>
      </w:r>
    </w:p>
    <w:p w:rsidR="008A7C39" w:rsidRPr="00082EA8" w:rsidRDefault="008A7C39" w:rsidP="008A7C39">
      <w:pPr>
        <w:spacing w:after="0" w:line="240" w:lineRule="auto"/>
        <w:ind w:firstLine="0"/>
        <w:rPr>
          <w:rFonts w:ascii="Garamond" w:hAnsi="Garamond"/>
          <w:lang w:val="sq-AL"/>
        </w:rPr>
      </w:pPr>
      <w:r w:rsidRPr="00082EA8">
        <w:rPr>
          <w:rFonts w:ascii="Garamond" w:hAnsi="Garamond"/>
          <w:lang w:val="sq-AL"/>
        </w:rPr>
        <w:tab/>
      </w:r>
      <w:r w:rsidRPr="00082EA8">
        <w:rPr>
          <w:rFonts w:ascii="Garamond" w:hAnsi="Garamond"/>
          <w:lang w:val="sq-AL"/>
        </w:rPr>
        <w:tab/>
      </w:r>
      <w:r w:rsidRPr="00082EA8">
        <w:rPr>
          <w:rFonts w:ascii="Garamond" w:hAnsi="Garamond"/>
          <w:lang w:val="sq-AL"/>
        </w:rPr>
        <w:tab/>
      </w:r>
      <w:r w:rsidRPr="00082EA8">
        <w:rPr>
          <w:rFonts w:ascii="Garamond" w:hAnsi="Garamond"/>
          <w:lang w:val="sq-AL"/>
        </w:rPr>
        <w:tab/>
      </w:r>
      <w:r w:rsidRPr="00082EA8">
        <w:rPr>
          <w:rFonts w:ascii="Garamond" w:hAnsi="Garamond"/>
          <w:lang w:val="sq-AL"/>
        </w:rPr>
        <w:tab/>
        <w:t xml:space="preserve">           </w:t>
      </w:r>
    </w:p>
    <w:p w:rsidR="008A7C39" w:rsidRPr="00082EA8" w:rsidRDefault="008A7C39" w:rsidP="008A7C39">
      <w:pPr>
        <w:spacing w:after="0" w:line="240" w:lineRule="auto"/>
        <w:ind w:firstLine="0"/>
        <w:jc w:val="center"/>
        <w:rPr>
          <w:rFonts w:ascii="Garamond" w:hAnsi="Garamond"/>
          <w:lang w:val="sq-AL"/>
        </w:rPr>
      </w:pPr>
      <w:r w:rsidRPr="00082EA8">
        <w:rPr>
          <w:rFonts w:ascii="Garamond" w:hAnsi="Garamond"/>
          <w:lang w:val="sq-AL"/>
        </w:rPr>
        <w:t xml:space="preserve">                                                              Dalja plumboset me___________________</w:t>
      </w:r>
    </w:p>
    <w:p w:rsidR="008A7C39" w:rsidRPr="00082EA8" w:rsidRDefault="008A7C39" w:rsidP="008A7C39">
      <w:pPr>
        <w:spacing w:after="0" w:line="240" w:lineRule="auto"/>
        <w:ind w:firstLine="0"/>
        <w:rPr>
          <w:rFonts w:ascii="Garamond" w:hAnsi="Garamond"/>
          <w:lang w:val="sq-AL"/>
        </w:rPr>
      </w:pPr>
    </w:p>
    <w:p w:rsidR="008A7C39" w:rsidRPr="00082EA8" w:rsidRDefault="008A7C39" w:rsidP="008A7C39">
      <w:pPr>
        <w:spacing w:after="0" w:line="240" w:lineRule="auto"/>
        <w:ind w:firstLine="0"/>
        <w:rPr>
          <w:rFonts w:ascii="Garamond" w:hAnsi="Garamond"/>
          <w:lang w:val="sq-AL"/>
        </w:rPr>
      </w:pPr>
      <w:r w:rsidRPr="00082EA8">
        <w:rPr>
          <w:rFonts w:ascii="Garamond" w:hAnsi="Garamond"/>
          <w:lang w:val="sq-AL"/>
        </w:rPr>
        <w:t>Daljet:</w:t>
      </w:r>
    </w:p>
    <w:p w:rsidR="008A7C39" w:rsidRPr="00082EA8" w:rsidRDefault="008A7C39" w:rsidP="008A7C39">
      <w:pPr>
        <w:spacing w:after="0" w:line="240" w:lineRule="auto"/>
        <w:ind w:firstLine="0"/>
        <w:rPr>
          <w:rFonts w:ascii="Garamond" w:hAnsi="Garamond"/>
          <w:lang w:val="sq-AL"/>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8"/>
        <w:gridCol w:w="1417"/>
        <w:gridCol w:w="1701"/>
        <w:gridCol w:w="2127"/>
        <w:gridCol w:w="2268"/>
      </w:tblGrid>
      <w:tr w:rsidR="008A7C39" w:rsidRPr="00082EA8" w:rsidTr="00267D5F">
        <w:trPr>
          <w:jc w:val="center"/>
        </w:trPr>
        <w:tc>
          <w:tcPr>
            <w:tcW w:w="1418" w:type="dxa"/>
            <w:tcBorders>
              <w:top w:val="single" w:sz="4" w:space="0" w:color="auto"/>
              <w:left w:val="single" w:sz="4" w:space="0" w:color="auto"/>
              <w:bottom w:val="single" w:sz="4" w:space="0" w:color="auto"/>
              <w:right w:val="single" w:sz="4" w:space="0" w:color="auto"/>
            </w:tcBorders>
            <w:hideMark/>
          </w:tcPr>
          <w:p w:rsidR="008A7C39" w:rsidRPr="00082EA8" w:rsidRDefault="008A7C39" w:rsidP="00267D5F">
            <w:pPr>
              <w:spacing w:after="0" w:line="240" w:lineRule="auto"/>
              <w:ind w:firstLine="0"/>
              <w:jc w:val="center"/>
              <w:rPr>
                <w:rFonts w:ascii="Garamond" w:hAnsi="Garamond"/>
                <w:b/>
                <w:sz w:val="20"/>
                <w:szCs w:val="20"/>
                <w:lang w:val="sq-AL"/>
              </w:rPr>
            </w:pPr>
            <w:r w:rsidRPr="00082EA8">
              <w:rPr>
                <w:rFonts w:ascii="Garamond" w:hAnsi="Garamond"/>
                <w:b/>
                <w:sz w:val="20"/>
                <w:szCs w:val="20"/>
                <w:lang w:val="sq-AL"/>
              </w:rPr>
              <w:t>Sasia</w:t>
            </w:r>
          </w:p>
        </w:tc>
        <w:tc>
          <w:tcPr>
            <w:tcW w:w="1418" w:type="dxa"/>
            <w:tcBorders>
              <w:top w:val="single" w:sz="4" w:space="0" w:color="auto"/>
              <w:left w:val="single" w:sz="4" w:space="0" w:color="auto"/>
              <w:bottom w:val="single" w:sz="4" w:space="0" w:color="auto"/>
              <w:right w:val="single" w:sz="4" w:space="0" w:color="auto"/>
            </w:tcBorders>
            <w:hideMark/>
          </w:tcPr>
          <w:p w:rsidR="008A7C39" w:rsidRPr="00082EA8" w:rsidRDefault="008A7C39" w:rsidP="00267D5F">
            <w:pPr>
              <w:spacing w:after="0" w:line="240" w:lineRule="auto"/>
              <w:ind w:firstLine="0"/>
              <w:jc w:val="center"/>
              <w:rPr>
                <w:rFonts w:ascii="Garamond" w:hAnsi="Garamond"/>
                <w:b/>
                <w:sz w:val="20"/>
                <w:szCs w:val="20"/>
                <w:lang w:val="sq-AL"/>
              </w:rPr>
            </w:pPr>
            <w:r w:rsidRPr="00082EA8">
              <w:rPr>
                <w:rFonts w:ascii="Garamond" w:hAnsi="Garamond"/>
                <w:b/>
                <w:sz w:val="20"/>
                <w:szCs w:val="20"/>
                <w:lang w:val="sq-AL"/>
              </w:rPr>
              <w:t>DSHA nr</w:t>
            </w:r>
            <w:r>
              <w:rPr>
                <w:rFonts w:ascii="Garamond" w:hAnsi="Garamond"/>
                <w:b/>
                <w:sz w:val="20"/>
                <w:szCs w:val="20"/>
                <w:lang w:val="sq-AL"/>
              </w:rPr>
              <w:t>.</w:t>
            </w:r>
            <w:r w:rsidRPr="00082EA8">
              <w:rPr>
                <w:rFonts w:ascii="Garamond" w:hAnsi="Garamond"/>
                <w:b/>
                <w:sz w:val="20"/>
                <w:szCs w:val="20"/>
                <w:lang w:val="sq-AL"/>
              </w:rPr>
              <w:t xml:space="preserve"> dt</w:t>
            </w:r>
            <w:r>
              <w:rPr>
                <w:rFonts w:ascii="Garamond" w:hAnsi="Garamond"/>
                <w:b/>
                <w:sz w:val="20"/>
                <w:szCs w:val="20"/>
                <w:lang w:val="sq-AL"/>
              </w:rPr>
              <w:t>.</w:t>
            </w:r>
          </w:p>
        </w:tc>
        <w:tc>
          <w:tcPr>
            <w:tcW w:w="1417" w:type="dxa"/>
            <w:tcBorders>
              <w:top w:val="single" w:sz="4" w:space="0" w:color="auto"/>
              <w:left w:val="single" w:sz="4" w:space="0" w:color="auto"/>
              <w:bottom w:val="single" w:sz="4" w:space="0" w:color="auto"/>
              <w:right w:val="single" w:sz="4" w:space="0" w:color="auto"/>
            </w:tcBorders>
            <w:hideMark/>
          </w:tcPr>
          <w:p w:rsidR="008A7C39" w:rsidRPr="00082EA8" w:rsidRDefault="008A7C39" w:rsidP="00267D5F">
            <w:pPr>
              <w:spacing w:after="0" w:line="240" w:lineRule="auto"/>
              <w:ind w:firstLine="0"/>
              <w:jc w:val="center"/>
              <w:rPr>
                <w:rFonts w:ascii="Garamond" w:hAnsi="Garamond"/>
                <w:b/>
                <w:sz w:val="20"/>
                <w:szCs w:val="20"/>
                <w:lang w:val="sq-AL"/>
              </w:rPr>
            </w:pPr>
            <w:r w:rsidRPr="00082EA8">
              <w:rPr>
                <w:rFonts w:ascii="Garamond" w:hAnsi="Garamond"/>
                <w:b/>
                <w:sz w:val="20"/>
                <w:szCs w:val="20"/>
                <w:lang w:val="sq-AL"/>
              </w:rPr>
              <w:t>Sasia e mbetur</w:t>
            </w:r>
          </w:p>
        </w:tc>
        <w:tc>
          <w:tcPr>
            <w:tcW w:w="1701" w:type="dxa"/>
            <w:tcBorders>
              <w:top w:val="single" w:sz="4" w:space="0" w:color="auto"/>
              <w:left w:val="single" w:sz="4" w:space="0" w:color="auto"/>
              <w:bottom w:val="single" w:sz="4" w:space="0" w:color="auto"/>
              <w:right w:val="single" w:sz="4" w:space="0" w:color="auto"/>
            </w:tcBorders>
            <w:hideMark/>
          </w:tcPr>
          <w:p w:rsidR="008A7C39" w:rsidRPr="00082EA8" w:rsidRDefault="008A7C39" w:rsidP="00267D5F">
            <w:pPr>
              <w:spacing w:after="0" w:line="240" w:lineRule="auto"/>
              <w:ind w:firstLine="0"/>
              <w:jc w:val="center"/>
              <w:rPr>
                <w:rFonts w:ascii="Garamond" w:hAnsi="Garamond"/>
                <w:b/>
                <w:sz w:val="20"/>
                <w:szCs w:val="20"/>
                <w:lang w:val="sq-AL"/>
              </w:rPr>
            </w:pPr>
            <w:r w:rsidRPr="00082EA8">
              <w:rPr>
                <w:rFonts w:ascii="Garamond" w:hAnsi="Garamond"/>
                <w:b/>
                <w:sz w:val="20"/>
                <w:szCs w:val="20"/>
                <w:lang w:val="sq-AL"/>
              </w:rPr>
              <w:t>Plumbosur me</w:t>
            </w:r>
          </w:p>
        </w:tc>
        <w:tc>
          <w:tcPr>
            <w:tcW w:w="2127" w:type="dxa"/>
            <w:tcBorders>
              <w:top w:val="single" w:sz="4" w:space="0" w:color="auto"/>
              <w:left w:val="single" w:sz="4" w:space="0" w:color="auto"/>
              <w:bottom w:val="single" w:sz="4" w:space="0" w:color="auto"/>
              <w:right w:val="single" w:sz="4" w:space="0" w:color="auto"/>
            </w:tcBorders>
            <w:hideMark/>
          </w:tcPr>
          <w:p w:rsidR="008A7C39" w:rsidRPr="00082EA8" w:rsidRDefault="008A7C39" w:rsidP="00267D5F">
            <w:pPr>
              <w:spacing w:after="0" w:line="240" w:lineRule="auto"/>
              <w:ind w:firstLine="0"/>
              <w:jc w:val="center"/>
              <w:rPr>
                <w:rFonts w:ascii="Garamond" w:hAnsi="Garamond"/>
                <w:b/>
                <w:sz w:val="20"/>
                <w:szCs w:val="20"/>
                <w:lang w:val="sq-AL"/>
              </w:rPr>
            </w:pPr>
            <w:r w:rsidRPr="00082EA8">
              <w:rPr>
                <w:rFonts w:ascii="Garamond" w:hAnsi="Garamond"/>
                <w:b/>
                <w:sz w:val="20"/>
                <w:szCs w:val="20"/>
                <w:lang w:val="sq-AL"/>
              </w:rPr>
              <w:t>Doganieri</w:t>
            </w:r>
          </w:p>
          <w:p w:rsidR="008A7C39" w:rsidRPr="00082EA8" w:rsidRDefault="008A7C39" w:rsidP="00267D5F">
            <w:pPr>
              <w:spacing w:after="0" w:line="240" w:lineRule="auto"/>
              <w:ind w:firstLine="0"/>
              <w:jc w:val="center"/>
              <w:rPr>
                <w:rFonts w:ascii="Garamond" w:hAnsi="Garamond"/>
                <w:b/>
                <w:sz w:val="20"/>
                <w:szCs w:val="20"/>
                <w:lang w:val="sq-AL"/>
              </w:rPr>
            </w:pPr>
            <w:r>
              <w:rPr>
                <w:rFonts w:ascii="Garamond" w:hAnsi="Garamond"/>
                <w:b/>
                <w:sz w:val="20"/>
                <w:szCs w:val="20"/>
                <w:lang w:val="sq-AL"/>
              </w:rPr>
              <w:t>e</w:t>
            </w:r>
            <w:r w:rsidRPr="00082EA8">
              <w:rPr>
                <w:rFonts w:ascii="Garamond" w:hAnsi="Garamond"/>
                <w:b/>
                <w:sz w:val="20"/>
                <w:szCs w:val="20"/>
                <w:lang w:val="sq-AL"/>
              </w:rPr>
              <w:t>mër</w:t>
            </w:r>
            <w:r>
              <w:rPr>
                <w:rFonts w:ascii="Garamond" w:hAnsi="Garamond"/>
                <w:b/>
                <w:sz w:val="20"/>
                <w:szCs w:val="20"/>
                <w:lang w:val="sq-AL"/>
              </w:rPr>
              <w:t>,</w:t>
            </w:r>
            <w:r w:rsidRPr="00082EA8">
              <w:rPr>
                <w:rFonts w:ascii="Garamond" w:hAnsi="Garamond"/>
                <w:b/>
                <w:sz w:val="20"/>
                <w:szCs w:val="20"/>
                <w:lang w:val="sq-AL"/>
              </w:rPr>
              <w:t xml:space="preserve"> mbiemër</w:t>
            </w:r>
            <w:r>
              <w:rPr>
                <w:rFonts w:ascii="Garamond" w:hAnsi="Garamond"/>
                <w:b/>
                <w:sz w:val="20"/>
                <w:szCs w:val="20"/>
                <w:lang w:val="sq-AL"/>
              </w:rPr>
              <w:t>,</w:t>
            </w:r>
            <w:r w:rsidRPr="00082EA8">
              <w:rPr>
                <w:rFonts w:ascii="Garamond" w:hAnsi="Garamond"/>
                <w:b/>
                <w:sz w:val="20"/>
                <w:szCs w:val="20"/>
                <w:lang w:val="sq-AL"/>
              </w:rPr>
              <w:t xml:space="preserve">  firmë</w:t>
            </w:r>
          </w:p>
        </w:tc>
        <w:tc>
          <w:tcPr>
            <w:tcW w:w="2268" w:type="dxa"/>
            <w:tcBorders>
              <w:top w:val="single" w:sz="4" w:space="0" w:color="auto"/>
              <w:left w:val="single" w:sz="4" w:space="0" w:color="auto"/>
              <w:bottom w:val="single" w:sz="4" w:space="0" w:color="auto"/>
              <w:right w:val="single" w:sz="4" w:space="0" w:color="auto"/>
            </w:tcBorders>
            <w:hideMark/>
          </w:tcPr>
          <w:p w:rsidR="008A7C39" w:rsidRPr="00082EA8" w:rsidRDefault="008A7C39" w:rsidP="00267D5F">
            <w:pPr>
              <w:spacing w:after="0" w:line="240" w:lineRule="auto"/>
              <w:ind w:firstLine="0"/>
              <w:jc w:val="center"/>
              <w:rPr>
                <w:rFonts w:ascii="Garamond" w:hAnsi="Garamond"/>
                <w:b/>
                <w:sz w:val="20"/>
                <w:szCs w:val="20"/>
                <w:lang w:val="sq-AL"/>
              </w:rPr>
            </w:pPr>
            <w:r w:rsidRPr="00082EA8">
              <w:rPr>
                <w:rFonts w:ascii="Garamond" w:hAnsi="Garamond"/>
                <w:b/>
                <w:sz w:val="20"/>
                <w:szCs w:val="20"/>
                <w:lang w:val="sq-AL"/>
              </w:rPr>
              <w:t>Përfaqësuesi operatorit</w:t>
            </w:r>
          </w:p>
          <w:p w:rsidR="008A7C39" w:rsidRPr="00082EA8" w:rsidRDefault="008A7C39" w:rsidP="00267D5F">
            <w:pPr>
              <w:spacing w:after="0" w:line="240" w:lineRule="auto"/>
              <w:ind w:firstLine="0"/>
              <w:jc w:val="center"/>
              <w:rPr>
                <w:rFonts w:ascii="Garamond" w:hAnsi="Garamond"/>
                <w:b/>
                <w:sz w:val="20"/>
                <w:szCs w:val="20"/>
                <w:lang w:val="sq-AL"/>
              </w:rPr>
            </w:pPr>
            <w:r>
              <w:rPr>
                <w:rFonts w:ascii="Garamond" w:hAnsi="Garamond"/>
                <w:b/>
                <w:sz w:val="20"/>
                <w:szCs w:val="20"/>
                <w:lang w:val="sq-AL"/>
              </w:rPr>
              <w:t>e</w:t>
            </w:r>
            <w:r w:rsidRPr="00082EA8">
              <w:rPr>
                <w:rFonts w:ascii="Garamond" w:hAnsi="Garamond"/>
                <w:b/>
                <w:sz w:val="20"/>
                <w:szCs w:val="20"/>
                <w:lang w:val="sq-AL"/>
              </w:rPr>
              <w:t>mër</w:t>
            </w:r>
            <w:r>
              <w:rPr>
                <w:rFonts w:ascii="Garamond" w:hAnsi="Garamond"/>
                <w:b/>
                <w:sz w:val="20"/>
                <w:szCs w:val="20"/>
                <w:lang w:val="sq-AL"/>
              </w:rPr>
              <w:t>,</w:t>
            </w:r>
            <w:r w:rsidRPr="00082EA8">
              <w:rPr>
                <w:rFonts w:ascii="Garamond" w:hAnsi="Garamond"/>
                <w:b/>
                <w:sz w:val="20"/>
                <w:szCs w:val="20"/>
                <w:lang w:val="sq-AL"/>
              </w:rPr>
              <w:t xml:space="preserve"> mbiemër</w:t>
            </w:r>
            <w:r>
              <w:rPr>
                <w:rFonts w:ascii="Garamond" w:hAnsi="Garamond"/>
                <w:b/>
                <w:sz w:val="20"/>
                <w:szCs w:val="20"/>
                <w:lang w:val="sq-AL"/>
              </w:rPr>
              <w:t>,</w:t>
            </w:r>
            <w:r w:rsidRPr="00082EA8">
              <w:rPr>
                <w:rFonts w:ascii="Garamond" w:hAnsi="Garamond"/>
                <w:b/>
                <w:sz w:val="20"/>
                <w:szCs w:val="20"/>
                <w:lang w:val="sq-AL"/>
              </w:rPr>
              <w:t xml:space="preserve">  firmë</w:t>
            </w:r>
          </w:p>
        </w:tc>
      </w:tr>
      <w:tr w:rsidR="008A7C39" w:rsidRPr="00082EA8" w:rsidTr="00267D5F">
        <w:trPr>
          <w:jc w:val="center"/>
        </w:trPr>
        <w:tc>
          <w:tcPr>
            <w:tcW w:w="141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41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417"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701"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2127"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226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r>
      <w:tr w:rsidR="008A7C39" w:rsidRPr="00082EA8" w:rsidTr="00267D5F">
        <w:trPr>
          <w:jc w:val="center"/>
        </w:trPr>
        <w:tc>
          <w:tcPr>
            <w:tcW w:w="141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41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417"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701"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2127"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226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r>
      <w:tr w:rsidR="008A7C39" w:rsidRPr="00082EA8" w:rsidTr="00267D5F">
        <w:trPr>
          <w:jc w:val="center"/>
        </w:trPr>
        <w:tc>
          <w:tcPr>
            <w:tcW w:w="141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41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417"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701"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2127"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226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r>
      <w:tr w:rsidR="008A7C39" w:rsidRPr="00082EA8" w:rsidTr="00267D5F">
        <w:trPr>
          <w:jc w:val="center"/>
        </w:trPr>
        <w:tc>
          <w:tcPr>
            <w:tcW w:w="141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41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417"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701"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2127"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226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r>
      <w:tr w:rsidR="008A7C39" w:rsidRPr="00082EA8" w:rsidTr="00267D5F">
        <w:trPr>
          <w:jc w:val="center"/>
        </w:trPr>
        <w:tc>
          <w:tcPr>
            <w:tcW w:w="141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41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417"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701"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2127"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226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r>
      <w:tr w:rsidR="008A7C39" w:rsidRPr="00082EA8" w:rsidTr="00267D5F">
        <w:trPr>
          <w:jc w:val="center"/>
        </w:trPr>
        <w:tc>
          <w:tcPr>
            <w:tcW w:w="141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41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417"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701"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2127"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226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r>
      <w:tr w:rsidR="008A7C39" w:rsidRPr="00082EA8" w:rsidTr="00267D5F">
        <w:trPr>
          <w:jc w:val="center"/>
        </w:trPr>
        <w:tc>
          <w:tcPr>
            <w:tcW w:w="141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41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417"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1701"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2127"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c>
          <w:tcPr>
            <w:tcW w:w="2268" w:type="dxa"/>
            <w:tcBorders>
              <w:top w:val="single" w:sz="4" w:space="0" w:color="auto"/>
              <w:left w:val="single" w:sz="4" w:space="0" w:color="auto"/>
              <w:bottom w:val="single" w:sz="4" w:space="0" w:color="auto"/>
              <w:right w:val="single" w:sz="4" w:space="0" w:color="auto"/>
            </w:tcBorders>
          </w:tcPr>
          <w:p w:rsidR="008A7C39" w:rsidRPr="00082EA8" w:rsidRDefault="008A7C39" w:rsidP="00267D5F">
            <w:pPr>
              <w:spacing w:after="0" w:line="240" w:lineRule="auto"/>
              <w:ind w:firstLine="0"/>
              <w:rPr>
                <w:rFonts w:ascii="Garamond" w:hAnsi="Garamond"/>
                <w:lang w:val="sq-AL"/>
              </w:rPr>
            </w:pPr>
          </w:p>
        </w:tc>
      </w:tr>
    </w:tbl>
    <w:p w:rsidR="008A7C39" w:rsidRPr="00082EA8" w:rsidRDefault="008A7C39" w:rsidP="008A7C39">
      <w:pPr>
        <w:spacing w:after="0" w:line="240" w:lineRule="auto"/>
        <w:ind w:firstLine="0"/>
        <w:rPr>
          <w:rFonts w:ascii="Garamond" w:hAnsi="Garamond"/>
          <w:lang w:val="sq-AL"/>
        </w:rPr>
      </w:pPr>
    </w:p>
    <w:p w:rsidR="008A7C39" w:rsidRPr="00082EA8" w:rsidRDefault="009B25C7" w:rsidP="008A7C39">
      <w:pPr>
        <w:spacing w:after="0" w:line="240" w:lineRule="auto"/>
        <w:ind w:firstLine="0"/>
        <w:rPr>
          <w:rFonts w:ascii="Garamond" w:hAnsi="Garamond"/>
          <w:lang w:val="sq-AL"/>
        </w:rPr>
      </w:pPr>
      <w:r>
        <w:rPr>
          <w:rFonts w:ascii="Garamond" w:hAnsi="Garamond"/>
          <w:noProof/>
        </w:rPr>
        <mc:AlternateContent>
          <mc:Choice Requires="wps">
            <w:drawing>
              <wp:anchor distT="0" distB="0" distL="114300" distR="114300" simplePos="0" relativeHeight="251660288" behindDoc="0" locked="0" layoutInCell="1" allowOverlap="1">
                <wp:simplePos x="0" y="0"/>
                <wp:positionH relativeFrom="column">
                  <wp:posOffset>4933315</wp:posOffset>
                </wp:positionH>
                <wp:positionV relativeFrom="paragraph">
                  <wp:posOffset>-1270</wp:posOffset>
                </wp:positionV>
                <wp:extent cx="708660" cy="205740"/>
                <wp:effectExtent l="0" t="0" r="15240" b="2286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66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3F9601" id="Rectangle 7" o:spid="_x0000_s1026" style="position:absolute;margin-left:388.45pt;margin-top:-.1pt;width:55.8pt;height:1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"/>
            </w:pict>
          </mc:Fallback>
        </mc:AlternateContent>
      </w:r>
      <w:r>
        <w:rPr>
          <w:rFonts w:ascii="Garamond" w:hAnsi="Garamond"/>
          <w:noProof/>
        </w:rPr>
        <mc:AlternateContent>
          <mc:Choice Requires="wps">
            <w:drawing>
              <wp:anchor distT="0" distB="0" distL="114300" distR="114300" simplePos="0" relativeHeight="251661312" behindDoc="0" locked="0" layoutInCell="1" allowOverlap="1">
                <wp:simplePos x="0" y="0"/>
                <wp:positionH relativeFrom="column">
                  <wp:posOffset>1291590</wp:posOffset>
                </wp:positionH>
                <wp:positionV relativeFrom="paragraph">
                  <wp:posOffset>-1270</wp:posOffset>
                </wp:positionV>
                <wp:extent cx="701040" cy="205740"/>
                <wp:effectExtent l="0" t="0" r="22860" b="2286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9968AF" id="Rectangle 4" o:spid="_x0000_s1026" style="position:absolute;margin-left:101.7pt;margin-top:-.1pt;width:55.2pt;height:1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"/>
            </w:pict>
          </mc:Fallback>
        </mc:AlternateContent>
      </w:r>
      <w:r w:rsidR="008A7C39" w:rsidRPr="00082EA8">
        <w:rPr>
          <w:rFonts w:ascii="Garamond" w:hAnsi="Garamond"/>
          <w:lang w:val="sq-AL"/>
        </w:rPr>
        <w:t>Kopje për Doganën                                      Kopje për depozituesin e miratuar</w:t>
      </w:r>
    </w:p>
    <w:p w:rsidR="008A7C39" w:rsidRPr="00082EA8" w:rsidRDefault="008A7C39" w:rsidP="008A7C39">
      <w:pPr>
        <w:rPr>
          <w:rFonts w:ascii="Garamond" w:hAnsi="Garamond"/>
          <w:lang w:val="sq-AL"/>
        </w:rPr>
      </w:pPr>
    </w:p>
    <w:p w:rsidR="008A7C39" w:rsidRPr="00082EA8" w:rsidRDefault="008A7C39" w:rsidP="008A7C39">
      <w:pPr>
        <w:rPr>
          <w:rFonts w:ascii="Garamond" w:hAnsi="Garamond"/>
          <w:lang w:val="sq-AL"/>
        </w:rPr>
      </w:pPr>
    </w:p>
    <w:p w:rsidR="00FD57DC" w:rsidRDefault="009B25C7"/>
    <w:sectPr w:rsidR="00FD57DC" w:rsidSect="00763B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7B204C"/>
    <w:multiLevelType w:val="hybridMultilevel"/>
    <w:tmpl w:val="C4D475E4"/>
    <w:lvl w:ilvl="0" w:tplc="064A84D4">
      <w:start w:val="1"/>
      <w:numFmt w:val="decimal"/>
      <w:lvlText w:val="%1."/>
      <w:lvlJc w:val="left"/>
      <w:pPr>
        <w:ind w:left="720" w:hanging="360"/>
      </w:pPr>
      <w:rPr>
        <w:rFonts w:ascii="Times New Roman" w:eastAsia="Times New Roman" w:hAnsi="Times New Roman" w:cs="Times New Roman"/>
        <w:b w:val="0"/>
      </w:rPr>
    </w:lvl>
    <w:lvl w:ilvl="1" w:tplc="041C0019">
      <w:start w:val="1"/>
      <w:numFmt w:val="decimal"/>
      <w:lvlText w:val="%2."/>
      <w:lvlJc w:val="left"/>
      <w:pPr>
        <w:tabs>
          <w:tab w:val="num" w:pos="1440"/>
        </w:tabs>
        <w:ind w:left="1440" w:hanging="360"/>
      </w:pPr>
      <w:rPr>
        <w:rFonts w:cs="Times New Roman"/>
      </w:rPr>
    </w:lvl>
    <w:lvl w:ilvl="2" w:tplc="041C001B">
      <w:start w:val="1"/>
      <w:numFmt w:val="decimal"/>
      <w:lvlText w:val="%3."/>
      <w:lvlJc w:val="left"/>
      <w:pPr>
        <w:tabs>
          <w:tab w:val="num" w:pos="2160"/>
        </w:tabs>
        <w:ind w:left="2160" w:hanging="360"/>
      </w:pPr>
      <w:rPr>
        <w:rFonts w:cs="Times New Roman"/>
      </w:rPr>
    </w:lvl>
    <w:lvl w:ilvl="3" w:tplc="041C000F">
      <w:start w:val="1"/>
      <w:numFmt w:val="decimal"/>
      <w:lvlText w:val="%4."/>
      <w:lvlJc w:val="left"/>
      <w:pPr>
        <w:tabs>
          <w:tab w:val="num" w:pos="2880"/>
        </w:tabs>
        <w:ind w:left="2880" w:hanging="360"/>
      </w:pPr>
      <w:rPr>
        <w:rFonts w:cs="Times New Roman"/>
      </w:rPr>
    </w:lvl>
    <w:lvl w:ilvl="4" w:tplc="041C0019">
      <w:start w:val="1"/>
      <w:numFmt w:val="decimal"/>
      <w:lvlText w:val="%5."/>
      <w:lvlJc w:val="left"/>
      <w:pPr>
        <w:tabs>
          <w:tab w:val="num" w:pos="3600"/>
        </w:tabs>
        <w:ind w:left="3600" w:hanging="360"/>
      </w:pPr>
      <w:rPr>
        <w:rFonts w:cs="Times New Roman"/>
      </w:rPr>
    </w:lvl>
    <w:lvl w:ilvl="5" w:tplc="041C001B">
      <w:start w:val="1"/>
      <w:numFmt w:val="decimal"/>
      <w:lvlText w:val="%6."/>
      <w:lvlJc w:val="left"/>
      <w:pPr>
        <w:tabs>
          <w:tab w:val="num" w:pos="4320"/>
        </w:tabs>
        <w:ind w:left="4320" w:hanging="360"/>
      </w:pPr>
      <w:rPr>
        <w:rFonts w:cs="Times New Roman"/>
      </w:rPr>
    </w:lvl>
    <w:lvl w:ilvl="6" w:tplc="041C000F">
      <w:start w:val="1"/>
      <w:numFmt w:val="decimal"/>
      <w:lvlText w:val="%7."/>
      <w:lvlJc w:val="left"/>
      <w:pPr>
        <w:tabs>
          <w:tab w:val="num" w:pos="5040"/>
        </w:tabs>
        <w:ind w:left="5040" w:hanging="360"/>
      </w:pPr>
      <w:rPr>
        <w:rFonts w:cs="Times New Roman"/>
      </w:rPr>
    </w:lvl>
    <w:lvl w:ilvl="7" w:tplc="041C0019">
      <w:start w:val="1"/>
      <w:numFmt w:val="decimal"/>
      <w:lvlText w:val="%8."/>
      <w:lvlJc w:val="left"/>
      <w:pPr>
        <w:tabs>
          <w:tab w:val="num" w:pos="5760"/>
        </w:tabs>
        <w:ind w:left="5760" w:hanging="360"/>
      </w:pPr>
      <w:rPr>
        <w:rFonts w:cs="Times New Roman"/>
      </w:rPr>
    </w:lvl>
    <w:lvl w:ilvl="8" w:tplc="041C001B">
      <w:start w:val="1"/>
      <w:numFmt w:val="decimal"/>
      <w:lvlText w:val="%9."/>
      <w:lvlJc w:val="left"/>
      <w:pPr>
        <w:tabs>
          <w:tab w:val="num" w:pos="6480"/>
        </w:tabs>
        <w:ind w:left="6480" w:hanging="360"/>
      </w:pPr>
      <w:rPr>
        <w:rFonts w:cs="Times New Roman"/>
      </w:rPr>
    </w:lvl>
  </w:abstractNum>
  <w:abstractNum w:abstractNumId="11" w15:restartNumberingAfterBreak="0">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063D0EDE"/>
    <w:multiLevelType w:val="hybridMultilevel"/>
    <w:tmpl w:val="28E2C6B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97F5D09"/>
    <w:multiLevelType w:val="hybridMultilevel"/>
    <w:tmpl w:val="4F561DCC"/>
    <w:lvl w:ilvl="0" w:tplc="945633B2">
      <w:start w:val="4"/>
      <w:numFmt w:val="decimal"/>
      <w:lvlText w:val="%1."/>
      <w:lvlJc w:val="left"/>
      <w:pPr>
        <w:ind w:left="540" w:hanging="360"/>
      </w:pPr>
      <w:rPr>
        <w:rFonts w:hint="default"/>
        <w:b w:val="0"/>
        <w:i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203E187E"/>
    <w:multiLevelType w:val="hybridMultilevel"/>
    <w:tmpl w:val="A1E07A06"/>
    <w:lvl w:ilvl="0" w:tplc="C78E45FE">
      <w:start w:val="2"/>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29F58AA"/>
    <w:multiLevelType w:val="hybridMultilevel"/>
    <w:tmpl w:val="31084942"/>
    <w:lvl w:ilvl="0" w:tplc="EF68FB30">
      <w:start w:val="1"/>
      <w:numFmt w:val="decimal"/>
      <w:lvlText w:val="%1."/>
      <w:lvlJc w:val="left"/>
      <w:pPr>
        <w:ind w:left="720" w:hanging="360"/>
      </w:pPr>
      <w:rPr>
        <w:rFonts w:eastAsia="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5C50442"/>
    <w:multiLevelType w:val="hybridMultilevel"/>
    <w:tmpl w:val="FBAA51F2"/>
    <w:lvl w:ilvl="0" w:tplc="04090001">
      <w:start w:val="1"/>
      <w:numFmt w:val="bullet"/>
      <w:lvlText w:val=""/>
      <w:lvlJc w:val="left"/>
      <w:pPr>
        <w:ind w:left="1004" w:hanging="360"/>
      </w:pPr>
      <w:rPr>
        <w:rFonts w:ascii="Symbol" w:hAnsi="Symbol"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15:restartNumberingAfterBreak="0">
    <w:nsid w:val="3CB82ED3"/>
    <w:multiLevelType w:val="hybridMultilevel"/>
    <w:tmpl w:val="21F653E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1B103B"/>
    <w:multiLevelType w:val="hybridMultilevel"/>
    <w:tmpl w:val="AF7CA242"/>
    <w:lvl w:ilvl="0" w:tplc="3C4A5CF8">
      <w:start w:val="1"/>
      <w:numFmt w:val="decimal"/>
      <w:lvlText w:val="%1."/>
      <w:lvlJc w:val="left"/>
      <w:pPr>
        <w:tabs>
          <w:tab w:val="num" w:pos="644"/>
        </w:tabs>
        <w:ind w:left="644" w:hanging="360"/>
      </w:pPr>
      <w:rPr>
        <w:rFonts w:cs="Times New Roman"/>
        <w:b w:val="0"/>
      </w:rPr>
    </w:lvl>
    <w:lvl w:ilvl="1" w:tplc="04090019">
      <w:start w:val="1"/>
      <w:numFmt w:val="lowerLetter"/>
      <w:lvlText w:val="%2."/>
      <w:lvlJc w:val="left"/>
      <w:pPr>
        <w:tabs>
          <w:tab w:val="num" w:pos="990"/>
        </w:tabs>
        <w:ind w:left="990" w:hanging="360"/>
      </w:pPr>
      <w:rPr>
        <w:rFonts w:cs="Times New Roman"/>
      </w:rPr>
    </w:lvl>
    <w:lvl w:ilvl="2" w:tplc="0409001B">
      <w:start w:val="1"/>
      <w:numFmt w:val="lowerRoman"/>
      <w:lvlText w:val="%3."/>
      <w:lvlJc w:val="right"/>
      <w:pPr>
        <w:tabs>
          <w:tab w:val="num" w:pos="2070"/>
        </w:tabs>
        <w:ind w:left="2070" w:hanging="180"/>
      </w:pPr>
      <w:rPr>
        <w:rFonts w:cs="Times New Roman"/>
      </w:rPr>
    </w:lvl>
    <w:lvl w:ilvl="3" w:tplc="0409000F">
      <w:start w:val="1"/>
      <w:numFmt w:val="decimal"/>
      <w:lvlText w:val="%4."/>
      <w:lvlJc w:val="left"/>
      <w:pPr>
        <w:tabs>
          <w:tab w:val="num" w:pos="2790"/>
        </w:tabs>
        <w:ind w:left="2790" w:hanging="360"/>
      </w:pPr>
      <w:rPr>
        <w:rFonts w:cs="Times New Roman"/>
      </w:rPr>
    </w:lvl>
    <w:lvl w:ilvl="4" w:tplc="04090019">
      <w:start w:val="1"/>
      <w:numFmt w:val="lowerLetter"/>
      <w:lvlText w:val="%5."/>
      <w:lvlJc w:val="left"/>
      <w:pPr>
        <w:tabs>
          <w:tab w:val="num" w:pos="3510"/>
        </w:tabs>
        <w:ind w:left="3510" w:hanging="360"/>
      </w:pPr>
      <w:rPr>
        <w:rFonts w:cs="Times New Roman"/>
      </w:rPr>
    </w:lvl>
    <w:lvl w:ilvl="5" w:tplc="0409001B">
      <w:start w:val="1"/>
      <w:numFmt w:val="lowerRoman"/>
      <w:lvlText w:val="%6."/>
      <w:lvlJc w:val="right"/>
      <w:pPr>
        <w:tabs>
          <w:tab w:val="num" w:pos="4230"/>
        </w:tabs>
        <w:ind w:left="4230" w:hanging="180"/>
      </w:pPr>
      <w:rPr>
        <w:rFonts w:cs="Times New Roman"/>
      </w:rPr>
    </w:lvl>
    <w:lvl w:ilvl="6" w:tplc="0409000F">
      <w:start w:val="1"/>
      <w:numFmt w:val="decimal"/>
      <w:lvlText w:val="%7."/>
      <w:lvlJc w:val="left"/>
      <w:pPr>
        <w:tabs>
          <w:tab w:val="num" w:pos="4950"/>
        </w:tabs>
        <w:ind w:left="4950" w:hanging="360"/>
      </w:pPr>
      <w:rPr>
        <w:rFonts w:cs="Times New Roman"/>
      </w:rPr>
    </w:lvl>
    <w:lvl w:ilvl="7" w:tplc="04090019">
      <w:start w:val="1"/>
      <w:numFmt w:val="lowerLetter"/>
      <w:lvlText w:val="%8."/>
      <w:lvlJc w:val="left"/>
      <w:pPr>
        <w:tabs>
          <w:tab w:val="num" w:pos="5670"/>
        </w:tabs>
        <w:ind w:left="5670" w:hanging="360"/>
      </w:pPr>
      <w:rPr>
        <w:rFonts w:cs="Times New Roman"/>
      </w:rPr>
    </w:lvl>
    <w:lvl w:ilvl="8" w:tplc="0409001B">
      <w:start w:val="1"/>
      <w:numFmt w:val="lowerRoman"/>
      <w:lvlText w:val="%9."/>
      <w:lvlJc w:val="right"/>
      <w:pPr>
        <w:tabs>
          <w:tab w:val="num" w:pos="6390"/>
        </w:tabs>
        <w:ind w:left="6390" w:hanging="180"/>
      </w:pPr>
      <w:rPr>
        <w:rFonts w:cs="Times New Roman"/>
      </w:rPr>
    </w:lvl>
  </w:abstractNum>
  <w:abstractNum w:abstractNumId="26"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7" w15:restartNumberingAfterBreak="0">
    <w:nsid w:val="6BE5732D"/>
    <w:multiLevelType w:val="hybridMultilevel"/>
    <w:tmpl w:val="ACD03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7A8E68CB"/>
    <w:multiLevelType w:val="hybridMultilevel"/>
    <w:tmpl w:val="E954C8E0"/>
    <w:lvl w:ilvl="0" w:tplc="C04491C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6"/>
  </w:num>
  <w:num w:numId="2">
    <w:abstractNumId w:val="22"/>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30"/>
  </w:num>
  <w:num w:numId="16">
    <w:abstractNumId w:val="28"/>
  </w:num>
  <w:num w:numId="17">
    <w:abstractNumId w:val="13"/>
  </w:num>
  <w:num w:numId="18">
    <w:abstractNumId w:val="21"/>
  </w:num>
  <w:num w:numId="19">
    <w:abstractNumId w:val="20"/>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29"/>
  </w:num>
  <w:num w:numId="24">
    <w:abstractNumId w:val="17"/>
  </w:num>
  <w:num w:numId="25">
    <w:abstractNumId w:val="18"/>
  </w:num>
  <w:num w:numId="26">
    <w:abstractNumId w:val="15"/>
  </w:num>
  <w:num w:numId="27">
    <w:abstractNumId w:val="27"/>
  </w:num>
  <w:num w:numId="28">
    <w:abstractNumId w:val="24"/>
  </w:num>
  <w:num w:numId="29">
    <w:abstractNumId w:val="11"/>
  </w:num>
  <w:num w:numId="30">
    <w:abstractNumId w:val="12"/>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C39"/>
    <w:rsid w:val="00270BC8"/>
    <w:rsid w:val="002E7553"/>
    <w:rsid w:val="00332E0F"/>
    <w:rsid w:val="00455FC5"/>
    <w:rsid w:val="00763B80"/>
    <w:rsid w:val="007A33AA"/>
    <w:rsid w:val="008A7C39"/>
    <w:rsid w:val="00912120"/>
    <w:rsid w:val="009B25C7"/>
    <w:rsid w:val="00A3508F"/>
    <w:rsid w:val="00B441A3"/>
    <w:rsid w:val="00D27DAF"/>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EF5E8B-8ED6-4B95-A6BE-8815B5DA7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C39"/>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8A7C39"/>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8A7C39"/>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A7C39"/>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A7C39"/>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A7C39"/>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A7C39"/>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A7C39"/>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A7C39"/>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8A7C39"/>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8A7C39"/>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8A7C3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8A7C3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8A7C39"/>
    <w:rPr>
      <w:rFonts w:ascii="Cambria" w:eastAsia="MS Mincho" w:hAnsi="Cambria" w:cs="Cambria"/>
      <w:b/>
      <w:bCs/>
      <w:i/>
      <w:iCs/>
      <w:sz w:val="24"/>
      <w:szCs w:val="24"/>
    </w:rPr>
  </w:style>
  <w:style w:type="character" w:customStyle="1" w:styleId="Heading5Char">
    <w:name w:val="Heading 5 Char"/>
    <w:basedOn w:val="DefaultParagraphFont"/>
    <w:link w:val="Heading5"/>
    <w:rsid w:val="008A7C3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A7C3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8A7C39"/>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8A7C39"/>
    <w:rPr>
      <w:rFonts w:ascii="Cambria" w:eastAsia="MS Mincho" w:hAnsi="Cambria" w:cs="Cambria"/>
      <w:sz w:val="20"/>
      <w:szCs w:val="20"/>
    </w:rPr>
  </w:style>
  <w:style w:type="character" w:customStyle="1" w:styleId="Heading9Char">
    <w:name w:val="Heading 9 Char"/>
    <w:basedOn w:val="DefaultParagraphFont"/>
    <w:link w:val="Heading9"/>
    <w:rsid w:val="008A7C39"/>
    <w:rPr>
      <w:rFonts w:ascii="Cambria" w:eastAsia="MS Mincho" w:hAnsi="Cambria" w:cs="Cambria"/>
      <w:i/>
      <w:iCs/>
      <w:spacing w:val="5"/>
      <w:sz w:val="20"/>
      <w:szCs w:val="20"/>
    </w:rPr>
  </w:style>
  <w:style w:type="paragraph" w:styleId="NoSpacing">
    <w:name w:val="No Spacing"/>
    <w:link w:val="NoSpacingChar"/>
    <w:uiPriority w:val="1"/>
    <w:qFormat/>
    <w:rsid w:val="008A7C3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A7C3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A7C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A7C39"/>
    <w:rPr>
      <w:rFonts w:ascii="Tahoma" w:eastAsia="Calibri" w:hAnsi="Tahoma" w:cs="Tahoma"/>
      <w:sz w:val="16"/>
      <w:szCs w:val="16"/>
    </w:rPr>
  </w:style>
  <w:style w:type="paragraph" w:styleId="Header">
    <w:name w:val="header"/>
    <w:basedOn w:val="Normal"/>
    <w:link w:val="HeaderChar"/>
    <w:uiPriority w:val="99"/>
    <w:unhideWhenUsed/>
    <w:rsid w:val="008A7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C39"/>
    <w:rPr>
      <w:rFonts w:ascii="Calibri" w:eastAsia="Calibri" w:hAnsi="Calibri" w:cs="Times New Roman"/>
    </w:rPr>
  </w:style>
  <w:style w:type="paragraph" w:styleId="Footer">
    <w:name w:val="footer"/>
    <w:basedOn w:val="Normal"/>
    <w:link w:val="FooterChar"/>
    <w:uiPriority w:val="99"/>
    <w:unhideWhenUsed/>
    <w:rsid w:val="008A7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C39"/>
    <w:rPr>
      <w:rFonts w:ascii="Calibri" w:eastAsia="Calibri" w:hAnsi="Calibri" w:cs="Times New Roman"/>
    </w:rPr>
  </w:style>
  <w:style w:type="paragraph" w:customStyle="1" w:styleId="Akti">
    <w:name w:val="Akti"/>
    <w:link w:val="AktiChar"/>
    <w:rsid w:val="008A7C3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A7C3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A7C39"/>
    <w:rPr>
      <w:rFonts w:ascii="Garamond" w:eastAsia="MS Mincho" w:hAnsi="Garamond" w:cs="CG Times"/>
      <w:b/>
      <w:bCs/>
      <w:sz w:val="24"/>
      <w:lang w:val="en-GB"/>
    </w:rPr>
  </w:style>
  <w:style w:type="paragraph" w:customStyle="1" w:styleId="Paragrafi">
    <w:name w:val="Paragrafi"/>
    <w:link w:val="ParagrafiChar"/>
    <w:rsid w:val="008A7C3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A7C39"/>
    <w:rPr>
      <w:rFonts w:ascii="Garamond" w:eastAsia="MS Mincho" w:hAnsi="Garamond" w:cs="CG Times"/>
      <w:sz w:val="24"/>
    </w:rPr>
  </w:style>
  <w:style w:type="paragraph" w:customStyle="1" w:styleId="Titulli">
    <w:name w:val="Titulli"/>
    <w:next w:val="Normal"/>
    <w:link w:val="TitulliChar"/>
    <w:rsid w:val="008A7C3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A7C39"/>
    <w:rPr>
      <w:rFonts w:ascii="Garamond" w:eastAsia="MS Mincho" w:hAnsi="Garamond" w:cs="CG Times"/>
      <w:b/>
      <w:bCs/>
      <w:caps/>
      <w:sz w:val="24"/>
      <w:lang w:val="en-GB"/>
    </w:rPr>
  </w:style>
  <w:style w:type="character" w:customStyle="1" w:styleId="AktiChar">
    <w:name w:val="Akti Char"/>
    <w:basedOn w:val="DefaultParagraphFont"/>
    <w:link w:val="Akti"/>
    <w:rsid w:val="008A7C39"/>
    <w:rPr>
      <w:rFonts w:ascii="Garamond" w:eastAsia="MS Mincho" w:hAnsi="Garamond" w:cs="CG Times"/>
      <w:b/>
      <w:bCs/>
      <w:caps/>
      <w:color w:val="000000"/>
      <w:sz w:val="24"/>
      <w:lang w:val="en-GB"/>
    </w:rPr>
  </w:style>
  <w:style w:type="paragraph" w:customStyle="1" w:styleId="NeniNr">
    <w:name w:val="Neni_Nr"/>
    <w:next w:val="Normal"/>
    <w:link w:val="NeniNrChar"/>
    <w:rsid w:val="008A7C3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A7C3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A7C39"/>
    <w:rPr>
      <w:rFonts w:ascii="Garamond" w:eastAsia="MS Mincho" w:hAnsi="Garamond" w:cs="CG Times"/>
      <w:sz w:val="24"/>
      <w:lang w:val="en-GB"/>
    </w:rPr>
  </w:style>
  <w:style w:type="paragraph" w:customStyle="1" w:styleId="Autoriteti">
    <w:name w:val="Autoriteti"/>
    <w:next w:val="Normal"/>
    <w:link w:val="AutoritetiChar"/>
    <w:rsid w:val="008A7C3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A7C3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A7C39"/>
    <w:rPr>
      <w:rFonts w:ascii="Garamond" w:eastAsia="MS Mincho" w:hAnsi="Garamond" w:cs="CG Times"/>
      <w:caps/>
      <w:sz w:val="24"/>
      <w:lang w:val="en-GB"/>
    </w:rPr>
  </w:style>
  <w:style w:type="character" w:customStyle="1" w:styleId="AutoritetiEmerChar">
    <w:name w:val="Autoriteti_Emer Char"/>
    <w:link w:val="AutoritetiEmer"/>
    <w:locked/>
    <w:rsid w:val="008A7C39"/>
    <w:rPr>
      <w:rFonts w:ascii="Garamond" w:eastAsia="MS Mincho" w:hAnsi="Garamond" w:cs="Times New Roman"/>
      <w:b/>
      <w:bCs/>
      <w:sz w:val="24"/>
      <w:lang w:val="en-GB"/>
    </w:rPr>
  </w:style>
  <w:style w:type="paragraph" w:customStyle="1" w:styleId="Titull-Titull">
    <w:name w:val="Titull-Titull"/>
    <w:basedOn w:val="Paragrafi"/>
    <w:qFormat/>
    <w:rsid w:val="008A7C39"/>
    <w:pPr>
      <w:ind w:firstLine="0"/>
      <w:jc w:val="center"/>
    </w:pPr>
    <w:rPr>
      <w:caps/>
      <w:szCs w:val="24"/>
    </w:rPr>
  </w:style>
  <w:style w:type="paragraph" w:customStyle="1" w:styleId="Vendosi">
    <w:name w:val="Vendosi"/>
    <w:basedOn w:val="Titull-Titull"/>
    <w:qFormat/>
    <w:rsid w:val="008A7C39"/>
  </w:style>
  <w:style w:type="paragraph" w:customStyle="1" w:styleId="Hapesira7">
    <w:name w:val="Hapesira 7"/>
    <w:basedOn w:val="Paragrafi"/>
    <w:qFormat/>
    <w:rsid w:val="008A7C39"/>
    <w:rPr>
      <w:sz w:val="14"/>
      <w:szCs w:val="24"/>
    </w:rPr>
  </w:style>
  <w:style w:type="paragraph" w:styleId="ListParagraph">
    <w:name w:val="List Paragraph"/>
    <w:aliases w:val="List Paragraph2"/>
    <w:basedOn w:val="Normal"/>
    <w:link w:val="ListParagraphChar"/>
    <w:uiPriority w:val="34"/>
    <w:qFormat/>
    <w:rsid w:val="008A7C3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8A7C39"/>
    <w:rPr>
      <w:rFonts w:ascii="Calibri" w:eastAsia="Times New Roman" w:hAnsi="Calibri" w:cs="Times New Roman"/>
    </w:rPr>
  </w:style>
  <w:style w:type="paragraph" w:customStyle="1" w:styleId="Style1">
    <w:name w:val="Style1"/>
    <w:basedOn w:val="Akti"/>
    <w:qFormat/>
    <w:rsid w:val="008A7C39"/>
    <w:rPr>
      <w:rFonts w:ascii="CG Times" w:hAnsi="CG Times"/>
      <w:sz w:val="21"/>
    </w:rPr>
  </w:style>
  <w:style w:type="character" w:customStyle="1" w:styleId="Heading2Char1">
    <w:name w:val="Heading 2 Char1"/>
    <w:link w:val="Heading2"/>
    <w:uiPriority w:val="99"/>
    <w:locked/>
    <w:rsid w:val="008A7C39"/>
    <w:rPr>
      <w:rFonts w:ascii="Cambria" w:eastAsia="MS Mincho" w:hAnsi="Cambria" w:cs="Cambria"/>
      <w:b/>
      <w:bCs/>
      <w:sz w:val="26"/>
      <w:szCs w:val="26"/>
    </w:rPr>
  </w:style>
  <w:style w:type="character" w:customStyle="1" w:styleId="Heading3Char1">
    <w:name w:val="Heading 3 Char1"/>
    <w:aliases w:val="Germa Char1"/>
    <w:link w:val="Heading3"/>
    <w:locked/>
    <w:rsid w:val="008A7C39"/>
    <w:rPr>
      <w:rFonts w:ascii="Cambria" w:eastAsia="MS Mincho" w:hAnsi="Cambria" w:cs="Cambria"/>
      <w:b/>
      <w:bCs/>
      <w:sz w:val="24"/>
      <w:szCs w:val="24"/>
    </w:rPr>
  </w:style>
  <w:style w:type="paragraph" w:customStyle="1" w:styleId="ADDRESS">
    <w:name w:val="ADDRESS"/>
    <w:basedOn w:val="Normal"/>
    <w:rsid w:val="008A7C3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A7C39"/>
    <w:pPr>
      <w:spacing w:after="0" w:line="240" w:lineRule="auto"/>
      <w:jc w:val="both"/>
    </w:pPr>
    <w:rPr>
      <w:rFonts w:ascii="CG Times" w:eastAsia="MS Mincho" w:hAnsi="CG Times" w:cs="CG Times"/>
      <w:sz w:val="21"/>
      <w:lang w:val="en-GB"/>
    </w:rPr>
  </w:style>
  <w:style w:type="paragraph" w:customStyle="1" w:styleId="AneksiNr">
    <w:name w:val="Aneksi_Nr"/>
    <w:next w:val="Normal"/>
    <w:rsid w:val="008A7C3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A7C3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8A7C3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A7C39"/>
    <w:rPr>
      <w:rFonts w:ascii="Arial" w:eastAsia="Times New Roman" w:hAnsi="Arial" w:cs="Arial"/>
      <w:color w:val="000000"/>
      <w:sz w:val="24"/>
      <w:szCs w:val="24"/>
    </w:rPr>
  </w:style>
  <w:style w:type="paragraph" w:customStyle="1" w:styleId="BazLigjPropozues">
    <w:name w:val="Baz_Ligj_Propozues"/>
    <w:rsid w:val="008A7C3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A7C3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A7C39"/>
    <w:rPr>
      <w:rFonts w:ascii="Times New Roman" w:eastAsia="Times New Roman" w:hAnsi="Times New Roman" w:cs="Times New Roman"/>
      <w:caps/>
      <w:sz w:val="26"/>
      <w:szCs w:val="26"/>
      <w:lang w:val="en-GB"/>
    </w:rPr>
  </w:style>
  <w:style w:type="character" w:customStyle="1" w:styleId="apple-converted-space">
    <w:name w:val="apple-converted-space"/>
    <w:rsid w:val="008A7C39"/>
  </w:style>
  <w:style w:type="character" w:styleId="Hyperlink">
    <w:name w:val="Hyperlink"/>
    <w:uiPriority w:val="99"/>
    <w:unhideWhenUsed/>
    <w:rsid w:val="008A7C39"/>
    <w:rPr>
      <w:color w:val="0000FF"/>
      <w:u w:val="single"/>
    </w:rPr>
  </w:style>
  <w:style w:type="character" w:styleId="FollowedHyperlink">
    <w:name w:val="FollowedHyperlink"/>
    <w:uiPriority w:val="99"/>
    <w:unhideWhenUsed/>
    <w:rsid w:val="008A7C39"/>
    <w:rPr>
      <w:color w:val="800080"/>
      <w:u w:val="single"/>
    </w:rPr>
  </w:style>
  <w:style w:type="paragraph" w:customStyle="1" w:styleId="font5">
    <w:name w:val="font5"/>
    <w:basedOn w:val="Normal"/>
    <w:rsid w:val="008A7C3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A7C3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A7C3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A7C3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A7C3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A7C3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A7C3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A7C3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A7C3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A7C3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A7C3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A7C3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A7C39"/>
    <w:pPr>
      <w:pageBreakBefore/>
      <w:spacing w:after="0" w:line="240" w:lineRule="auto"/>
      <w:jc w:val="both"/>
    </w:pPr>
    <w:rPr>
      <w:rFonts w:ascii="CG Times" w:eastAsia="MS Mincho" w:hAnsi="CG Times" w:cs="CG Times"/>
      <w:b/>
      <w:bCs/>
      <w:sz w:val="21"/>
    </w:rPr>
  </w:style>
  <w:style w:type="paragraph" w:customStyle="1" w:styleId="KapitulliNr">
    <w:name w:val="Kapitulli_Nr"/>
    <w:rsid w:val="008A7C3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A7C3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A7C3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A7C3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A7C3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A7C3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A7C3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A7C3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A7C3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A7C3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A7C3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A7C3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A7C3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A7C3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A7C3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A7C3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A7C3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A7C3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A7C3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A7C3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A7C3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A7C3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A7C3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A7C3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A7C3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8A7C3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A7C3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A7C3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A7C3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A7C3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A7C3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A7C3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A7C3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A7C3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A7C3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A7C3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A7C3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A7C3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A7C3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A7C3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A7C3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A7C3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A7C3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A7C3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A7C3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A7C3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A7C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A7C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A7C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A7C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A7C3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A7C3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A7C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A7C3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A7C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A7C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A7C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A7C3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A7C3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A7C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A7C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A7C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A7C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A7C3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8A7C3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A7C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A7C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A7C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A7C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A7C39"/>
    <w:rPr>
      <w:b/>
      <w:bCs/>
    </w:rPr>
  </w:style>
  <w:style w:type="paragraph" w:customStyle="1" w:styleId="xl136">
    <w:name w:val="xl136"/>
    <w:basedOn w:val="Normal"/>
    <w:rsid w:val="008A7C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A7C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A7C3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A7C3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A7C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A7C3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A7C3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A7C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A7C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A7C3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A7C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A7C3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A7C3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A7C3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A7C3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A7C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A7C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A7C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A7C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A7C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A7C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A7C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A7C3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A7C3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8A7C3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A7C39"/>
  </w:style>
  <w:style w:type="paragraph" w:styleId="Title">
    <w:name w:val="Title"/>
    <w:basedOn w:val="Heading1"/>
    <w:next w:val="Normal"/>
    <w:link w:val="TitleChar"/>
    <w:uiPriority w:val="99"/>
    <w:qFormat/>
    <w:rsid w:val="008A7C3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8A7C3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8A7C3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8A7C3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A7C3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A7C3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A7C39"/>
    <w:pPr>
      <w:spacing w:after="100"/>
      <w:ind w:left="660" w:firstLine="0"/>
      <w:jc w:val="left"/>
    </w:pPr>
    <w:rPr>
      <w:rFonts w:eastAsia="Times New Roman"/>
    </w:rPr>
  </w:style>
  <w:style w:type="paragraph" w:styleId="TOC5">
    <w:name w:val="toc 5"/>
    <w:basedOn w:val="Normal"/>
    <w:next w:val="Normal"/>
    <w:autoRedefine/>
    <w:unhideWhenUsed/>
    <w:rsid w:val="008A7C39"/>
    <w:pPr>
      <w:spacing w:after="100"/>
      <w:ind w:left="880" w:firstLine="0"/>
      <w:jc w:val="left"/>
    </w:pPr>
    <w:rPr>
      <w:rFonts w:eastAsia="Times New Roman"/>
    </w:rPr>
  </w:style>
  <w:style w:type="paragraph" w:styleId="TOC6">
    <w:name w:val="toc 6"/>
    <w:basedOn w:val="Normal"/>
    <w:next w:val="Normal"/>
    <w:autoRedefine/>
    <w:unhideWhenUsed/>
    <w:rsid w:val="008A7C39"/>
    <w:pPr>
      <w:spacing w:after="100"/>
      <w:ind w:left="1100" w:firstLine="0"/>
      <w:jc w:val="left"/>
    </w:pPr>
    <w:rPr>
      <w:rFonts w:eastAsia="Times New Roman"/>
    </w:rPr>
  </w:style>
  <w:style w:type="paragraph" w:styleId="TOC7">
    <w:name w:val="toc 7"/>
    <w:basedOn w:val="Normal"/>
    <w:next w:val="Normal"/>
    <w:autoRedefine/>
    <w:unhideWhenUsed/>
    <w:rsid w:val="008A7C39"/>
    <w:pPr>
      <w:spacing w:after="100"/>
      <w:ind w:left="1320" w:firstLine="0"/>
      <w:jc w:val="left"/>
    </w:pPr>
    <w:rPr>
      <w:rFonts w:eastAsia="Times New Roman"/>
    </w:rPr>
  </w:style>
  <w:style w:type="paragraph" w:styleId="TOC8">
    <w:name w:val="toc 8"/>
    <w:basedOn w:val="Normal"/>
    <w:next w:val="Normal"/>
    <w:autoRedefine/>
    <w:unhideWhenUsed/>
    <w:rsid w:val="008A7C39"/>
    <w:pPr>
      <w:spacing w:after="100"/>
      <w:ind w:left="1540" w:firstLine="0"/>
      <w:jc w:val="left"/>
    </w:pPr>
    <w:rPr>
      <w:rFonts w:eastAsia="Times New Roman"/>
    </w:rPr>
  </w:style>
  <w:style w:type="paragraph" w:styleId="TOC9">
    <w:name w:val="toc 9"/>
    <w:basedOn w:val="Normal"/>
    <w:next w:val="Normal"/>
    <w:autoRedefine/>
    <w:unhideWhenUsed/>
    <w:rsid w:val="008A7C3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8A7C39"/>
    <w:pPr>
      <w:spacing w:after="120"/>
      <w:ind w:left="360"/>
    </w:pPr>
  </w:style>
  <w:style w:type="character" w:customStyle="1" w:styleId="BodyTextIndentChar">
    <w:name w:val="Body Text Indent Char"/>
    <w:basedOn w:val="DefaultParagraphFont"/>
    <w:link w:val="BodyTextIndent"/>
    <w:uiPriority w:val="99"/>
    <w:rsid w:val="008A7C39"/>
    <w:rPr>
      <w:rFonts w:ascii="Calibri" w:eastAsia="Calibri" w:hAnsi="Calibri" w:cs="Times New Roman"/>
    </w:rPr>
  </w:style>
  <w:style w:type="paragraph" w:customStyle="1" w:styleId="numridata0">
    <w:name w:val="numridata"/>
    <w:basedOn w:val="Normal"/>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A7C3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8A7C3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A7C39"/>
    <w:rPr>
      <w:rFonts w:ascii="Times New Roman" w:eastAsia="Times New Roman" w:hAnsi="Times New Roman" w:cs="Times New Roman"/>
      <w:sz w:val="16"/>
      <w:szCs w:val="16"/>
    </w:rPr>
  </w:style>
  <w:style w:type="paragraph" w:customStyle="1" w:styleId="s32b251d">
    <w:name w:val="s32b251d"/>
    <w:basedOn w:val="Normal"/>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A7C39"/>
  </w:style>
  <w:style w:type="paragraph" w:customStyle="1" w:styleId="s30eec3f8">
    <w:name w:val="s30eec3f8"/>
    <w:basedOn w:val="Normal"/>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A7C39"/>
    <w:rPr>
      <w:sz w:val="24"/>
      <w:lang w:val="en-GB" w:eastAsia="fr-FR"/>
    </w:rPr>
  </w:style>
  <w:style w:type="paragraph" w:customStyle="1" w:styleId="JuPara">
    <w:name w:val="Ju_Para"/>
    <w:basedOn w:val="Normal"/>
    <w:link w:val="JuParaCar"/>
    <w:rsid w:val="008A7C3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A7C3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A7C3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A7C3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A7C3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8A7C39"/>
    <w:rPr>
      <w:vertAlign w:val="superscript"/>
    </w:rPr>
  </w:style>
  <w:style w:type="paragraph" w:customStyle="1" w:styleId="ju-005fpara">
    <w:name w:val="ju-005fpara"/>
    <w:basedOn w:val="Normal"/>
    <w:rsid w:val="008A7C3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A7C39"/>
  </w:style>
  <w:style w:type="character" w:customStyle="1" w:styleId="s7d2086b4">
    <w:name w:val="s7d2086b4"/>
    <w:basedOn w:val="DefaultParagraphFont"/>
    <w:uiPriority w:val="99"/>
    <w:rsid w:val="008A7C39"/>
  </w:style>
  <w:style w:type="character" w:customStyle="1" w:styleId="hps">
    <w:name w:val="hps"/>
    <w:basedOn w:val="DefaultParagraphFont"/>
    <w:rsid w:val="008A7C39"/>
  </w:style>
  <w:style w:type="paragraph" w:customStyle="1" w:styleId="paragrafi0">
    <w:name w:val="paragrafi"/>
    <w:basedOn w:val="Normal"/>
    <w:rsid w:val="008A7C3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A7C3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A7C39"/>
    <w:rPr>
      <w:rFonts w:cs="Times New Roman"/>
    </w:rPr>
  </w:style>
  <w:style w:type="paragraph" w:customStyle="1" w:styleId="titulli0">
    <w:name w:val="titulli"/>
    <w:basedOn w:val="Normal"/>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A7C39"/>
  </w:style>
  <w:style w:type="paragraph" w:customStyle="1" w:styleId="akti0">
    <w:name w:val="akti"/>
    <w:basedOn w:val="Normal"/>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A7C3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A7C39"/>
  </w:style>
  <w:style w:type="paragraph" w:customStyle="1" w:styleId="CM49">
    <w:name w:val="CM49"/>
    <w:basedOn w:val="Normal"/>
    <w:next w:val="Normal"/>
    <w:rsid w:val="008A7C3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A7C3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A7C3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8A7C39"/>
    <w:pPr>
      <w:widowControl w:val="0"/>
    </w:pPr>
    <w:rPr>
      <w:rFonts w:ascii="Helvetica" w:eastAsia="Times New Roman" w:hAnsi="Helvetica" w:cs="Helvetica"/>
      <w:lang w:val="sq-AL"/>
    </w:rPr>
  </w:style>
  <w:style w:type="paragraph" w:customStyle="1" w:styleId="CM57">
    <w:name w:val="CM57"/>
    <w:basedOn w:val="Normal"/>
    <w:next w:val="Normal"/>
    <w:rsid w:val="008A7C3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A7C3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A7C3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A7C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A7C3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A7C39"/>
  </w:style>
  <w:style w:type="character" w:customStyle="1" w:styleId="StyleHeading6BoldChar">
    <w:name w:val="Style Heading 6 + Bold Char"/>
    <w:link w:val="StyleHeading6Bold"/>
    <w:rsid w:val="008A7C39"/>
    <w:rPr>
      <w:rFonts w:ascii="Cambria" w:eastAsia="MS Mincho" w:hAnsi="Cambria" w:cs="Cambria"/>
      <w:b/>
      <w:bCs/>
      <w:i/>
      <w:iCs/>
      <w:color w:val="7F7F7F"/>
      <w:sz w:val="24"/>
      <w:szCs w:val="24"/>
    </w:rPr>
  </w:style>
  <w:style w:type="paragraph" w:customStyle="1" w:styleId="tableheaders">
    <w:name w:val="table headers"/>
    <w:rsid w:val="008A7C3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A7C39"/>
    <w:rPr>
      <w:b w:val="0"/>
    </w:rPr>
  </w:style>
  <w:style w:type="paragraph" w:styleId="PlainText">
    <w:name w:val="Plain Text"/>
    <w:basedOn w:val="Normal"/>
    <w:link w:val="PlainTextChar"/>
    <w:uiPriority w:val="99"/>
    <w:unhideWhenUsed/>
    <w:rsid w:val="008A7C3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8A7C39"/>
    <w:rPr>
      <w:rFonts w:ascii="Consolas" w:eastAsia="Calibri" w:hAnsi="Consolas" w:cs="Times New Roman"/>
      <w:sz w:val="21"/>
      <w:szCs w:val="21"/>
      <w:lang w:val="sq-AL"/>
    </w:rPr>
  </w:style>
  <w:style w:type="paragraph" w:customStyle="1" w:styleId="StyleStyle1Bold">
    <w:name w:val="Style Style1 + Bold"/>
    <w:basedOn w:val="Style1"/>
    <w:rsid w:val="008A7C3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8A7C39"/>
    <w:rPr>
      <w:rFonts w:ascii="EUAlbertina" w:hAnsi="EUAlbertina"/>
      <w:color w:val="auto"/>
    </w:rPr>
  </w:style>
  <w:style w:type="paragraph" w:customStyle="1" w:styleId="CM4">
    <w:name w:val="CM4"/>
    <w:basedOn w:val="Normal"/>
    <w:next w:val="Normal"/>
    <w:rsid w:val="008A7C3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8A7C3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A7C3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8A7C39"/>
    <w:rPr>
      <w:rFonts w:ascii="Tahoma" w:eastAsia="Times New Roman" w:hAnsi="Tahoma" w:cs="Times New Roman"/>
      <w:sz w:val="16"/>
      <w:szCs w:val="16"/>
      <w:lang w:val="sq-AL"/>
    </w:rPr>
  </w:style>
  <w:style w:type="numbering" w:customStyle="1" w:styleId="NoList3">
    <w:name w:val="No List3"/>
    <w:next w:val="NoList"/>
    <w:semiHidden/>
    <w:rsid w:val="008A7C39"/>
  </w:style>
  <w:style w:type="numbering" w:customStyle="1" w:styleId="NoList4">
    <w:name w:val="No List4"/>
    <w:next w:val="NoList"/>
    <w:semiHidden/>
    <w:rsid w:val="008A7C39"/>
  </w:style>
  <w:style w:type="paragraph" w:customStyle="1" w:styleId="Point1">
    <w:name w:val="Point 1"/>
    <w:basedOn w:val="Normal"/>
    <w:link w:val="Point1Char"/>
    <w:uiPriority w:val="99"/>
    <w:rsid w:val="008A7C3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uiPriority w:val="99"/>
    <w:rsid w:val="008A7C39"/>
    <w:rPr>
      <w:rFonts w:ascii="Calibri" w:eastAsia="Times New Roman" w:hAnsi="Calibri" w:cs="Times New Roman"/>
      <w:sz w:val="24"/>
      <w:szCs w:val="24"/>
      <w:lang w:val="en-GB" w:eastAsia="en-GB"/>
    </w:rPr>
  </w:style>
  <w:style w:type="character" w:customStyle="1" w:styleId="longtext">
    <w:name w:val="long_text"/>
    <w:rsid w:val="008A7C39"/>
    <w:rPr>
      <w:rFonts w:ascii="Comic Sans MS" w:hAnsi="Comic Sans MS"/>
      <w:b/>
      <w:sz w:val="96"/>
      <w:szCs w:val="24"/>
      <w:lang w:val="pl-PL" w:eastAsia="pl-PL" w:bidi="ar-SA"/>
    </w:rPr>
  </w:style>
  <w:style w:type="paragraph" w:customStyle="1" w:styleId="Text1">
    <w:name w:val="Text 1"/>
    <w:basedOn w:val="Normal"/>
    <w:link w:val="Text1Char"/>
    <w:rsid w:val="008A7C3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8A7C3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A7C3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A7C3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A7C3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A7C39"/>
  </w:style>
  <w:style w:type="character" w:customStyle="1" w:styleId="SectionTitleCharCharChar">
    <w:name w:val="SectionTitle Char Char Char"/>
    <w:link w:val="SectionTitleCharChar"/>
    <w:rsid w:val="008A7C3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A7C39"/>
    <w:rPr>
      <w:rFonts w:ascii="Calibri" w:eastAsia="Times New Roman" w:hAnsi="Calibri" w:cs="Times New Roman"/>
      <w:b/>
      <w:bCs/>
      <w:smallCaps/>
      <w:sz w:val="28"/>
      <w:szCs w:val="28"/>
      <w:lang w:val="en-GB" w:eastAsia="en-GB"/>
    </w:rPr>
  </w:style>
  <w:style w:type="character" w:customStyle="1" w:styleId="Text1Char">
    <w:name w:val="Text 1 Char"/>
    <w:link w:val="Text1"/>
    <w:rsid w:val="008A7C39"/>
    <w:rPr>
      <w:rFonts w:ascii="Calibri" w:eastAsia="Times New Roman" w:hAnsi="Calibri" w:cs="Times New Roman"/>
      <w:sz w:val="24"/>
      <w:szCs w:val="24"/>
      <w:lang w:val="en-GB" w:eastAsia="en-GB"/>
    </w:rPr>
  </w:style>
  <w:style w:type="character" w:customStyle="1" w:styleId="Point1CharChar">
    <w:name w:val="Point 1 Char Char"/>
    <w:rsid w:val="008A7C39"/>
    <w:rPr>
      <w:sz w:val="24"/>
      <w:szCs w:val="24"/>
      <w:lang w:val="en-GB" w:eastAsia="en-GB" w:bidi="ar-SA"/>
    </w:rPr>
  </w:style>
  <w:style w:type="paragraph" w:customStyle="1" w:styleId="Point0">
    <w:name w:val="Point 0"/>
    <w:basedOn w:val="Normal"/>
    <w:rsid w:val="008A7C3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A7C3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A7C3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A7C3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A7C3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A7C3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A7C3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A7C3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A7C3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A7C39"/>
    <w:rPr>
      <w:rFonts w:ascii="CG Times" w:hAnsi="CG Times"/>
      <w:sz w:val="22"/>
      <w:lang w:val="en-US" w:eastAsia="en-US" w:bidi="ar-SA"/>
    </w:rPr>
  </w:style>
  <w:style w:type="paragraph" w:customStyle="1" w:styleId="SectionTitle">
    <w:name w:val="SectionTitle"/>
    <w:basedOn w:val="Normal"/>
    <w:next w:val="Heading1"/>
    <w:rsid w:val="008A7C3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A7C39"/>
  </w:style>
  <w:style w:type="paragraph" w:styleId="TableofFigures">
    <w:name w:val="table of figures"/>
    <w:basedOn w:val="Normal"/>
    <w:next w:val="Normal"/>
    <w:rsid w:val="008A7C3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8A7C3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A7C3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A7C3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A7C3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A7C3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A7C3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A7C3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A7C3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A7C3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A7C3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A7C3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A7C3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A7C3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A7C3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A7C3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A7C39"/>
    <w:pPr>
      <w:spacing w:after="0" w:line="360" w:lineRule="auto"/>
      <w:ind w:firstLine="0"/>
      <w:jc w:val="left"/>
    </w:pPr>
    <w:rPr>
      <w:rFonts w:ascii="Tahoma" w:eastAsia="Times New Roman" w:hAnsi="Tahoma"/>
      <w:lang w:val="de-AT" w:eastAsia="de-DE"/>
    </w:rPr>
  </w:style>
  <w:style w:type="paragraph" w:styleId="List">
    <w:name w:val="List"/>
    <w:basedOn w:val="Normal"/>
    <w:rsid w:val="008A7C3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A7C3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A7C3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A7C3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A7C3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A7C3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A7C3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A7C3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A7C3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A7C3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8A7C3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A7C3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A7C3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A7C39"/>
    <w:rPr>
      <w:sz w:val="16"/>
      <w:szCs w:val="16"/>
    </w:rPr>
  </w:style>
  <w:style w:type="paragraph" w:styleId="CommentText">
    <w:name w:val="annotation text"/>
    <w:aliases w:val=" Char"/>
    <w:basedOn w:val="Normal"/>
    <w:link w:val="CommentTextChar"/>
    <w:uiPriority w:val="99"/>
    <w:unhideWhenUsed/>
    <w:rsid w:val="008A7C3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A7C3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A7C39"/>
    <w:rPr>
      <w:b/>
      <w:bCs/>
    </w:rPr>
  </w:style>
  <w:style w:type="character" w:customStyle="1" w:styleId="CommentSubjectChar">
    <w:name w:val="Comment Subject Char"/>
    <w:basedOn w:val="CommentTextChar"/>
    <w:link w:val="CommentSubject"/>
    <w:uiPriority w:val="99"/>
    <w:rsid w:val="008A7C39"/>
    <w:rPr>
      <w:rFonts w:ascii="Calibri" w:eastAsia="MS Mincho" w:hAnsi="Calibri" w:cs="Times New Roman"/>
      <w:b/>
      <w:bCs/>
      <w:sz w:val="20"/>
      <w:szCs w:val="20"/>
      <w:lang w:val="sq-AL"/>
    </w:rPr>
  </w:style>
  <w:style w:type="paragraph" w:styleId="ListNumber4">
    <w:name w:val="List Number 4"/>
    <w:basedOn w:val="Normal"/>
    <w:rsid w:val="008A7C3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A7C3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8A7C39"/>
  </w:style>
  <w:style w:type="paragraph" w:styleId="MacroText">
    <w:name w:val="macro"/>
    <w:link w:val="MacroTextChar"/>
    <w:semiHidden/>
    <w:rsid w:val="008A7C3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A7C39"/>
    <w:rPr>
      <w:rFonts w:ascii="Courier New" w:eastAsia="Times New Roman" w:hAnsi="Courier New" w:cs="Times New Roman"/>
      <w:lang w:val="de-DE" w:eastAsia="de-DE"/>
    </w:rPr>
  </w:style>
  <w:style w:type="paragraph" w:styleId="NormalIndent">
    <w:name w:val="Normal Indent"/>
    <w:basedOn w:val="Normal"/>
    <w:link w:val="NormalIndentChar"/>
    <w:rsid w:val="008A7C3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A7C3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A7C3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A7C39"/>
    <w:rPr>
      <w:rFonts w:ascii="Tahoma" w:hAnsi="Tahoma"/>
      <w:sz w:val="22"/>
    </w:rPr>
  </w:style>
  <w:style w:type="paragraph" w:styleId="BlockText">
    <w:name w:val="Block Text"/>
    <w:basedOn w:val="Normal"/>
    <w:rsid w:val="008A7C3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A7C3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A7C39"/>
    <w:rPr>
      <w:rFonts w:ascii="Tahoma" w:eastAsia="Times New Roman" w:hAnsi="Tahoma" w:cs="Times New Roman"/>
      <w:lang w:val="de-AT" w:eastAsia="de-DE"/>
    </w:rPr>
  </w:style>
  <w:style w:type="character" w:customStyle="1" w:styleId="Emphasis1">
    <w:name w:val="Emphasis1"/>
    <w:semiHidden/>
    <w:rsid w:val="008A7C39"/>
  </w:style>
  <w:style w:type="paragraph" w:styleId="NoteHeading">
    <w:name w:val="Note Heading"/>
    <w:basedOn w:val="Normal"/>
    <w:next w:val="Normal"/>
    <w:link w:val="NoteHeadingChar"/>
    <w:rsid w:val="008A7C3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A7C39"/>
    <w:rPr>
      <w:rFonts w:ascii="Tahoma" w:eastAsia="Times New Roman" w:hAnsi="Tahoma" w:cs="Times New Roman"/>
      <w:lang w:val="de-AT" w:eastAsia="de-DE"/>
    </w:rPr>
  </w:style>
  <w:style w:type="paragraph" w:styleId="MessageHeader">
    <w:name w:val="Message Header"/>
    <w:basedOn w:val="Normal"/>
    <w:link w:val="MessageHeaderChar"/>
    <w:semiHidden/>
    <w:rsid w:val="008A7C3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8A7C3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A7C3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A7C3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A7C39"/>
    <w:rPr>
      <w:rFonts w:ascii="Tahoma" w:eastAsia="Times New Roman" w:hAnsi="Tahoma" w:cs="Times New Roman"/>
      <w:sz w:val="20"/>
      <w:szCs w:val="20"/>
    </w:rPr>
  </w:style>
  <w:style w:type="character" w:styleId="EndnoteReference">
    <w:name w:val="endnote reference"/>
    <w:semiHidden/>
    <w:unhideWhenUsed/>
    <w:rsid w:val="008A7C39"/>
    <w:rPr>
      <w:vertAlign w:val="superscript"/>
    </w:rPr>
  </w:style>
  <w:style w:type="paragraph" w:styleId="BodyTextFirstIndent2">
    <w:name w:val="Body Text First Indent 2"/>
    <w:basedOn w:val="BodyTextIndent"/>
    <w:link w:val="BodyTextFirstIndent2Char"/>
    <w:semiHidden/>
    <w:rsid w:val="008A7C3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A7C39"/>
    <w:rPr>
      <w:rFonts w:ascii="Tahoma" w:eastAsia="Times New Roman" w:hAnsi="Tahoma" w:cs="Times New Roman"/>
      <w:lang w:val="de-AT" w:eastAsia="de-DE"/>
    </w:rPr>
  </w:style>
  <w:style w:type="numbering" w:styleId="111111">
    <w:name w:val="Outline List 2"/>
    <w:basedOn w:val="NoList"/>
    <w:semiHidden/>
    <w:rsid w:val="008A7C39"/>
    <w:pPr>
      <w:numPr>
        <w:numId w:val="14"/>
      </w:numPr>
    </w:pPr>
  </w:style>
  <w:style w:type="paragraph" w:customStyle="1" w:styleId="Zusatz2">
    <w:name w:val="Zusatz 2"/>
    <w:basedOn w:val="Normal"/>
    <w:next w:val="Normal"/>
    <w:semiHidden/>
    <w:rsid w:val="008A7C3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A7C3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A7C39"/>
    <w:pPr>
      <w:numPr>
        <w:numId w:val="15"/>
      </w:numPr>
    </w:pPr>
  </w:style>
  <w:style w:type="paragraph" w:styleId="Salutation">
    <w:name w:val="Salutation"/>
    <w:basedOn w:val="Normal"/>
    <w:next w:val="Normal"/>
    <w:link w:val="SalutationChar"/>
    <w:semiHidden/>
    <w:rsid w:val="008A7C3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A7C39"/>
    <w:rPr>
      <w:rFonts w:ascii="Tahoma" w:eastAsia="Times New Roman" w:hAnsi="Tahoma" w:cs="Times New Roman"/>
      <w:lang w:val="de-AT" w:eastAsia="de-DE"/>
    </w:rPr>
  </w:style>
  <w:style w:type="numbering" w:styleId="ArticleSection">
    <w:name w:val="Outline List 3"/>
    <w:basedOn w:val="NoList"/>
    <w:semiHidden/>
    <w:rsid w:val="008A7C39"/>
    <w:pPr>
      <w:numPr>
        <w:numId w:val="16"/>
      </w:numPr>
    </w:pPr>
  </w:style>
  <w:style w:type="paragraph" w:styleId="Closing">
    <w:name w:val="Closing"/>
    <w:basedOn w:val="Normal"/>
    <w:link w:val="ClosingChar"/>
    <w:semiHidden/>
    <w:rsid w:val="008A7C3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A7C39"/>
    <w:rPr>
      <w:rFonts w:ascii="Tahoma" w:eastAsia="Times New Roman" w:hAnsi="Tahoma" w:cs="Times New Roman"/>
      <w:lang w:val="de-AT" w:eastAsia="de-DE"/>
    </w:rPr>
  </w:style>
  <w:style w:type="character" w:styleId="Emphasis">
    <w:name w:val="Emphasis"/>
    <w:uiPriority w:val="99"/>
    <w:qFormat/>
    <w:rsid w:val="008A7C39"/>
    <w:rPr>
      <w:i/>
      <w:iCs/>
    </w:rPr>
  </w:style>
  <w:style w:type="paragraph" w:styleId="HTMLAddress">
    <w:name w:val="HTML Address"/>
    <w:basedOn w:val="Normal"/>
    <w:link w:val="HTMLAddressChar"/>
    <w:semiHidden/>
    <w:rsid w:val="008A7C3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A7C39"/>
    <w:rPr>
      <w:rFonts w:ascii="Tahoma" w:eastAsia="Times New Roman" w:hAnsi="Tahoma" w:cs="Times New Roman"/>
      <w:i/>
      <w:iCs/>
      <w:lang w:val="de-AT" w:eastAsia="de-DE"/>
    </w:rPr>
  </w:style>
  <w:style w:type="character" w:styleId="HTMLAcronym">
    <w:name w:val="HTML Acronym"/>
    <w:semiHidden/>
    <w:rsid w:val="008A7C39"/>
  </w:style>
  <w:style w:type="character" w:styleId="HTMLSample">
    <w:name w:val="HTML Sample"/>
    <w:semiHidden/>
    <w:rsid w:val="008A7C39"/>
    <w:rPr>
      <w:rFonts w:ascii="Courier New" w:hAnsi="Courier New" w:cs="Courier New"/>
    </w:rPr>
  </w:style>
  <w:style w:type="character" w:styleId="HTMLCode">
    <w:name w:val="HTML Code"/>
    <w:semiHidden/>
    <w:rsid w:val="008A7C39"/>
    <w:rPr>
      <w:rFonts w:ascii="Courier New" w:hAnsi="Courier New" w:cs="Courier New"/>
      <w:sz w:val="20"/>
      <w:szCs w:val="20"/>
    </w:rPr>
  </w:style>
  <w:style w:type="character" w:styleId="HTMLDefinition">
    <w:name w:val="HTML Definition"/>
    <w:semiHidden/>
    <w:rsid w:val="008A7C39"/>
    <w:rPr>
      <w:i/>
      <w:iCs/>
    </w:rPr>
  </w:style>
  <w:style w:type="character" w:styleId="HTMLTypewriter">
    <w:name w:val="HTML Typewriter"/>
    <w:semiHidden/>
    <w:rsid w:val="008A7C39"/>
    <w:rPr>
      <w:rFonts w:ascii="Courier New" w:hAnsi="Courier New" w:cs="Courier New"/>
      <w:sz w:val="20"/>
      <w:szCs w:val="20"/>
    </w:rPr>
  </w:style>
  <w:style w:type="character" w:styleId="HTMLKeyboard">
    <w:name w:val="HTML Keyboard"/>
    <w:semiHidden/>
    <w:rsid w:val="008A7C39"/>
    <w:rPr>
      <w:rFonts w:ascii="Courier New" w:hAnsi="Courier New" w:cs="Courier New"/>
      <w:sz w:val="20"/>
      <w:szCs w:val="20"/>
    </w:rPr>
  </w:style>
  <w:style w:type="character" w:styleId="HTMLVariable">
    <w:name w:val="HTML Variable"/>
    <w:semiHidden/>
    <w:rsid w:val="008A7C39"/>
    <w:rPr>
      <w:i/>
      <w:iCs/>
    </w:rPr>
  </w:style>
  <w:style w:type="paragraph" w:styleId="HTMLPreformatted">
    <w:name w:val="HTML Preformatted"/>
    <w:basedOn w:val="Normal"/>
    <w:link w:val="HTMLPreformattedChar"/>
    <w:uiPriority w:val="99"/>
    <w:semiHidden/>
    <w:rsid w:val="008A7C3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8A7C39"/>
    <w:rPr>
      <w:rFonts w:ascii="Courier New" w:eastAsia="Times New Roman" w:hAnsi="Courier New" w:cs="Times New Roman"/>
      <w:sz w:val="20"/>
      <w:lang w:val="de-AT" w:eastAsia="de-DE"/>
    </w:rPr>
  </w:style>
  <w:style w:type="character" w:styleId="HTMLCite">
    <w:name w:val="HTML Cite"/>
    <w:semiHidden/>
    <w:rsid w:val="008A7C39"/>
    <w:rPr>
      <w:i/>
      <w:iCs/>
    </w:rPr>
  </w:style>
  <w:style w:type="table" w:styleId="Table3Deffects1">
    <w:name w:val="Table 3D effects 1"/>
    <w:basedOn w:val="TableNormal"/>
    <w:semiHidden/>
    <w:rsid w:val="008A7C39"/>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A7C39"/>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A7C39"/>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A7C39"/>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A7C39"/>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A7C39"/>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A7C3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A7C39"/>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A7C39"/>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A7C39"/>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A7C39"/>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A7C3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A7C3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A7C39"/>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A7C39"/>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A7C3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A7C39"/>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A7C39"/>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A7C3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A7C3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A7C3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A7C3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A7C39"/>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A7C3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A7C3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A7C3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A7C39"/>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A7C39"/>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A7C39"/>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A7C3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A7C3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A7C39"/>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A7C39"/>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A7C39"/>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A7C39"/>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A7C39"/>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A7C39"/>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A7C39"/>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A7C39"/>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A7C39"/>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A7C39"/>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A7C39"/>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A7C39"/>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A7C39"/>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A7C39"/>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A7C3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A7C39"/>
    <w:rPr>
      <w:rFonts w:ascii="Tahoma" w:eastAsia="Times New Roman" w:hAnsi="Tahoma" w:cs="Times New Roman"/>
      <w:lang w:val="de-AT" w:eastAsia="de-DE"/>
    </w:rPr>
  </w:style>
  <w:style w:type="paragraph" w:styleId="E-mailSignature">
    <w:name w:val="E-mail Signature"/>
    <w:basedOn w:val="Normal"/>
    <w:link w:val="E-mailSignatureChar"/>
    <w:rsid w:val="008A7C3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A7C39"/>
    <w:rPr>
      <w:rFonts w:ascii="Tahoma" w:eastAsia="Times New Roman" w:hAnsi="Tahoma" w:cs="Times New Roman"/>
      <w:lang w:val="de-AT" w:eastAsia="de-DE"/>
    </w:rPr>
  </w:style>
  <w:style w:type="paragraph" w:styleId="BodyText2">
    <w:name w:val="Body Text 2"/>
    <w:basedOn w:val="Normal"/>
    <w:link w:val="BodyText2Char"/>
    <w:uiPriority w:val="99"/>
    <w:rsid w:val="008A7C3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A7C39"/>
    <w:rPr>
      <w:rFonts w:ascii="Tahoma" w:eastAsia="Times New Roman" w:hAnsi="Tahoma" w:cs="Times New Roman"/>
      <w:lang w:val="de-AT" w:eastAsia="de-DE"/>
    </w:rPr>
  </w:style>
  <w:style w:type="paragraph" w:styleId="BodyTextIndent2">
    <w:name w:val="Body Text Indent 2"/>
    <w:basedOn w:val="Normal"/>
    <w:link w:val="BodyTextIndent2Char"/>
    <w:semiHidden/>
    <w:rsid w:val="008A7C3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8A7C39"/>
    <w:rPr>
      <w:rFonts w:ascii="Tahoma" w:eastAsia="Times New Roman" w:hAnsi="Tahoma" w:cs="Times New Roman"/>
      <w:lang w:val="de-AT" w:eastAsia="de-DE"/>
    </w:rPr>
  </w:style>
  <w:style w:type="paragraph" w:styleId="BodyTextIndent3">
    <w:name w:val="Body Text Indent 3"/>
    <w:basedOn w:val="Normal"/>
    <w:link w:val="BodyTextIndent3Char"/>
    <w:semiHidden/>
    <w:rsid w:val="008A7C3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8A7C3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A7C3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A7C3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A7C3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A7C3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A7C39"/>
    <w:rPr>
      <w:rFonts w:ascii="CG Times" w:eastAsia="Times New Roman" w:hAnsi="CG Times" w:cs="Times New Roman"/>
      <w:b/>
      <w:szCs w:val="24"/>
    </w:rPr>
  </w:style>
  <w:style w:type="character" w:customStyle="1" w:styleId="SubtitleChar1">
    <w:name w:val="Subtitle Char1"/>
    <w:locked/>
    <w:rsid w:val="008A7C39"/>
    <w:rPr>
      <w:rFonts w:ascii="Cambria" w:hAnsi="Cambria"/>
      <w:sz w:val="24"/>
      <w:szCs w:val="24"/>
    </w:rPr>
  </w:style>
  <w:style w:type="paragraph" w:customStyle="1" w:styleId="Char1">
    <w:name w:val="Char1"/>
    <w:basedOn w:val="Normal"/>
    <w:rsid w:val="008A7C3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A7C39"/>
    <w:rPr>
      <w:rFonts w:ascii="Tahoma" w:hAnsi="Tahoma" w:cs="Tahoma"/>
      <w:i/>
      <w:iCs/>
      <w:sz w:val="22"/>
      <w:szCs w:val="22"/>
      <w:lang w:val="de-AT" w:eastAsia="de-DE" w:bidi="ar-SA"/>
    </w:rPr>
  </w:style>
  <w:style w:type="character" w:customStyle="1" w:styleId="CharChar36">
    <w:name w:val="Char Char36"/>
    <w:locked/>
    <w:rsid w:val="008A7C39"/>
    <w:rPr>
      <w:rFonts w:ascii="Arial" w:hAnsi="Arial" w:cs="Arial"/>
      <w:b/>
      <w:bCs/>
      <w:kern w:val="32"/>
      <w:sz w:val="32"/>
      <w:szCs w:val="32"/>
      <w:lang w:val="sq-AL" w:eastAsia="en-US" w:bidi="ar-SA"/>
    </w:rPr>
  </w:style>
  <w:style w:type="character" w:customStyle="1" w:styleId="CharChar35">
    <w:name w:val="Char Char35"/>
    <w:locked/>
    <w:rsid w:val="008A7C39"/>
    <w:rPr>
      <w:rFonts w:ascii="Arial" w:hAnsi="Arial" w:cs="Arial"/>
      <w:b/>
      <w:bCs/>
      <w:i/>
      <w:iCs/>
      <w:sz w:val="28"/>
      <w:szCs w:val="28"/>
      <w:lang w:val="sq-AL" w:eastAsia="en-US" w:bidi="ar-SA"/>
    </w:rPr>
  </w:style>
  <w:style w:type="character" w:customStyle="1" w:styleId="CharChar34">
    <w:name w:val="Char Char34"/>
    <w:locked/>
    <w:rsid w:val="008A7C39"/>
    <w:rPr>
      <w:rFonts w:ascii="Tahoma" w:hAnsi="Tahoma"/>
      <w:b/>
      <w:kern w:val="28"/>
      <w:sz w:val="24"/>
      <w:szCs w:val="28"/>
      <w:lang w:val="de-AT" w:eastAsia="de-DE" w:bidi="ar-SA"/>
    </w:rPr>
  </w:style>
  <w:style w:type="character" w:customStyle="1" w:styleId="CharChar33">
    <w:name w:val="Char Char33"/>
    <w:locked/>
    <w:rsid w:val="008A7C39"/>
    <w:rPr>
      <w:rFonts w:ascii="Tahoma" w:hAnsi="Tahoma"/>
      <w:b/>
      <w:i/>
      <w:kern w:val="28"/>
      <w:sz w:val="22"/>
      <w:szCs w:val="22"/>
      <w:lang w:val="de-AT" w:eastAsia="de-DE" w:bidi="ar-SA"/>
    </w:rPr>
  </w:style>
  <w:style w:type="character" w:customStyle="1" w:styleId="CharChar32">
    <w:name w:val="Char Char32"/>
    <w:locked/>
    <w:rsid w:val="008A7C39"/>
    <w:rPr>
      <w:rFonts w:ascii="Tahoma" w:hAnsi="Tahoma"/>
      <w:b/>
      <w:i/>
      <w:kern w:val="28"/>
      <w:sz w:val="22"/>
      <w:szCs w:val="22"/>
      <w:lang w:val="de-AT" w:eastAsia="de-DE" w:bidi="ar-SA"/>
    </w:rPr>
  </w:style>
  <w:style w:type="character" w:customStyle="1" w:styleId="CharChar31">
    <w:name w:val="Char Char31"/>
    <w:locked/>
    <w:rsid w:val="008A7C39"/>
    <w:rPr>
      <w:rFonts w:ascii="Tahoma" w:hAnsi="Tahoma"/>
      <w:b/>
      <w:i/>
      <w:kern w:val="28"/>
      <w:sz w:val="22"/>
      <w:szCs w:val="22"/>
      <w:lang w:val="de-AT" w:eastAsia="de-DE" w:bidi="ar-SA"/>
    </w:rPr>
  </w:style>
  <w:style w:type="character" w:customStyle="1" w:styleId="CharChar10">
    <w:name w:val="Char Char10"/>
    <w:semiHidden/>
    <w:locked/>
    <w:rsid w:val="008A7C39"/>
    <w:rPr>
      <w:rFonts w:ascii="Courier New" w:hAnsi="Courier New" w:cs="Courier New"/>
      <w:szCs w:val="22"/>
      <w:lang w:val="de-AT" w:eastAsia="de-DE" w:bidi="ar-SA"/>
    </w:rPr>
  </w:style>
  <w:style w:type="character" w:customStyle="1" w:styleId="CharChar30">
    <w:name w:val="Char Char30"/>
    <w:locked/>
    <w:rsid w:val="008A7C39"/>
    <w:rPr>
      <w:rFonts w:ascii="Tahoma" w:hAnsi="Tahoma"/>
      <w:b/>
      <w:i/>
      <w:kern w:val="28"/>
      <w:sz w:val="22"/>
      <w:szCs w:val="22"/>
      <w:lang w:val="de-AT" w:eastAsia="de-DE" w:bidi="ar-SA"/>
    </w:rPr>
  </w:style>
  <w:style w:type="character" w:customStyle="1" w:styleId="CharChar29">
    <w:name w:val="Char Char29"/>
    <w:locked/>
    <w:rsid w:val="008A7C39"/>
    <w:rPr>
      <w:rFonts w:ascii="Tahoma" w:hAnsi="Tahoma"/>
      <w:b/>
      <w:i/>
      <w:kern w:val="28"/>
      <w:sz w:val="22"/>
      <w:szCs w:val="22"/>
      <w:lang w:val="de-AT" w:eastAsia="de-DE" w:bidi="ar-SA"/>
    </w:rPr>
  </w:style>
  <w:style w:type="character" w:customStyle="1" w:styleId="CharChar28">
    <w:name w:val="Char Char28"/>
    <w:locked/>
    <w:rsid w:val="008A7C39"/>
    <w:rPr>
      <w:rFonts w:ascii="Tahoma" w:hAnsi="Tahoma"/>
      <w:b/>
      <w:i/>
      <w:kern w:val="28"/>
      <w:sz w:val="22"/>
      <w:szCs w:val="22"/>
      <w:lang w:val="de-AT" w:eastAsia="de-DE" w:bidi="ar-SA"/>
    </w:rPr>
  </w:style>
  <w:style w:type="character" w:customStyle="1" w:styleId="CharChar27">
    <w:name w:val="Char Char27"/>
    <w:locked/>
    <w:rsid w:val="008A7C39"/>
    <w:rPr>
      <w:rFonts w:ascii="Calibri" w:eastAsia="Calibri" w:hAnsi="Calibri"/>
      <w:lang w:val="sq-AL" w:eastAsia="en-US" w:bidi="ar-SA"/>
    </w:rPr>
  </w:style>
  <w:style w:type="character" w:customStyle="1" w:styleId="CharChar24">
    <w:name w:val="Char Char24"/>
    <w:locked/>
    <w:rsid w:val="008A7C39"/>
    <w:rPr>
      <w:rFonts w:ascii="Tahoma" w:hAnsi="Tahoma" w:cs="Tahoma"/>
      <w:sz w:val="22"/>
      <w:szCs w:val="22"/>
      <w:lang w:val="de-AT" w:eastAsia="de-DE" w:bidi="ar-SA"/>
    </w:rPr>
  </w:style>
  <w:style w:type="character" w:customStyle="1" w:styleId="CharChar23">
    <w:name w:val="Char Char23"/>
    <w:locked/>
    <w:rsid w:val="008A7C39"/>
    <w:rPr>
      <w:rFonts w:ascii="Tahoma" w:hAnsi="Tahoma" w:cs="Tahoma"/>
      <w:sz w:val="22"/>
      <w:szCs w:val="22"/>
      <w:lang w:val="de-AT" w:eastAsia="de-DE" w:bidi="ar-SA"/>
    </w:rPr>
  </w:style>
  <w:style w:type="character" w:customStyle="1" w:styleId="CharChar22">
    <w:name w:val="Char Char22"/>
    <w:semiHidden/>
    <w:locked/>
    <w:rsid w:val="008A7C39"/>
    <w:rPr>
      <w:rFonts w:ascii="Courier New" w:hAnsi="Courier New" w:cs="Courier New"/>
      <w:sz w:val="22"/>
      <w:szCs w:val="22"/>
      <w:lang w:val="de-DE" w:eastAsia="de-DE" w:bidi="ar-SA"/>
    </w:rPr>
  </w:style>
  <w:style w:type="character" w:customStyle="1" w:styleId="CharChar21">
    <w:name w:val="Char Char21"/>
    <w:locked/>
    <w:rsid w:val="008A7C39"/>
    <w:rPr>
      <w:rFonts w:ascii="Tahoma" w:hAnsi="Tahoma" w:cs="Tahoma"/>
      <w:b/>
      <w:kern w:val="28"/>
      <w:sz w:val="36"/>
      <w:szCs w:val="36"/>
      <w:lang w:val="de-AT" w:eastAsia="de-DE" w:bidi="ar-SA"/>
    </w:rPr>
  </w:style>
  <w:style w:type="character" w:customStyle="1" w:styleId="CharChar12">
    <w:name w:val="Char Char12"/>
    <w:semiHidden/>
    <w:locked/>
    <w:rsid w:val="008A7C39"/>
    <w:rPr>
      <w:rFonts w:ascii="Tahoma" w:hAnsi="Tahoma" w:cs="Tahoma"/>
      <w:sz w:val="22"/>
      <w:szCs w:val="22"/>
      <w:lang w:val="de-AT" w:eastAsia="de-DE" w:bidi="ar-SA"/>
    </w:rPr>
  </w:style>
  <w:style w:type="character" w:customStyle="1" w:styleId="CharChar9">
    <w:name w:val="Char Char9"/>
    <w:semiHidden/>
    <w:locked/>
    <w:rsid w:val="008A7C39"/>
    <w:rPr>
      <w:rFonts w:ascii="Tahoma" w:hAnsi="Tahoma" w:cs="Tahoma"/>
      <w:sz w:val="22"/>
      <w:szCs w:val="22"/>
      <w:lang w:val="de-AT" w:eastAsia="de-DE" w:bidi="ar-SA"/>
    </w:rPr>
  </w:style>
  <w:style w:type="character" w:customStyle="1" w:styleId="CharChar25">
    <w:name w:val="Char Char25"/>
    <w:semiHidden/>
    <w:locked/>
    <w:rsid w:val="008A7C39"/>
    <w:rPr>
      <w:rFonts w:ascii="Tahoma" w:hAnsi="Tahoma" w:cs="Tahoma"/>
      <w:sz w:val="22"/>
      <w:szCs w:val="22"/>
      <w:lang w:val="de-AT" w:eastAsia="de-DE" w:bidi="ar-SA"/>
    </w:rPr>
  </w:style>
  <w:style w:type="character" w:customStyle="1" w:styleId="CharChar15">
    <w:name w:val="Char Char15"/>
    <w:semiHidden/>
    <w:locked/>
    <w:rsid w:val="008A7C39"/>
    <w:rPr>
      <w:rFonts w:ascii="Tahoma" w:hAnsi="Tahoma" w:cs="Tahoma"/>
      <w:sz w:val="22"/>
      <w:szCs w:val="22"/>
      <w:lang w:val="de-AT" w:eastAsia="de-DE" w:bidi="ar-SA"/>
    </w:rPr>
  </w:style>
  <w:style w:type="character" w:customStyle="1" w:styleId="CharChar16">
    <w:name w:val="Char Char16"/>
    <w:semiHidden/>
    <w:locked/>
    <w:rsid w:val="008A7C39"/>
    <w:rPr>
      <w:rFonts w:ascii="Tahoma" w:hAnsi="Tahoma" w:cs="Arial"/>
      <w:sz w:val="24"/>
      <w:szCs w:val="24"/>
      <w:lang w:val="de-AT" w:eastAsia="de-DE" w:bidi="ar-SA"/>
    </w:rPr>
  </w:style>
  <w:style w:type="character" w:customStyle="1" w:styleId="CharChar20">
    <w:name w:val="Char Char20"/>
    <w:locked/>
    <w:rsid w:val="008A7C39"/>
    <w:rPr>
      <w:rFonts w:ascii="Tahoma" w:hAnsi="Tahoma" w:cs="Tahoma"/>
      <w:b/>
      <w:kern w:val="28"/>
      <w:sz w:val="32"/>
      <w:szCs w:val="36"/>
      <w:lang w:val="de-AT" w:eastAsia="de-DE" w:bidi="ar-SA"/>
    </w:rPr>
  </w:style>
  <w:style w:type="character" w:customStyle="1" w:styleId="CharChar13">
    <w:name w:val="Char Char13"/>
    <w:semiHidden/>
    <w:locked/>
    <w:rsid w:val="008A7C39"/>
    <w:rPr>
      <w:rFonts w:ascii="Tahoma" w:hAnsi="Tahoma" w:cs="Tahoma"/>
      <w:sz w:val="22"/>
      <w:szCs w:val="22"/>
      <w:lang w:val="de-AT" w:eastAsia="de-DE" w:bidi="ar-SA"/>
    </w:rPr>
  </w:style>
  <w:style w:type="character" w:customStyle="1" w:styleId="CharChar19">
    <w:name w:val="Char Char19"/>
    <w:semiHidden/>
    <w:locked/>
    <w:rsid w:val="008A7C39"/>
    <w:rPr>
      <w:rFonts w:ascii="Tahoma" w:hAnsi="Tahoma" w:cs="Tahoma"/>
      <w:sz w:val="22"/>
      <w:szCs w:val="22"/>
      <w:lang w:val="de-AT" w:eastAsia="de-DE" w:bidi="ar-SA"/>
    </w:rPr>
  </w:style>
  <w:style w:type="character" w:customStyle="1" w:styleId="CharChar3">
    <w:name w:val="Char Char3"/>
    <w:semiHidden/>
    <w:locked/>
    <w:rsid w:val="008A7C39"/>
  </w:style>
  <w:style w:type="character" w:customStyle="1" w:styleId="CharChar14">
    <w:name w:val="Char Char14"/>
    <w:semiHidden/>
    <w:locked/>
    <w:rsid w:val="008A7C39"/>
  </w:style>
  <w:style w:type="character" w:customStyle="1" w:styleId="CharChar17">
    <w:name w:val="Char Char17"/>
    <w:locked/>
    <w:rsid w:val="008A7C39"/>
    <w:rPr>
      <w:rFonts w:ascii="Tahoma" w:hAnsi="Tahoma" w:cs="Tahoma"/>
      <w:sz w:val="22"/>
      <w:szCs w:val="22"/>
      <w:lang w:val="de-AT" w:eastAsia="de-DE" w:bidi="ar-SA"/>
    </w:rPr>
  </w:style>
  <w:style w:type="character" w:customStyle="1" w:styleId="CharChar7">
    <w:name w:val="Char Char7"/>
    <w:semiHidden/>
    <w:locked/>
    <w:rsid w:val="008A7C39"/>
    <w:rPr>
      <w:rFonts w:ascii="Tahoma" w:hAnsi="Tahoma" w:cs="Tahoma"/>
      <w:sz w:val="22"/>
      <w:szCs w:val="22"/>
      <w:lang w:val="de-AT" w:eastAsia="de-DE" w:bidi="ar-SA"/>
    </w:rPr>
  </w:style>
  <w:style w:type="character" w:customStyle="1" w:styleId="CharChar6">
    <w:name w:val="Char Char6"/>
    <w:semiHidden/>
    <w:locked/>
    <w:rsid w:val="008A7C39"/>
    <w:rPr>
      <w:rFonts w:ascii="Tahoma" w:hAnsi="Tahoma" w:cs="Tahoma"/>
      <w:sz w:val="16"/>
      <w:szCs w:val="16"/>
      <w:lang w:val="de-AT" w:eastAsia="de-DE" w:bidi="ar-SA"/>
    </w:rPr>
  </w:style>
  <w:style w:type="character" w:customStyle="1" w:styleId="CharChar5">
    <w:name w:val="Char Char5"/>
    <w:semiHidden/>
    <w:locked/>
    <w:rsid w:val="008A7C39"/>
    <w:rPr>
      <w:rFonts w:ascii="Tahoma" w:hAnsi="Tahoma" w:cs="Tahoma"/>
      <w:sz w:val="22"/>
      <w:szCs w:val="22"/>
      <w:lang w:val="de-AT" w:eastAsia="de-DE" w:bidi="ar-SA"/>
    </w:rPr>
  </w:style>
  <w:style w:type="character" w:customStyle="1" w:styleId="CharChar4">
    <w:name w:val="Char Char4"/>
    <w:semiHidden/>
    <w:locked/>
    <w:rsid w:val="008A7C39"/>
    <w:rPr>
      <w:rFonts w:ascii="Tahoma" w:hAnsi="Tahoma" w:cs="Tahoma"/>
      <w:sz w:val="16"/>
      <w:szCs w:val="16"/>
      <w:lang w:val="de-AT" w:eastAsia="de-DE" w:bidi="ar-SA"/>
    </w:rPr>
  </w:style>
  <w:style w:type="character" w:customStyle="1" w:styleId="CharChar18">
    <w:name w:val="Char Char18"/>
    <w:semiHidden/>
    <w:locked/>
    <w:rsid w:val="008A7C39"/>
    <w:rPr>
      <w:rFonts w:ascii="Tahoma" w:hAnsi="Tahoma" w:cs="Tahoma"/>
      <w:sz w:val="22"/>
      <w:szCs w:val="22"/>
      <w:lang w:val="de-AT" w:eastAsia="de-DE" w:bidi="ar-SA"/>
    </w:rPr>
  </w:style>
  <w:style w:type="character" w:customStyle="1" w:styleId="CharChar8">
    <w:name w:val="Char Char8"/>
    <w:locked/>
    <w:rsid w:val="008A7C39"/>
    <w:rPr>
      <w:rFonts w:ascii="Tahoma" w:hAnsi="Tahoma" w:cs="Tahoma"/>
      <w:sz w:val="22"/>
      <w:szCs w:val="22"/>
      <w:lang w:val="de-AT" w:eastAsia="de-DE" w:bidi="ar-SA"/>
    </w:rPr>
  </w:style>
  <w:style w:type="character" w:customStyle="1" w:styleId="CharChar2">
    <w:name w:val="Char Char2"/>
    <w:locked/>
    <w:rsid w:val="008A7C39"/>
    <w:rPr>
      <w:rFonts w:ascii="Calibri" w:eastAsia="Calibri" w:hAnsi="Calibri" w:cs="Times New Roman"/>
      <w:b/>
      <w:bCs/>
      <w:sz w:val="20"/>
      <w:szCs w:val="20"/>
      <w:lang w:val="sq-AL" w:eastAsia="en-US" w:bidi="ar-SA"/>
    </w:rPr>
  </w:style>
  <w:style w:type="character" w:customStyle="1" w:styleId="CharChar26">
    <w:name w:val="Char Char26"/>
    <w:semiHidden/>
    <w:locked/>
    <w:rsid w:val="008A7C39"/>
    <w:rPr>
      <w:rFonts w:ascii="Tahoma" w:hAnsi="Tahoma" w:cs="Tahoma"/>
      <w:sz w:val="16"/>
      <w:szCs w:val="16"/>
      <w:lang w:val="sq-AL" w:eastAsia="en-US" w:bidi="ar-SA"/>
    </w:rPr>
  </w:style>
  <w:style w:type="character" w:customStyle="1" w:styleId="CommentTextChar11">
    <w:name w:val="Comment Text Char11"/>
    <w:aliases w:val="Char Char37"/>
    <w:semiHidden/>
    <w:rsid w:val="008A7C39"/>
    <w:rPr>
      <w:rFonts w:ascii="Calibri" w:hAnsi="Calibri" w:hint="default"/>
      <w:lang w:val="sq-AL"/>
    </w:rPr>
  </w:style>
  <w:style w:type="character" w:customStyle="1" w:styleId="NormalIndentChar">
    <w:name w:val="Normal Indent Char"/>
    <w:link w:val="NormalIndent"/>
    <w:rsid w:val="008A7C3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A7C3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A7C39"/>
    <w:pPr>
      <w:tabs>
        <w:tab w:val="num" w:pos="360"/>
        <w:tab w:val="num" w:pos="1935"/>
        <w:tab w:val="num" w:pos="2563"/>
        <w:tab w:val="num" w:pos="3474"/>
      </w:tabs>
      <w:ind w:left="1935" w:hanging="360"/>
      <w:outlineLvl w:val="6"/>
    </w:pPr>
  </w:style>
  <w:style w:type="character" w:customStyle="1" w:styleId="AODefHeadChar">
    <w:name w:val="AODefHead Char"/>
    <w:link w:val="AODefHead"/>
    <w:rsid w:val="008A7C39"/>
    <w:rPr>
      <w:rFonts w:ascii="Times New Roman" w:eastAsia="Times New Roman" w:hAnsi="Times New Roman" w:cs="Times New Roman"/>
      <w:szCs w:val="20"/>
      <w:lang w:val="sq-AL" w:eastAsia="sq-AL" w:bidi="sq-AL"/>
    </w:rPr>
  </w:style>
  <w:style w:type="paragraph" w:customStyle="1" w:styleId="PARA">
    <w:name w:val="PARA"/>
    <w:basedOn w:val="Normal"/>
    <w:locked/>
    <w:rsid w:val="008A7C3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A7C3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A7C3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A7C3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A7C3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A7C39"/>
    <w:rPr>
      <w:color w:val="0000FF"/>
      <w:spacing w:val="0"/>
      <w:u w:val="double"/>
    </w:rPr>
  </w:style>
  <w:style w:type="paragraph" w:customStyle="1" w:styleId="dia">
    <w:name w:val="di(a)"/>
    <w:basedOn w:val="Normal"/>
    <w:rsid w:val="008A7C3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A7C3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A7C3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A7C3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A7C3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A7C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A7C39"/>
    <w:rPr>
      <w:rFonts w:cs="Times New Roman"/>
      <w:color w:val="808080"/>
    </w:rPr>
  </w:style>
  <w:style w:type="character" w:customStyle="1" w:styleId="az12">
    <w:name w:val="az12"/>
    <w:uiPriority w:val="99"/>
    <w:rsid w:val="008A7C3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A7C3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A7C39"/>
    <w:rPr>
      <w:rFonts w:ascii="Calibri" w:eastAsia="Times New Roman" w:hAnsi="Calibri" w:cs="Times New Roman"/>
      <w:sz w:val="24"/>
      <w:szCs w:val="24"/>
      <w:lang w:val="en-GB" w:eastAsia="en-GB"/>
    </w:rPr>
  </w:style>
  <w:style w:type="paragraph" w:customStyle="1" w:styleId="Paragraf02">
    <w:name w:val="Paragraf 0.2"/>
    <w:basedOn w:val="Paragrafi"/>
    <w:qFormat/>
    <w:rsid w:val="008A7C39"/>
    <w:pPr>
      <w:tabs>
        <w:tab w:val="left" w:pos="6575"/>
      </w:tabs>
    </w:pPr>
    <w:rPr>
      <w:spacing w:val="-4"/>
    </w:rPr>
  </w:style>
  <w:style w:type="table" w:customStyle="1" w:styleId="TableGrid30">
    <w:name w:val="Table Grid3"/>
    <w:basedOn w:val="TableNormal"/>
    <w:next w:val="TableGrid"/>
    <w:uiPriority w:val="59"/>
    <w:rsid w:val="008A7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A7C39"/>
  </w:style>
  <w:style w:type="character" w:styleId="BookTitle">
    <w:name w:val="Book Title"/>
    <w:uiPriority w:val="33"/>
    <w:qFormat/>
    <w:rsid w:val="008A7C39"/>
    <w:rPr>
      <w:b/>
      <w:bCs/>
      <w:smallCaps/>
      <w:spacing w:val="5"/>
    </w:rPr>
  </w:style>
  <w:style w:type="paragraph" w:customStyle="1" w:styleId="Cover1">
    <w:name w:val="Cover1"/>
    <w:basedOn w:val="Normal"/>
    <w:next w:val="Normal"/>
    <w:rsid w:val="008A7C3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A7C3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A7C3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A7C3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8A7C39"/>
    <w:rPr>
      <w:rFonts w:ascii="Times New Roman" w:eastAsia="Times New Roman" w:hAnsi="Times New Roman" w:cs="Times New Roman"/>
      <w:szCs w:val="20"/>
      <w:lang w:val="sq-AL"/>
    </w:rPr>
  </w:style>
  <w:style w:type="character" w:customStyle="1" w:styleId="Bodytext0">
    <w:name w:val="Body text_"/>
    <w:link w:val="BodyText1"/>
    <w:rsid w:val="008A7C39"/>
    <w:rPr>
      <w:rFonts w:ascii="Times New Roman" w:hAnsi="Times New Roman"/>
      <w:sz w:val="21"/>
      <w:szCs w:val="21"/>
      <w:shd w:val="clear" w:color="auto" w:fill="FFFFFF"/>
    </w:rPr>
  </w:style>
  <w:style w:type="paragraph" w:customStyle="1" w:styleId="BodyText1">
    <w:name w:val="Body Text1"/>
    <w:basedOn w:val="Normal"/>
    <w:link w:val="Bodytext0"/>
    <w:rsid w:val="008A7C3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8A7C3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A7C39"/>
    <w:pPr>
      <w:spacing w:after="160" w:line="240" w:lineRule="exact"/>
      <w:ind w:firstLine="0"/>
      <w:jc w:val="left"/>
    </w:pPr>
    <w:rPr>
      <w:rFonts w:ascii="Tahoma" w:eastAsia="MS Mincho" w:hAnsi="Tahoma"/>
      <w:sz w:val="20"/>
      <w:szCs w:val="20"/>
      <w:lang w:val="sq-AL"/>
    </w:rPr>
  </w:style>
  <w:style w:type="paragraph" w:customStyle="1" w:styleId="CharCharCharCharCharCharCarattere">
    <w:name w:val="Char Char Char Char Char Char Carattere"/>
    <w:basedOn w:val="Normal"/>
    <w:rsid w:val="008A7C39"/>
    <w:pPr>
      <w:spacing w:after="160" w:line="240" w:lineRule="exact"/>
      <w:ind w:firstLine="0"/>
      <w:jc w:val="left"/>
    </w:pPr>
    <w:rPr>
      <w:rFonts w:ascii="Tahoma" w:eastAsia="MS Mincho" w:hAnsi="Tahoma"/>
      <w:sz w:val="20"/>
      <w:szCs w:val="20"/>
      <w:lang w:val="sq-AL"/>
    </w:rPr>
  </w:style>
  <w:style w:type="character" w:customStyle="1" w:styleId="longtext1">
    <w:name w:val="long_text1"/>
    <w:rsid w:val="008A7C39"/>
    <w:rPr>
      <w:sz w:val="20"/>
      <w:szCs w:val="20"/>
    </w:rPr>
  </w:style>
  <w:style w:type="paragraph" w:customStyle="1" w:styleId="xl63">
    <w:name w:val="xl63"/>
    <w:basedOn w:val="Normal"/>
    <w:rsid w:val="008A7C39"/>
    <w:pPr>
      <w:spacing w:before="100" w:beforeAutospacing="1" w:after="100" w:afterAutospacing="1" w:line="240" w:lineRule="auto"/>
      <w:ind w:firstLine="0"/>
      <w:jc w:val="left"/>
    </w:pPr>
    <w:rPr>
      <w:rFonts w:ascii="Garamond" w:eastAsia="Times New Roman" w:hAnsi="Garamond"/>
      <w:b/>
      <w:bCs/>
      <w:sz w:val="14"/>
      <w:szCs w:val="14"/>
      <w:u w:val="single"/>
    </w:rPr>
  </w:style>
  <w:style w:type="paragraph" w:customStyle="1" w:styleId="xl64">
    <w:name w:val="xl64"/>
    <w:basedOn w:val="Normal"/>
    <w:rsid w:val="008A7C39"/>
    <w:pPr>
      <w:spacing w:before="100" w:beforeAutospacing="1" w:after="100" w:afterAutospacing="1" w:line="240" w:lineRule="auto"/>
      <w:ind w:firstLine="0"/>
      <w:jc w:val="right"/>
    </w:pPr>
    <w:rPr>
      <w:rFonts w:ascii="Garamond" w:eastAsia="Times New Roman" w:hAnsi="Garamond"/>
      <w:b/>
      <w:bCs/>
      <w:sz w:val="14"/>
      <w:szCs w:val="14"/>
      <w:u w:val="single"/>
    </w:rPr>
  </w:style>
  <w:style w:type="paragraph" w:customStyle="1" w:styleId="xl160">
    <w:name w:val="xl160"/>
    <w:basedOn w:val="Normal"/>
    <w:rsid w:val="008A7C39"/>
    <w:pPr>
      <w:pBdr>
        <w:top w:val="single" w:sz="8" w:space="0" w:color="auto"/>
        <w:bottom w:val="single" w:sz="8" w:space="0" w:color="auto"/>
      </w:pBdr>
      <w:shd w:val="clear" w:color="000000" w:fill="E46D0A"/>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61">
    <w:name w:val="xl161"/>
    <w:basedOn w:val="Normal"/>
    <w:rsid w:val="008A7C3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2">
    <w:name w:val="xl162"/>
    <w:basedOn w:val="Normal"/>
    <w:rsid w:val="008A7C39"/>
    <w:pPr>
      <w:pBdr>
        <w:top w:val="single" w:sz="8" w:space="0" w:color="auto"/>
        <w:bottom w:val="single" w:sz="8"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3">
    <w:name w:val="xl163"/>
    <w:basedOn w:val="Normal"/>
    <w:rsid w:val="008A7C39"/>
    <w:pPr>
      <w:pBdr>
        <w:top w:val="single" w:sz="8" w:space="0" w:color="auto"/>
        <w:bottom w:val="single" w:sz="8" w:space="0" w:color="auto"/>
      </w:pBdr>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64">
    <w:name w:val="xl164"/>
    <w:basedOn w:val="Normal"/>
    <w:rsid w:val="008A7C39"/>
    <w:pPr>
      <w:pBdr>
        <w:top w:val="single" w:sz="8" w:space="0" w:color="auto"/>
        <w:bottom w:val="single" w:sz="8" w:space="0" w:color="auto"/>
      </w:pBdr>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65">
    <w:name w:val="xl165"/>
    <w:basedOn w:val="Normal"/>
    <w:rsid w:val="008A7C39"/>
    <w:pPr>
      <w:pBdr>
        <w:top w:val="single" w:sz="8" w:space="0" w:color="auto"/>
        <w:bottom w:val="single" w:sz="8" w:space="0" w:color="auto"/>
      </w:pBdr>
      <w:spacing w:before="100" w:beforeAutospacing="1" w:after="100" w:afterAutospacing="1" w:line="240" w:lineRule="auto"/>
      <w:ind w:firstLine="0"/>
      <w:jc w:val="right"/>
      <w:textAlignment w:val="center"/>
    </w:pPr>
    <w:rPr>
      <w:rFonts w:ascii="Garamond" w:eastAsia="Times New Roman" w:hAnsi="Garamond"/>
      <w:color w:val="000000"/>
      <w:sz w:val="14"/>
      <w:szCs w:val="14"/>
    </w:rPr>
  </w:style>
  <w:style w:type="paragraph" w:customStyle="1" w:styleId="xl166">
    <w:name w:val="xl166"/>
    <w:basedOn w:val="Normal"/>
    <w:rsid w:val="008A7C39"/>
    <w:pPr>
      <w:pBdr>
        <w:top w:val="single" w:sz="8" w:space="0" w:color="auto"/>
        <w:bottom w:val="single" w:sz="8" w:space="0" w:color="auto"/>
      </w:pBd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67">
    <w:name w:val="xl167"/>
    <w:basedOn w:val="Normal"/>
    <w:rsid w:val="008A7C39"/>
    <w:pPr>
      <w:pBdr>
        <w:top w:val="single" w:sz="8" w:space="0" w:color="auto"/>
        <w:bottom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8">
    <w:name w:val="xl168"/>
    <w:basedOn w:val="Normal"/>
    <w:rsid w:val="008A7C39"/>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69">
    <w:name w:val="xl169"/>
    <w:basedOn w:val="Normal"/>
    <w:rsid w:val="008A7C39"/>
    <w:pPr>
      <w:pBdr>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color w:val="000000"/>
      <w:sz w:val="14"/>
      <w:szCs w:val="14"/>
    </w:rPr>
  </w:style>
  <w:style w:type="paragraph" w:customStyle="1" w:styleId="xl170">
    <w:name w:val="xl170"/>
    <w:basedOn w:val="Normal"/>
    <w:rsid w:val="008A7C39"/>
    <w:pPr>
      <w:pBdr>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1">
    <w:name w:val="xl171"/>
    <w:basedOn w:val="Normal"/>
    <w:rsid w:val="008A7C39"/>
    <w:pPr>
      <w:pBdr>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rsid w:val="008A7C39"/>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3">
    <w:name w:val="xl173"/>
    <w:basedOn w:val="Normal"/>
    <w:rsid w:val="008A7C39"/>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rsid w:val="008A7C39"/>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5">
    <w:name w:val="xl175"/>
    <w:basedOn w:val="Normal"/>
    <w:rsid w:val="008A7C39"/>
    <w:pPr>
      <w:spacing w:before="100" w:beforeAutospacing="1" w:after="100" w:afterAutospacing="1" w:line="240" w:lineRule="auto"/>
      <w:ind w:firstLine="0"/>
      <w:jc w:val="center"/>
    </w:pPr>
    <w:rPr>
      <w:rFonts w:ascii="Garamond" w:eastAsia="Times New Roman" w:hAnsi="Garamond"/>
      <w:b/>
      <w:bCs/>
      <w:color w:val="000000"/>
      <w:sz w:val="14"/>
      <w:szCs w:val="14"/>
    </w:rPr>
  </w:style>
  <w:style w:type="paragraph" w:customStyle="1" w:styleId="xl176">
    <w:name w:val="xl176"/>
    <w:basedOn w:val="Normal"/>
    <w:rsid w:val="008A7C3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7">
    <w:name w:val="xl177"/>
    <w:basedOn w:val="Normal"/>
    <w:rsid w:val="008A7C39"/>
    <w:pPr>
      <w:spacing w:before="100" w:beforeAutospacing="1" w:after="100" w:afterAutospacing="1" w:line="240" w:lineRule="auto"/>
      <w:ind w:firstLine="0"/>
      <w:jc w:val="right"/>
    </w:pPr>
    <w:rPr>
      <w:rFonts w:ascii="Garamond" w:eastAsia="Times New Roman" w:hAnsi="Garamond"/>
      <w:b/>
      <w:bCs/>
      <w:color w:val="000000"/>
      <w:sz w:val="14"/>
      <w:szCs w:val="14"/>
    </w:rPr>
  </w:style>
  <w:style w:type="paragraph" w:customStyle="1" w:styleId="xl178">
    <w:name w:val="xl178"/>
    <w:basedOn w:val="Normal"/>
    <w:rsid w:val="008A7C39"/>
    <w:pP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9">
    <w:name w:val="xl179"/>
    <w:basedOn w:val="Normal"/>
    <w:rsid w:val="008A7C39"/>
    <w:pP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0">
    <w:name w:val="xl180"/>
    <w:basedOn w:val="Normal"/>
    <w:rsid w:val="008A7C39"/>
    <w:pPr>
      <w:pBdr>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81">
    <w:name w:val="xl181"/>
    <w:basedOn w:val="Normal"/>
    <w:rsid w:val="008A7C39"/>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82">
    <w:name w:val="xl182"/>
    <w:basedOn w:val="Normal"/>
    <w:rsid w:val="008A7C39"/>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83">
    <w:name w:val="xl183"/>
    <w:basedOn w:val="Normal"/>
    <w:rsid w:val="008A7C39"/>
    <w:pPr>
      <w:pBdr>
        <w:top w:val="single" w:sz="4" w:space="0" w:color="auto"/>
        <w:left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84">
    <w:name w:val="xl184"/>
    <w:basedOn w:val="Normal"/>
    <w:rsid w:val="008A7C39"/>
    <w:pPr>
      <w:pBdr>
        <w:top w:val="single" w:sz="4" w:space="0" w:color="auto"/>
        <w:left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85">
    <w:name w:val="xl185"/>
    <w:basedOn w:val="Normal"/>
    <w:rsid w:val="008A7C39"/>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86">
    <w:name w:val="xl186"/>
    <w:basedOn w:val="Normal"/>
    <w:rsid w:val="008A7C39"/>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rsid w:val="008A7C39"/>
    <w:pPr>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88">
    <w:name w:val="xl188"/>
    <w:basedOn w:val="Normal"/>
    <w:rsid w:val="008A7C39"/>
    <w:pPr>
      <w:pBdr>
        <w:top w:val="single" w:sz="8" w:space="0" w:color="auto"/>
        <w:bottom w:val="single" w:sz="8" w:space="0" w:color="auto"/>
        <w:right w:val="single" w:sz="8" w:space="0" w:color="auto"/>
      </w:pBdr>
      <w:shd w:val="clear" w:color="000000" w:fill="E46D0A"/>
      <w:spacing w:before="100" w:beforeAutospacing="1" w:after="100" w:afterAutospacing="1" w:line="240" w:lineRule="auto"/>
      <w:ind w:firstLine="0"/>
      <w:jc w:val="center"/>
    </w:pPr>
    <w:rPr>
      <w:rFonts w:ascii="Garamond" w:eastAsia="Times New Roman" w:hAnsi="Garamond"/>
      <w:b/>
      <w:bCs/>
      <w:color w:val="000000"/>
      <w:sz w:val="14"/>
      <w:szCs w:val="14"/>
    </w:rPr>
  </w:style>
  <w:style w:type="paragraph" w:customStyle="1" w:styleId="xl189">
    <w:name w:val="xl189"/>
    <w:basedOn w:val="Normal"/>
    <w:rsid w:val="008A7C39"/>
    <w:pPr>
      <w:pBdr>
        <w:top w:val="single" w:sz="8" w:space="0" w:color="auto"/>
        <w:bottom w:val="single" w:sz="8"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190">
    <w:name w:val="xl190"/>
    <w:basedOn w:val="Normal"/>
    <w:rsid w:val="008A7C3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1">
    <w:name w:val="xl191"/>
    <w:basedOn w:val="Normal"/>
    <w:rsid w:val="008A7C39"/>
    <w:pPr>
      <w:pBdr>
        <w:top w:val="single" w:sz="8" w:space="0" w:color="auto"/>
        <w:bottom w:val="single" w:sz="8"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2">
    <w:name w:val="xl192"/>
    <w:basedOn w:val="Normal"/>
    <w:rsid w:val="008A7C39"/>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3">
    <w:name w:val="xl193"/>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4">
    <w:name w:val="xl194"/>
    <w:basedOn w:val="Normal"/>
    <w:rsid w:val="008A7C39"/>
    <w:pP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5">
    <w:name w:val="xl195"/>
    <w:basedOn w:val="Normal"/>
    <w:rsid w:val="008A7C39"/>
    <w:pPr>
      <w:pBdr>
        <w:top w:val="single" w:sz="8" w:space="0" w:color="auto"/>
        <w:left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center"/>
    </w:pPr>
    <w:rPr>
      <w:rFonts w:ascii="Garamond" w:eastAsia="Times New Roman" w:hAnsi="Garamond"/>
      <w:b/>
      <w:bCs/>
      <w:color w:val="000000"/>
      <w:sz w:val="14"/>
      <w:szCs w:val="14"/>
    </w:rPr>
  </w:style>
  <w:style w:type="paragraph" w:customStyle="1" w:styleId="xl196">
    <w:name w:val="xl196"/>
    <w:basedOn w:val="Normal"/>
    <w:rsid w:val="008A7C39"/>
    <w:pPr>
      <w:pBdr>
        <w:top w:val="single" w:sz="8" w:space="0" w:color="auto"/>
        <w:left w:val="single" w:sz="4" w:space="0" w:color="auto"/>
        <w:bottom w:val="single" w:sz="8" w:space="0" w:color="auto"/>
        <w:right w:val="single" w:sz="8" w:space="0" w:color="auto"/>
      </w:pBdr>
      <w:shd w:val="clear" w:color="000000" w:fill="E46D0A"/>
      <w:spacing w:before="100" w:beforeAutospacing="1" w:after="100" w:afterAutospacing="1" w:line="240" w:lineRule="auto"/>
      <w:ind w:firstLine="0"/>
      <w:jc w:val="center"/>
    </w:pPr>
    <w:rPr>
      <w:rFonts w:ascii="Garamond" w:eastAsia="Times New Roman" w:hAnsi="Garamond"/>
      <w:b/>
      <w:bCs/>
      <w:color w:val="000000"/>
      <w:sz w:val="14"/>
      <w:szCs w:val="14"/>
    </w:rPr>
  </w:style>
  <w:style w:type="paragraph" w:customStyle="1" w:styleId="xl197">
    <w:name w:val="xl197"/>
    <w:basedOn w:val="Normal"/>
    <w:rsid w:val="008A7C39"/>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8">
    <w:name w:val="xl198"/>
    <w:basedOn w:val="Normal"/>
    <w:rsid w:val="008A7C39"/>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99">
    <w:name w:val="xl199"/>
    <w:basedOn w:val="Normal"/>
    <w:rsid w:val="008A7C39"/>
    <w:pPr>
      <w:pBdr>
        <w:left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200">
    <w:name w:val="xl200"/>
    <w:basedOn w:val="Normal"/>
    <w:rsid w:val="008A7C39"/>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201">
    <w:name w:val="xl201"/>
    <w:basedOn w:val="Normal"/>
    <w:rsid w:val="008A7C39"/>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2">
    <w:name w:val="xl202"/>
    <w:basedOn w:val="Normal"/>
    <w:rsid w:val="008A7C39"/>
    <w:pPr>
      <w:pBdr>
        <w:left w:val="single" w:sz="4" w:space="0" w:color="auto"/>
      </w:pBdr>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03">
    <w:name w:val="xl203"/>
    <w:basedOn w:val="Normal"/>
    <w:rsid w:val="008A7C39"/>
    <w:pPr>
      <w:pBdr>
        <w:top w:val="single" w:sz="8" w:space="0" w:color="auto"/>
        <w:left w:val="single" w:sz="4" w:space="0" w:color="auto"/>
        <w:bottom w:val="single" w:sz="8" w:space="0" w:color="auto"/>
      </w:pBdr>
      <w:shd w:val="clear" w:color="000000" w:fill="E46D0A"/>
      <w:spacing w:before="100" w:beforeAutospacing="1" w:after="100" w:afterAutospacing="1" w:line="240" w:lineRule="auto"/>
      <w:ind w:firstLine="0"/>
      <w:jc w:val="center"/>
    </w:pPr>
    <w:rPr>
      <w:rFonts w:ascii="Garamond" w:eastAsia="Times New Roman" w:hAnsi="Garamond"/>
      <w:b/>
      <w:bCs/>
      <w:color w:val="000000"/>
      <w:sz w:val="14"/>
      <w:szCs w:val="14"/>
    </w:rPr>
  </w:style>
  <w:style w:type="paragraph" w:customStyle="1" w:styleId="xl204">
    <w:name w:val="xl204"/>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color w:val="000000"/>
      <w:sz w:val="14"/>
      <w:szCs w:val="14"/>
    </w:rPr>
  </w:style>
  <w:style w:type="paragraph" w:customStyle="1" w:styleId="xl205">
    <w:name w:val="xl205"/>
    <w:basedOn w:val="Normal"/>
    <w:rsid w:val="008A7C3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6">
    <w:name w:val="xl206"/>
    <w:basedOn w:val="Normal"/>
    <w:rsid w:val="008A7C39"/>
    <w:pPr>
      <w:pBdr>
        <w:left w:val="single" w:sz="8" w:space="0" w:color="auto"/>
        <w:bottom w:val="single" w:sz="8"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207">
    <w:name w:val="xl207"/>
    <w:basedOn w:val="Normal"/>
    <w:rsid w:val="008A7C39"/>
    <w:pPr>
      <w:pBdr>
        <w:bottom w:val="single" w:sz="8" w:space="0" w:color="auto"/>
      </w:pBdr>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208">
    <w:name w:val="xl208"/>
    <w:basedOn w:val="Normal"/>
    <w:rsid w:val="008A7C39"/>
    <w:pPr>
      <w:pBdr>
        <w:bottom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rsid w:val="008A7C39"/>
    <w:pPr>
      <w:pBdr>
        <w:bottom w:val="single" w:sz="8"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0">
    <w:name w:val="xl210"/>
    <w:basedOn w:val="Normal"/>
    <w:rsid w:val="008A7C39"/>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211">
    <w:name w:val="xl211"/>
    <w:basedOn w:val="Normal"/>
    <w:rsid w:val="008A7C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212">
    <w:name w:val="xl212"/>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3">
    <w:name w:val="xl213"/>
    <w:basedOn w:val="Normal"/>
    <w:rsid w:val="008A7C3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214">
    <w:name w:val="xl214"/>
    <w:basedOn w:val="Normal"/>
    <w:rsid w:val="008A7C3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215">
    <w:name w:val="xl215"/>
    <w:basedOn w:val="Normal"/>
    <w:rsid w:val="008A7C39"/>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216">
    <w:name w:val="xl216"/>
    <w:basedOn w:val="Normal"/>
    <w:rsid w:val="008A7C39"/>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7">
    <w:name w:val="xl217"/>
    <w:basedOn w:val="Normal"/>
    <w:rsid w:val="008A7C39"/>
    <w:pP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8">
    <w:name w:val="xl218"/>
    <w:basedOn w:val="Normal"/>
    <w:rsid w:val="008A7C39"/>
    <w:pPr>
      <w:pBdr>
        <w:top w:val="single" w:sz="8" w:space="0" w:color="auto"/>
        <w:left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19">
    <w:name w:val="xl219"/>
    <w:basedOn w:val="Normal"/>
    <w:rsid w:val="008A7C39"/>
    <w:pPr>
      <w:pBdr>
        <w:top w:val="single" w:sz="8" w:space="0" w:color="auto"/>
        <w:left w:val="single" w:sz="4" w:space="0" w:color="auto"/>
        <w:bottom w:val="single" w:sz="8" w:space="0" w:color="auto"/>
        <w:right w:val="single" w:sz="8" w:space="0" w:color="auto"/>
      </w:pBdr>
      <w:shd w:val="clear" w:color="000000" w:fill="E46D0A"/>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20">
    <w:name w:val="xl220"/>
    <w:basedOn w:val="Normal"/>
    <w:rsid w:val="008A7C39"/>
    <w:pPr>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1">
    <w:name w:val="xl221"/>
    <w:basedOn w:val="Normal"/>
    <w:rsid w:val="008A7C39"/>
    <w:pPr>
      <w:pBdr>
        <w:top w:val="single" w:sz="8"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2">
    <w:name w:val="xl222"/>
    <w:basedOn w:val="Normal"/>
    <w:rsid w:val="008A7C39"/>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23">
    <w:name w:val="xl223"/>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25">
    <w:name w:val="xl225"/>
    <w:basedOn w:val="Normal"/>
    <w:rsid w:val="008A7C39"/>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6">
    <w:name w:val="xl226"/>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27">
    <w:name w:val="xl227"/>
    <w:basedOn w:val="Normal"/>
    <w:rsid w:val="008A7C39"/>
    <w:pPr>
      <w:pBdr>
        <w:top w:val="single" w:sz="8" w:space="0" w:color="auto"/>
        <w:left w:val="single" w:sz="8" w:space="0" w:color="auto"/>
        <w:bottom w:val="single" w:sz="8" w:space="0" w:color="auto"/>
      </w:pBdr>
      <w:shd w:val="clear" w:color="000000" w:fill="E46D0A"/>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228">
    <w:name w:val="xl228"/>
    <w:basedOn w:val="Normal"/>
    <w:rsid w:val="008A7C39"/>
    <w:pPr>
      <w:pBdr>
        <w:top w:val="single" w:sz="8" w:space="0" w:color="auto"/>
        <w:bottom w:val="single" w:sz="8" w:space="0" w:color="auto"/>
      </w:pBdr>
      <w:shd w:val="clear" w:color="000000" w:fill="E46D0A"/>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229">
    <w:name w:val="xl229"/>
    <w:basedOn w:val="Normal"/>
    <w:rsid w:val="008A7C39"/>
    <w:pP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0">
    <w:name w:val="xl230"/>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1">
    <w:name w:val="xl231"/>
    <w:basedOn w:val="Normal"/>
    <w:rsid w:val="008A7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2">
    <w:name w:val="xl232"/>
    <w:basedOn w:val="Normal"/>
    <w:rsid w:val="008A7C3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3">
    <w:name w:val="xl233"/>
    <w:basedOn w:val="Normal"/>
    <w:rsid w:val="008A7C3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rsid w:val="008A7C3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rsid w:val="008A7C3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6">
    <w:name w:val="xl236"/>
    <w:basedOn w:val="Normal"/>
    <w:rsid w:val="008A7C3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CM8">
    <w:name w:val="CM8"/>
    <w:basedOn w:val="Default"/>
    <w:next w:val="Default"/>
    <w:uiPriority w:val="99"/>
    <w:rsid w:val="008A7C39"/>
    <w:pPr>
      <w:widowControl w:val="0"/>
      <w:spacing w:after="258"/>
    </w:pPr>
    <w:rPr>
      <w:rFonts w:eastAsia="Times New Roman"/>
      <w:color w:val="auto"/>
    </w:rPr>
  </w:style>
  <w:style w:type="paragraph" w:customStyle="1" w:styleId="CM5">
    <w:name w:val="CM5"/>
    <w:basedOn w:val="Default"/>
    <w:next w:val="Default"/>
    <w:uiPriority w:val="99"/>
    <w:rsid w:val="008A7C39"/>
    <w:pPr>
      <w:widowControl w:val="0"/>
      <w:spacing w:line="256" w:lineRule="atLeast"/>
    </w:pPr>
    <w:rPr>
      <w:rFonts w:eastAsia="Times New Roman"/>
      <w:color w:val="auto"/>
    </w:rPr>
  </w:style>
  <w:style w:type="paragraph" w:customStyle="1" w:styleId="CM9">
    <w:name w:val="CM9"/>
    <w:basedOn w:val="Default"/>
    <w:next w:val="Default"/>
    <w:uiPriority w:val="99"/>
    <w:rsid w:val="008A7C39"/>
    <w:pPr>
      <w:widowControl w:val="0"/>
      <w:spacing w:after="158"/>
    </w:pPr>
    <w:rPr>
      <w:rFonts w:eastAsia="Times New Roman"/>
      <w:color w:val="auto"/>
    </w:rPr>
  </w:style>
  <w:style w:type="paragraph" w:customStyle="1" w:styleId="CM7">
    <w:name w:val="CM7"/>
    <w:basedOn w:val="Default"/>
    <w:next w:val="Default"/>
    <w:uiPriority w:val="99"/>
    <w:rsid w:val="008A7C39"/>
    <w:pPr>
      <w:widowControl w:val="0"/>
      <w:spacing w:line="256" w:lineRule="atLeast"/>
    </w:pPr>
    <w:rPr>
      <w:rFonts w:eastAsia="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5646</Words>
  <Characters>32183</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37754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dcterms:created xsi:type="dcterms:W3CDTF">2024-12-30T09:28:00Z</dcterms:created>
  <dcterms:modified xsi:type="dcterms:W3CDTF">2024-12-30T09:28:00Z</dcterms:modified>
</cp:coreProperties>
</file>