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ED1" w:rsidRPr="002A4913" w:rsidRDefault="00D27ED1" w:rsidP="00D27ED1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VENDIM</w:t>
      </w:r>
    </w:p>
    <w:p w:rsidR="00D27ED1" w:rsidRPr="002A4913" w:rsidRDefault="00D27ED1" w:rsidP="00D27ED1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Nr. 41, datë 21.1.2015</w:t>
      </w:r>
    </w:p>
    <w:p w:rsidR="00D27ED1" w:rsidRPr="002A4913" w:rsidRDefault="00D27ED1" w:rsidP="00D27ED1">
      <w:pPr>
        <w:pStyle w:val="Hapesira7"/>
        <w:rPr>
          <w:lang w:val="sq-AL"/>
        </w:rPr>
      </w:pPr>
    </w:p>
    <w:p w:rsidR="00D27ED1" w:rsidRPr="002A4913" w:rsidRDefault="00D27ED1" w:rsidP="00D27ED1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PËR NJË NDRYSHIM NË VENDIMIN NR. 378, DATË 12.8.1999, TË KËSHILLIT TË MINISTRAVE, “PËR KALIMIN E SË DREJTËS SË PËRFAQËSUESIT TË PRONARIT PËR DISA OBJEKTE, PRONË PUBLIKE, ORGANEVE TË QEVERISJES VENDORE”, TË NDRYSHUAR</w:t>
      </w:r>
    </w:p>
    <w:p w:rsidR="00D27ED1" w:rsidRPr="002A4913" w:rsidRDefault="00D27ED1" w:rsidP="00D27ED1">
      <w:pPr>
        <w:pStyle w:val="Hapesira7"/>
        <w:rPr>
          <w:lang w:val="sq-AL"/>
        </w:rPr>
      </w:pPr>
    </w:p>
    <w:p w:rsidR="00D27ED1" w:rsidRPr="002A4913" w:rsidRDefault="00D27ED1" w:rsidP="00D27ED1">
      <w:pPr>
        <w:pStyle w:val="Paragrafi"/>
        <w:rPr>
          <w:lang w:val="sq-AL"/>
        </w:rPr>
      </w:pPr>
      <w:r w:rsidRPr="002A4913">
        <w:rPr>
          <w:lang w:val="sq-AL"/>
        </w:rPr>
        <w:t>Në mbështetje të nenit 100 të Kushtetutës, të nenit 4, të ligjit nr. 7926, datë 20.4.1995, “Për transformimin e ndërmarrjeve shtetërore në shoqëri tregtare”, të ndryshuar, të neneve 13, 14 e 15, të ligjit nr. 8743, datë 22.2.2001, “Për pasuritë e paluajtshme shtetërore”, të ndryshuar, të nenit 8/a, të ligjit nr. 8744, datë 22.2.2001, “Për transferimin e pronave të paluajtshme publike të shtetit në njësitë e qeverisjes vendore”, të ndryshuar, me propozimin e ministrit të Zhvillimit Ekonomik, Tregtisë dhe Sipërmarrjes, Këshilli i Ministrave</w:t>
      </w:r>
    </w:p>
    <w:p w:rsidR="00D27ED1" w:rsidRPr="002A4913" w:rsidRDefault="00D27ED1" w:rsidP="00D27ED1">
      <w:pPr>
        <w:pStyle w:val="Hapesira7"/>
        <w:rPr>
          <w:lang w:val="sq-AL"/>
        </w:rPr>
      </w:pPr>
    </w:p>
    <w:p w:rsidR="00D27ED1" w:rsidRPr="002A4913" w:rsidRDefault="00D27ED1" w:rsidP="00D27ED1">
      <w:pPr>
        <w:pStyle w:val="Paragrafi"/>
        <w:jc w:val="center"/>
        <w:rPr>
          <w:lang w:val="sq-AL"/>
        </w:rPr>
      </w:pPr>
      <w:r w:rsidRPr="002A4913">
        <w:rPr>
          <w:lang w:val="sq-AL"/>
        </w:rPr>
        <w:t>VENDOSI:</w:t>
      </w:r>
    </w:p>
    <w:p w:rsidR="00D27ED1" w:rsidRPr="002A4913" w:rsidRDefault="00D27ED1" w:rsidP="00D27ED1">
      <w:pPr>
        <w:pStyle w:val="Hapesira7"/>
        <w:rPr>
          <w:lang w:val="sq-AL"/>
        </w:rPr>
      </w:pPr>
    </w:p>
    <w:p w:rsidR="00D27ED1" w:rsidRPr="002A4913" w:rsidRDefault="00D27ED1" w:rsidP="00D27ED1">
      <w:pPr>
        <w:pStyle w:val="Paragrafi"/>
        <w:rPr>
          <w:lang w:val="sq-AL"/>
        </w:rPr>
      </w:pPr>
      <w:r w:rsidRPr="002A4913">
        <w:rPr>
          <w:lang w:val="sq-AL"/>
        </w:rPr>
        <w:t>1. Në listën e objekteve, që i bashkëlidhet vendimit nr. 378, datë 12.8.1999, të Këshillit të Ministrave, të ndryshuar, të hiqet prona me emërtimin “Sheqeri Maliq” sh.a.</w:t>
      </w:r>
    </w:p>
    <w:p w:rsidR="00D27ED1" w:rsidRPr="002A4913" w:rsidRDefault="00D27ED1" w:rsidP="00D27ED1">
      <w:pPr>
        <w:pStyle w:val="Paragrafi"/>
        <w:rPr>
          <w:lang w:val="sq-AL"/>
        </w:rPr>
      </w:pPr>
      <w:r w:rsidRPr="002A4913">
        <w:rPr>
          <w:lang w:val="sq-AL"/>
        </w:rPr>
        <w:t xml:space="preserve">2. Prona “Sheqeri Maliq” sh.a., përmendur në pikën 1, të këtij vendimi, transferohet në përgjegjësi administrimi të Ministrisë së Zhvillimit Ekonomik, Tregtisë dhe Sipërmarrjes. </w:t>
      </w:r>
    </w:p>
    <w:p w:rsidR="00D27ED1" w:rsidRPr="002A4913" w:rsidRDefault="00D27ED1" w:rsidP="00D27ED1">
      <w:pPr>
        <w:pStyle w:val="Paragrafi"/>
        <w:rPr>
          <w:lang w:val="sq-AL"/>
        </w:rPr>
      </w:pPr>
      <w:r w:rsidRPr="002A4913">
        <w:rPr>
          <w:lang w:val="sq-AL"/>
        </w:rPr>
        <w:t>3. Ngarkohen Ministria e Zhvillimit Ekonomik, Tregtisë dhe Sipërmarrjes, Ministria e Punëve të Brendshme dhe Bashkia Maliq për zbatimin e këtij vendimi.</w:t>
      </w:r>
    </w:p>
    <w:p w:rsidR="00D27ED1" w:rsidRPr="002A4913" w:rsidRDefault="00D27ED1" w:rsidP="00D27ED1">
      <w:pPr>
        <w:pStyle w:val="Paragrafi"/>
        <w:rPr>
          <w:lang w:val="sq-AL"/>
        </w:rPr>
      </w:pPr>
      <w:r w:rsidRPr="002A4913">
        <w:rPr>
          <w:lang w:val="sq-AL"/>
        </w:rPr>
        <w:t>Ky vendim hyn në fuqi pas botimit në Fletoren Zyrtare.</w:t>
      </w:r>
    </w:p>
    <w:p w:rsidR="00D27ED1" w:rsidRPr="002A4913" w:rsidRDefault="00D27ED1" w:rsidP="00D27ED1">
      <w:pPr>
        <w:pStyle w:val="Hapesira7"/>
        <w:rPr>
          <w:lang w:val="sq-AL"/>
        </w:rPr>
      </w:pPr>
    </w:p>
    <w:p w:rsidR="00D27ED1" w:rsidRPr="002A4913" w:rsidRDefault="00D27ED1" w:rsidP="00D27ED1">
      <w:pPr>
        <w:pStyle w:val="Paragrafi"/>
        <w:jc w:val="right"/>
        <w:rPr>
          <w:lang w:val="sq-AL"/>
        </w:rPr>
      </w:pPr>
      <w:r w:rsidRPr="002A4913">
        <w:rPr>
          <w:lang w:val="sq-AL"/>
        </w:rPr>
        <w:t>KRYEMINISTRI</w:t>
      </w:r>
    </w:p>
    <w:p w:rsidR="00D27ED1" w:rsidRPr="002A4913" w:rsidRDefault="00D27ED1" w:rsidP="00D27ED1">
      <w:pPr>
        <w:pStyle w:val="Paragrafi"/>
        <w:jc w:val="right"/>
        <w:rPr>
          <w:b/>
          <w:lang w:val="sq-AL"/>
        </w:rPr>
      </w:pPr>
      <w:r w:rsidRPr="002A4913">
        <w:rPr>
          <w:b/>
          <w:lang w:val="sq-AL"/>
        </w:rPr>
        <w:t>Edi Rama</w:t>
      </w:r>
    </w:p>
    <w:p w:rsidR="00FD57DC" w:rsidRDefault="00D27ED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D27ED1"/>
    <w:rsid w:val="002E7553"/>
    <w:rsid w:val="00332E0F"/>
    <w:rsid w:val="00455FC5"/>
    <w:rsid w:val="007A33AA"/>
    <w:rsid w:val="00912120"/>
    <w:rsid w:val="00A3508F"/>
    <w:rsid w:val="00B441A3"/>
    <w:rsid w:val="00BB2539"/>
    <w:rsid w:val="00D27DAF"/>
    <w:rsid w:val="00D27ED1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27ED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27ED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27ED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Company>Grizli777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2015-02-03T08:46:00Z</dcterms:created>
  <dcterms:modified xsi:type="dcterms:W3CDTF">2015-02-03T08:46:00Z</dcterms:modified>
</cp:coreProperties>
</file>