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3062" w:rsidRPr="002A4913" w:rsidRDefault="00913062" w:rsidP="00913062">
      <w:pPr>
        <w:pStyle w:val="Paragrafi"/>
        <w:jc w:val="center"/>
        <w:rPr>
          <w:b/>
          <w:lang w:val="sq-AL"/>
        </w:rPr>
      </w:pPr>
      <w:r w:rsidRPr="002A4913">
        <w:rPr>
          <w:b/>
          <w:lang w:val="sq-AL"/>
        </w:rPr>
        <w:t>VENDIM</w:t>
      </w:r>
    </w:p>
    <w:p w:rsidR="00913062" w:rsidRPr="002A4913" w:rsidRDefault="00913062" w:rsidP="00913062">
      <w:pPr>
        <w:pStyle w:val="Paragrafi"/>
        <w:jc w:val="center"/>
        <w:rPr>
          <w:b/>
          <w:lang w:val="sq-AL"/>
        </w:rPr>
      </w:pPr>
      <w:r w:rsidRPr="002A4913">
        <w:rPr>
          <w:b/>
          <w:lang w:val="sq-AL"/>
        </w:rPr>
        <w:t>Nr. 57, datë 21.1.2015</w:t>
      </w:r>
    </w:p>
    <w:p w:rsidR="00913062" w:rsidRPr="002A4913" w:rsidRDefault="00913062" w:rsidP="00913062">
      <w:pPr>
        <w:pStyle w:val="Hapesira7"/>
        <w:rPr>
          <w:lang w:val="sq-AL"/>
        </w:rPr>
      </w:pPr>
    </w:p>
    <w:p w:rsidR="00913062" w:rsidRPr="002A4913" w:rsidRDefault="00913062" w:rsidP="00913062">
      <w:pPr>
        <w:pStyle w:val="Paragrafi"/>
        <w:jc w:val="center"/>
        <w:rPr>
          <w:b/>
          <w:lang w:val="sq-AL"/>
        </w:rPr>
      </w:pPr>
      <w:r w:rsidRPr="002A4913">
        <w:rPr>
          <w:b/>
          <w:lang w:val="sq-AL"/>
        </w:rPr>
        <w:t>PËR KALIMIN NË PËRGJEGJËSI ADMINISTRIMI TË NJË OBJEKTI OPERATORIT TË SHPËRNDARJES SË ENERGJISË ELEKTRIKE</w:t>
      </w:r>
    </w:p>
    <w:p w:rsidR="00913062" w:rsidRPr="002A4913" w:rsidRDefault="00913062" w:rsidP="00913062">
      <w:pPr>
        <w:pStyle w:val="Hapesira7"/>
        <w:rPr>
          <w:lang w:val="sq-AL"/>
        </w:rPr>
      </w:pPr>
    </w:p>
    <w:p w:rsidR="00913062" w:rsidRPr="002A4913" w:rsidRDefault="00913062" w:rsidP="00913062">
      <w:pPr>
        <w:pStyle w:val="Paragrafi"/>
        <w:rPr>
          <w:lang w:val="sq-AL"/>
        </w:rPr>
      </w:pPr>
      <w:r w:rsidRPr="002A4913">
        <w:rPr>
          <w:lang w:val="sq-AL"/>
        </w:rPr>
        <w:t>Në mbështetje të nenit 100 të Kushtetutës dhe të neneve 13 e 15, të ligjit nr. 8743, datë 22.2.2001, “Për pronat e paluajtshme të shtetit”, të ndryshuar, me propozimin e ministrit të Energjisë dhe Industrisë, Këshilli i Ministrave</w:t>
      </w:r>
    </w:p>
    <w:p w:rsidR="00913062" w:rsidRPr="002A4913" w:rsidRDefault="00913062" w:rsidP="00913062">
      <w:pPr>
        <w:pStyle w:val="Paragrafi"/>
        <w:jc w:val="center"/>
        <w:rPr>
          <w:sz w:val="14"/>
          <w:lang w:val="sq-AL"/>
        </w:rPr>
      </w:pPr>
    </w:p>
    <w:p w:rsidR="00913062" w:rsidRPr="002A4913" w:rsidRDefault="00913062" w:rsidP="00913062">
      <w:pPr>
        <w:pStyle w:val="Paragrafi"/>
        <w:jc w:val="center"/>
        <w:rPr>
          <w:lang w:val="sq-AL"/>
        </w:rPr>
      </w:pPr>
      <w:r w:rsidRPr="002A4913">
        <w:rPr>
          <w:lang w:val="sq-AL"/>
        </w:rPr>
        <w:t>VENDOSI:</w:t>
      </w:r>
    </w:p>
    <w:p w:rsidR="00913062" w:rsidRPr="002A4913" w:rsidRDefault="00913062" w:rsidP="00913062">
      <w:pPr>
        <w:pStyle w:val="Hapesira7"/>
        <w:rPr>
          <w:lang w:val="sq-AL"/>
        </w:rPr>
      </w:pPr>
    </w:p>
    <w:p w:rsidR="00913062" w:rsidRPr="002A4913" w:rsidRDefault="00913062" w:rsidP="00913062">
      <w:pPr>
        <w:pStyle w:val="Paragrafi"/>
        <w:rPr>
          <w:lang w:val="sq-AL"/>
        </w:rPr>
      </w:pPr>
      <w:r w:rsidRPr="002A4913">
        <w:rPr>
          <w:lang w:val="sq-AL"/>
        </w:rPr>
        <w:t>1. Kalimin në përgjegjësi administrimi shoqërisë OSHEE sh.a., të objektit që ndodhet në zonën kadastrale 8250, me adresë bulevardi “Gjergj Fishta”, nr.10, Tiranë, me nr. pasurie 1/27, sipas planrilevimit bashkëlidhur këtij vendimi.</w:t>
      </w:r>
    </w:p>
    <w:p w:rsidR="00913062" w:rsidRPr="002A4913" w:rsidRDefault="00913062" w:rsidP="00913062">
      <w:pPr>
        <w:pStyle w:val="Paragrafi"/>
        <w:rPr>
          <w:lang w:val="sq-AL"/>
        </w:rPr>
      </w:pPr>
      <w:r w:rsidRPr="002A4913">
        <w:rPr>
          <w:lang w:val="sq-AL"/>
        </w:rPr>
        <w:t>2. Së bashku me objektin kalojnë në përgjegjësi administrimi edhe mjediset e tjera ndihmëse, trualli i ndërtesës dhe oborri i rrethuar, për t</w:t>
      </w:r>
      <w:r>
        <w:rPr>
          <w:lang w:val="sq-AL"/>
        </w:rPr>
        <w:t>’</w:t>
      </w:r>
      <w:r w:rsidRPr="002A4913">
        <w:rPr>
          <w:lang w:val="sq-AL"/>
        </w:rPr>
        <w:t>u përdorur për mjedise pune për nevojat e OSHEE sh.a., të përcaktuara sipas planit të rilevimit që i bashkëlidhet këtij vendimi.</w:t>
      </w:r>
    </w:p>
    <w:p w:rsidR="00913062" w:rsidRPr="002A4913" w:rsidRDefault="00913062" w:rsidP="00913062">
      <w:pPr>
        <w:pStyle w:val="Paragrafi"/>
        <w:rPr>
          <w:lang w:val="sq-AL"/>
        </w:rPr>
      </w:pPr>
      <w:r w:rsidRPr="002A4913">
        <w:rPr>
          <w:lang w:val="sq-AL"/>
        </w:rPr>
        <w:t>3. Ministria e Zhvillimit Ekonomik, Tregtisë dhe Sipërmarrjes, Ministria e Energjisë dhe Industrisë dhe Ministria e Transportit dhe Infrastrukturës,  brenda 1 (një) muaji nga dalja e këtij vendimi, duhet të marrin masa për sistemimin e institucioneve që aktualisht gjenden brenda godinës.</w:t>
      </w:r>
    </w:p>
    <w:p w:rsidR="00913062" w:rsidRPr="002A4913" w:rsidRDefault="00913062" w:rsidP="00D952C9">
      <w:pPr>
        <w:pStyle w:val="Paragrafi"/>
        <w:rPr>
          <w:lang w:val="sq-AL"/>
        </w:rPr>
      </w:pPr>
      <w:r w:rsidRPr="002A4913">
        <w:rPr>
          <w:lang w:val="sq-AL"/>
        </w:rPr>
        <w:t>4. OSHEE sh.a., i ndalohet ta tjetërsojë pronën e përcaktuar në pikën 1, të këtij vendimi, apo t</w:t>
      </w:r>
      <w:r>
        <w:rPr>
          <w:lang w:val="sq-AL"/>
        </w:rPr>
        <w:t>’</w:t>
      </w:r>
      <w:r w:rsidRPr="002A4913">
        <w:rPr>
          <w:lang w:val="sq-AL"/>
        </w:rPr>
        <w:t>ua japë në përdorim të tretëve.</w:t>
      </w:r>
    </w:p>
    <w:p w:rsidR="00913062" w:rsidRPr="002A4913" w:rsidRDefault="00913062" w:rsidP="00913062">
      <w:pPr>
        <w:pStyle w:val="Paragrafi"/>
        <w:rPr>
          <w:lang w:val="sq-AL"/>
        </w:rPr>
      </w:pPr>
      <w:r w:rsidRPr="002A4913">
        <w:rPr>
          <w:lang w:val="sq-AL"/>
        </w:rPr>
        <w:t>5. Ngarkohen Ministria e Zhvillimit Ekonomik, Tregtisë dhe Sipërmarrjes, Ministria e Energjisë dhe Industrisë, Ministria e Transportit dhe Infrastrukturës, si dhe kryeregjistruesi Pasurive të Paluajtshme të Republikës së Shqipërisë për ndjekjen dhe zbatimin e këtij vendimi.</w:t>
      </w:r>
    </w:p>
    <w:p w:rsidR="00913062" w:rsidRPr="002A4913" w:rsidRDefault="00913062" w:rsidP="00913062">
      <w:pPr>
        <w:pStyle w:val="Paragrafi"/>
        <w:rPr>
          <w:lang w:val="sq-AL"/>
        </w:rPr>
      </w:pPr>
      <w:r w:rsidRPr="002A4913">
        <w:rPr>
          <w:lang w:val="sq-AL"/>
        </w:rPr>
        <w:t>Ky vendim hyn në fuqi pas botimit në Fletoren Zyrtare.</w:t>
      </w:r>
    </w:p>
    <w:p w:rsidR="00913062" w:rsidRPr="002A4913" w:rsidRDefault="00913062" w:rsidP="00913062">
      <w:pPr>
        <w:pStyle w:val="Hapesira7"/>
        <w:rPr>
          <w:lang w:val="sq-AL"/>
        </w:rPr>
      </w:pPr>
    </w:p>
    <w:p w:rsidR="00913062" w:rsidRPr="002A4913" w:rsidRDefault="00913062" w:rsidP="00913062">
      <w:pPr>
        <w:pStyle w:val="Paragrafi"/>
        <w:jc w:val="right"/>
        <w:rPr>
          <w:b/>
          <w:lang w:val="sq-AL"/>
        </w:rPr>
      </w:pPr>
      <w:r w:rsidRPr="002A4913">
        <w:rPr>
          <w:lang w:val="sq-AL"/>
        </w:rPr>
        <w:t>KRYEMINISTRI</w:t>
      </w:r>
      <w:r w:rsidRPr="002A4913">
        <w:rPr>
          <w:b/>
          <w:lang w:val="sq-AL"/>
        </w:rPr>
        <w:t xml:space="preserve"> </w:t>
      </w:r>
    </w:p>
    <w:p w:rsidR="00913062" w:rsidRPr="002A4913" w:rsidRDefault="00913062" w:rsidP="00913062">
      <w:pPr>
        <w:pStyle w:val="Paragrafi"/>
        <w:jc w:val="right"/>
        <w:rPr>
          <w:b/>
          <w:lang w:val="sq-AL"/>
        </w:rPr>
      </w:pPr>
      <w:r w:rsidRPr="002A4913">
        <w:rPr>
          <w:b/>
          <w:lang w:val="sq-AL"/>
        </w:rPr>
        <w:t>Edi Rama</w:t>
      </w:r>
    </w:p>
    <w:p w:rsidR="00913062" w:rsidRPr="002A4913" w:rsidRDefault="00913062" w:rsidP="00913062">
      <w:pPr>
        <w:widowControl w:val="0"/>
        <w:ind w:firstLine="0"/>
        <w:rPr>
          <w:lang w:val="sq-AL"/>
        </w:rPr>
      </w:pPr>
      <w:r w:rsidRPr="002A4913">
        <w:rPr>
          <w:noProof/>
        </w:rPr>
        <w:lastRenderedPageBreak/>
        <w:drawing>
          <wp:inline distT="0" distB="0" distL="0" distR="0">
            <wp:extent cx="6297857" cy="4997302"/>
            <wp:effectExtent l="19050" t="0" r="7693" b="0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525" cy="49970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13062" w:rsidRPr="002A4913" w:rsidRDefault="00913062" w:rsidP="00913062">
      <w:pPr>
        <w:pStyle w:val="Paragrafi"/>
        <w:jc w:val="center"/>
        <w:rPr>
          <w:b/>
          <w:lang w:val="sq-AL"/>
        </w:rPr>
        <w:sectPr w:rsidR="00913062" w:rsidRPr="002A4913" w:rsidSect="00D952C9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FD57DC" w:rsidRDefault="00D952C9" w:rsidP="00D952C9"/>
    <w:sectPr w:rsidR="00FD57DC" w:rsidSect="00D952C9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3062"/>
    <w:rsid w:val="002E7553"/>
    <w:rsid w:val="00332E0F"/>
    <w:rsid w:val="00455FC5"/>
    <w:rsid w:val="007A33AA"/>
    <w:rsid w:val="00912120"/>
    <w:rsid w:val="00913062"/>
    <w:rsid w:val="00A3508F"/>
    <w:rsid w:val="00B441A3"/>
    <w:rsid w:val="00BB2539"/>
    <w:rsid w:val="00D27DAF"/>
    <w:rsid w:val="00D952C9"/>
    <w:rsid w:val="00E12DC7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0771D"/>
  <w15:docId w15:val="{9377CBA5-9C39-41E0-922C-4AD096D60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306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1306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13062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913062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3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306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247</Words>
  <Characters>1411</Characters>
  <Application>Microsoft Office Word</Application>
  <DocSecurity>0</DocSecurity>
  <Lines>11</Lines>
  <Paragraphs>3</Paragraphs>
  <ScaleCrop>false</ScaleCrop>
  <Company>Grizli777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2</cp:revision>
  <dcterms:created xsi:type="dcterms:W3CDTF">2015-02-03T08:57:00Z</dcterms:created>
  <dcterms:modified xsi:type="dcterms:W3CDTF">2024-12-11T13:42:00Z</dcterms:modified>
</cp:coreProperties>
</file>