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BAA60" w14:textId="77777777" w:rsidR="004179D0" w:rsidRPr="009D2DAF" w:rsidRDefault="004179D0" w:rsidP="004179D0">
      <w:pPr>
        <w:pStyle w:val="Akti"/>
        <w:rPr>
          <w:lang w:val="sq-AL"/>
        </w:rPr>
      </w:pPr>
      <w:bookmarkStart w:id="0" w:name="_GoBack"/>
      <w:bookmarkEnd w:id="0"/>
      <w:r w:rsidRPr="009D2DAF">
        <w:rPr>
          <w:lang w:val="sq-AL"/>
        </w:rPr>
        <w:t>VENDIM</w:t>
      </w:r>
    </w:p>
    <w:p w14:paraId="23D411E6" w14:textId="77777777" w:rsidR="004179D0" w:rsidRPr="009D2DAF" w:rsidRDefault="004179D0" w:rsidP="004179D0">
      <w:pPr>
        <w:pStyle w:val="NumriData"/>
        <w:rPr>
          <w:lang w:val="sq-AL"/>
        </w:rPr>
      </w:pPr>
      <w:r w:rsidRPr="009D2DAF">
        <w:rPr>
          <w:lang w:val="sq-AL"/>
        </w:rPr>
        <w:t>Nr.</w:t>
      </w:r>
      <w:r>
        <w:rPr>
          <w:lang w:val="sq-AL"/>
        </w:rPr>
        <w:t xml:space="preserve"> </w:t>
      </w:r>
      <w:r w:rsidRPr="009D2DAF">
        <w:rPr>
          <w:lang w:val="sq-AL"/>
        </w:rPr>
        <w:t>70, datë 28.1.2015</w:t>
      </w:r>
    </w:p>
    <w:p w14:paraId="19BF630C" w14:textId="77777777" w:rsidR="004179D0" w:rsidRPr="009D2DAF" w:rsidRDefault="004179D0" w:rsidP="004179D0">
      <w:pPr>
        <w:pStyle w:val="Hapesira7"/>
        <w:rPr>
          <w:lang w:val="sq-AL"/>
        </w:rPr>
      </w:pPr>
    </w:p>
    <w:p w14:paraId="5E478991" w14:textId="77777777" w:rsidR="004179D0" w:rsidRPr="009D2DAF" w:rsidRDefault="004179D0" w:rsidP="004179D0">
      <w:pPr>
        <w:pStyle w:val="Titulli"/>
        <w:rPr>
          <w:lang w:val="sq-AL"/>
        </w:rPr>
      </w:pPr>
      <w:r w:rsidRPr="009D2DAF">
        <w:rPr>
          <w:lang w:val="sq-AL"/>
        </w:rPr>
        <w:t>PËR NDRYSHIMIN E PËRGJEGJËSISË SË ADMINISTRIMIT, NGA MINISTRIA E MBROJTJES TE MINISTRIA E DREJTËSISË, PËR GJYKATËN E RRETHIT GJYQËSOR GJIROKASTËR, TË PRONËS NR.</w:t>
      </w:r>
      <w:r>
        <w:rPr>
          <w:lang w:val="sq-AL"/>
        </w:rPr>
        <w:t xml:space="preserve"> </w:t>
      </w:r>
      <w:r w:rsidRPr="009D2DAF">
        <w:rPr>
          <w:lang w:val="sq-AL"/>
        </w:rPr>
        <w:t>598, ME EMËRTIM “QENDËR MOBILIZIMI”, ME VENDNDODHJE NË GJIROKASTËR, DHE PËR NJË NDRYSHIM NË VENDIMIN NR.</w:t>
      </w:r>
      <w:r>
        <w:rPr>
          <w:lang w:val="sq-AL"/>
        </w:rPr>
        <w:t xml:space="preserve"> </w:t>
      </w:r>
      <w:r w:rsidRPr="009D2DAF">
        <w:rPr>
          <w:lang w:val="sq-AL"/>
        </w:rPr>
        <w:t>515, DATË 18.7.2003, TË KËSHILLIT TË MINISTRAVE, “PËR MIRATIMIN E LISTËS  SË INVENTARIT TË PRONAVE TË PALUAJTSHME SHTETËRORE, QË I KALOJNË NË PËRGJEGJËSI ADMINISTRIMI MINISTRISË SË MBROJTJES”, TË NDRYSHUAR</w:t>
      </w:r>
    </w:p>
    <w:p w14:paraId="79756114" w14:textId="77777777" w:rsidR="004179D0" w:rsidRPr="009D2DAF" w:rsidRDefault="004179D0" w:rsidP="004179D0">
      <w:pPr>
        <w:pStyle w:val="Hapesira7"/>
        <w:rPr>
          <w:lang w:val="sq-AL"/>
        </w:rPr>
      </w:pPr>
    </w:p>
    <w:p w14:paraId="271A4191" w14:textId="77777777" w:rsidR="004179D0" w:rsidRPr="009D2DAF" w:rsidRDefault="004179D0" w:rsidP="004179D0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Në mbështetje të nenit 100 të Kushtetutës dhe të neneve 13 e 15, të ligjit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 xml:space="preserve">8743, datë 22.2.2001, “Për pronat e paluajtshme të shtetit”, të ndryshuar, me propozimin e ministrit të Mbrojtjes, Këshilli i Ministrave </w:t>
      </w:r>
    </w:p>
    <w:p w14:paraId="3552108C" w14:textId="77777777" w:rsidR="004179D0" w:rsidRPr="009D2DAF" w:rsidRDefault="004179D0" w:rsidP="004179D0">
      <w:pPr>
        <w:pStyle w:val="Hapesira7"/>
        <w:rPr>
          <w:spacing w:val="-4"/>
          <w:sz w:val="4"/>
          <w:lang w:val="sq-AL"/>
        </w:rPr>
      </w:pPr>
    </w:p>
    <w:p w14:paraId="28519F88" w14:textId="77777777" w:rsidR="004179D0" w:rsidRPr="009D2DAF" w:rsidRDefault="004179D0" w:rsidP="004179D0">
      <w:pPr>
        <w:pStyle w:val="Vendosi"/>
        <w:rPr>
          <w:spacing w:val="-4"/>
          <w:lang w:val="sq-AL"/>
        </w:rPr>
      </w:pPr>
      <w:r w:rsidRPr="009D2DAF">
        <w:rPr>
          <w:spacing w:val="-4"/>
          <w:lang w:val="sq-AL"/>
        </w:rPr>
        <w:t>VENDOSI:</w:t>
      </w:r>
    </w:p>
    <w:p w14:paraId="5E61E19F" w14:textId="77777777" w:rsidR="004179D0" w:rsidRPr="009D2DAF" w:rsidRDefault="004179D0" w:rsidP="004179D0">
      <w:pPr>
        <w:pStyle w:val="Hapesira7"/>
        <w:rPr>
          <w:spacing w:val="-4"/>
          <w:lang w:val="sq-AL"/>
        </w:rPr>
      </w:pPr>
    </w:p>
    <w:p w14:paraId="6C1979F5" w14:textId="77777777" w:rsidR="004179D0" w:rsidRPr="009D2DAF" w:rsidRDefault="004179D0" w:rsidP="004179D0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1. Ndryshimin e përgjegjësisë së administrimit, nga Ministria e Mbrojtjes te Ministria e Drejtësisë, të pronës së paluajtshme shtetërore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>598, me emërtim “Qendër Mobilizimi”, me vendndodhje në Gjirokastër, sipas formularit standard të inventarizimit, që i bashkëlidhet këtij vendimi dhe është pjesë përbërëse e tij, për sistemimin e administratës së disa prej institucioneve të drejtësisë për ta përdorur nga Gjykata e Rrethit Gjyqësor Gjirokastër.</w:t>
      </w:r>
    </w:p>
    <w:p w14:paraId="2868AD1B" w14:textId="77777777" w:rsidR="004179D0" w:rsidRPr="009D2DAF" w:rsidRDefault="004179D0" w:rsidP="004179D0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2. Prona e përcaktuar në pikën 1, të këtij vendimi, të hiqet nga lista e inventarit të pronave të paluajtshme shtetërore, që i bashkëlidhet vendimit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>515, datë 18.7.2003, të Këshillit të Ministrave, të ndryshuar, dhe të shtohet në listën e inventarit të pronave të paluajtshme shtetërore, që i bashkëlidhet vendimit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>1292, datë 24.9.2008, të Këshillit të Ministrave, “Për kalimin në përgjegjësi administrimi të Ministrisë së Drejtësisë të trojeve dhe ndërtesave të gjykatave të rretheve dhe të gjykatave të apelit”, të ndryshuar.</w:t>
      </w:r>
    </w:p>
    <w:p w14:paraId="52C5BD73" w14:textId="77777777" w:rsidR="004179D0" w:rsidRPr="009D2DAF" w:rsidRDefault="004179D0" w:rsidP="004179D0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3. Ministrisë së Drejtësisë dhe Gjykatës së Rrethit Gjyqësor Gjirokastër u ndalohet ta ndryshojnë destinacionin e pronës së përcaktuar në këtë  vendim, ta tjetërsojnë ose t’ua japin në përdorim të tretëve.</w:t>
      </w:r>
    </w:p>
    <w:p w14:paraId="0701BA0D" w14:textId="77777777" w:rsidR="004179D0" w:rsidRPr="009D2DAF" w:rsidRDefault="004179D0" w:rsidP="004179D0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 xml:space="preserve">4. Ngarkohen ministri i Mbrojtjes, ministri i Drejtësisë, Gjykata e Rrethit Gjyqësor Gjirokastër, Agjencia e Inventarizimit dhe Transferimit të Pronave të Paluajtshme dhe kryeregjistruesi i Pasurive të Paluajtshme të Republikës së Shqipërisë për ndjekjen dhe zbatimin e këtij vendimi.  </w:t>
      </w:r>
    </w:p>
    <w:p w14:paraId="684B2CF5" w14:textId="77777777" w:rsidR="004179D0" w:rsidRPr="009D2DAF" w:rsidRDefault="004179D0" w:rsidP="004179D0">
      <w:pPr>
        <w:pStyle w:val="Paragrafi"/>
        <w:rPr>
          <w:lang w:val="sq-AL"/>
        </w:rPr>
      </w:pPr>
      <w:r w:rsidRPr="009D2DAF">
        <w:rPr>
          <w:spacing w:val="-4"/>
          <w:lang w:val="sq-AL"/>
        </w:rPr>
        <w:t>Ky vendim hyn në fuqi pas botimit në Fletoren Zyrtare.</w:t>
      </w:r>
    </w:p>
    <w:p w14:paraId="2708A19A" w14:textId="77777777" w:rsidR="004179D0" w:rsidRPr="009D2DAF" w:rsidRDefault="004179D0" w:rsidP="004179D0">
      <w:pPr>
        <w:pStyle w:val="Hapesira7"/>
        <w:rPr>
          <w:lang w:val="sq-AL"/>
        </w:rPr>
      </w:pPr>
    </w:p>
    <w:p w14:paraId="112C4852" w14:textId="77777777" w:rsidR="004179D0" w:rsidRPr="009D2DAF" w:rsidRDefault="004179D0" w:rsidP="004179D0">
      <w:pPr>
        <w:pStyle w:val="Autoriteti"/>
        <w:rPr>
          <w:lang w:val="sq-AL"/>
        </w:rPr>
      </w:pPr>
      <w:r w:rsidRPr="009D2DAF">
        <w:rPr>
          <w:lang w:val="sq-AL"/>
        </w:rPr>
        <w:t>KRYEMINISTRI</w:t>
      </w:r>
    </w:p>
    <w:p w14:paraId="6ADF2E2E" w14:textId="77777777" w:rsidR="004179D0" w:rsidRPr="009D2DAF" w:rsidRDefault="004179D0" w:rsidP="004179D0">
      <w:pPr>
        <w:pStyle w:val="AutoritetiEmer"/>
        <w:rPr>
          <w:lang w:val="sq-AL"/>
        </w:rPr>
      </w:pPr>
      <w:r w:rsidRPr="009D2DAF">
        <w:rPr>
          <w:lang w:val="sq-AL"/>
        </w:rPr>
        <w:t>Edi Rama</w:t>
      </w:r>
    </w:p>
    <w:p w14:paraId="0EFB83FD" w14:textId="77777777" w:rsidR="004179D0" w:rsidRPr="009D2DAF" w:rsidRDefault="004179D0" w:rsidP="004179D0">
      <w:pPr>
        <w:pStyle w:val="Paragrafi"/>
        <w:rPr>
          <w:lang w:val="sq-AL"/>
        </w:rPr>
        <w:sectPr w:rsidR="004179D0" w:rsidRPr="009D2DAF" w:rsidSect="00EE742E">
          <w:pgSz w:w="11907" w:h="16840" w:code="9"/>
          <w:pgMar w:top="1418" w:right="1418" w:bottom="1418" w:left="1418" w:header="1304" w:footer="1134" w:gutter="0"/>
          <w:pgNumType w:start="366"/>
          <w:cols w:space="454"/>
          <w:docGrid w:linePitch="360"/>
        </w:sectPr>
      </w:pPr>
    </w:p>
    <w:p w14:paraId="62033C54" w14:textId="77777777" w:rsidR="004179D0" w:rsidRPr="009D2DAF" w:rsidRDefault="00EE742E" w:rsidP="004179D0">
      <w:pPr>
        <w:pStyle w:val="Paragrafi"/>
        <w:rPr>
          <w:lang w:val="sq-AL"/>
        </w:rPr>
      </w:pPr>
      <w:r>
        <w:rPr>
          <w:lang w:val="sq-AL"/>
        </w:rPr>
        <w:lastRenderedPageBreak/>
        <w:pict w14:anchorId="066D919E">
          <v:rect id="_x0000_s1026" style="position:absolute;left:0;text-align:left;margin-left:-.35pt;margin-top:5.55pt;width:498.35pt;height:231.65pt;z-index:251660288" stroked="f">
            <v:textbox>
              <w:txbxContent>
                <w:p w14:paraId="33D6A0C3" w14:textId="77777777" w:rsidR="004179D0" w:rsidRDefault="004179D0" w:rsidP="004179D0">
                  <w:pPr>
                    <w:spacing w:after="0" w:line="240" w:lineRule="auto"/>
                    <w:ind w:firstLine="0"/>
                    <w:jc w:val="center"/>
                  </w:pPr>
                  <w:r w:rsidRPr="00283136">
                    <w:rPr>
                      <w:noProof/>
                    </w:rPr>
                    <w:drawing>
                      <wp:inline distT="0" distB="0" distL="0" distR="0" wp14:anchorId="58A557F2" wp14:editId="5A2BC6FD">
                        <wp:extent cx="6119357" cy="2870148"/>
                        <wp:effectExtent l="19050" t="0" r="0" b="0"/>
                        <wp:docPr id="2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9357" cy="28701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14:paraId="312E3DEE" w14:textId="77777777" w:rsidR="004179D0" w:rsidRPr="009D2DAF" w:rsidRDefault="004179D0" w:rsidP="004179D0">
      <w:pPr>
        <w:pStyle w:val="Paragrafi"/>
        <w:rPr>
          <w:lang w:val="sq-AL"/>
        </w:rPr>
      </w:pPr>
    </w:p>
    <w:p w14:paraId="560A9E03" w14:textId="77777777" w:rsidR="004179D0" w:rsidRPr="009D2DAF" w:rsidRDefault="004179D0" w:rsidP="004179D0">
      <w:pPr>
        <w:pStyle w:val="Paragrafi"/>
        <w:rPr>
          <w:lang w:val="sq-AL"/>
        </w:rPr>
      </w:pPr>
    </w:p>
    <w:p w14:paraId="705CCF06" w14:textId="77777777" w:rsidR="004179D0" w:rsidRPr="009D2DAF" w:rsidRDefault="004179D0" w:rsidP="004179D0">
      <w:pPr>
        <w:pStyle w:val="Paragrafi"/>
        <w:rPr>
          <w:lang w:val="sq-AL"/>
        </w:rPr>
      </w:pPr>
    </w:p>
    <w:p w14:paraId="337F15A3" w14:textId="77777777" w:rsidR="004179D0" w:rsidRPr="009D2DAF" w:rsidRDefault="00EE742E" w:rsidP="004179D0">
      <w:pPr>
        <w:pStyle w:val="Paragrafi"/>
        <w:rPr>
          <w:lang w:val="sq-AL"/>
        </w:rPr>
      </w:pPr>
      <w:r>
        <w:rPr>
          <w:lang w:val="sq-AL"/>
        </w:rPr>
        <w:pict w14:anchorId="3478057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479.25pt;margin-top:12.25pt;width:1.25pt;height:163.45pt;z-index:251661312" o:connectortype="straight"/>
        </w:pict>
      </w:r>
    </w:p>
    <w:p w14:paraId="2D6DDCD1" w14:textId="77777777" w:rsidR="004179D0" w:rsidRPr="009D2DAF" w:rsidRDefault="004179D0" w:rsidP="004179D0">
      <w:pPr>
        <w:pStyle w:val="Paragrafi"/>
        <w:rPr>
          <w:lang w:val="sq-AL"/>
        </w:rPr>
      </w:pPr>
    </w:p>
    <w:p w14:paraId="6ABD0628" w14:textId="77777777" w:rsidR="004179D0" w:rsidRPr="009D2DAF" w:rsidRDefault="004179D0" w:rsidP="004179D0">
      <w:pPr>
        <w:pStyle w:val="Paragrafi"/>
        <w:rPr>
          <w:lang w:val="sq-AL"/>
        </w:rPr>
      </w:pPr>
    </w:p>
    <w:p w14:paraId="70A20A44" w14:textId="77777777" w:rsidR="004179D0" w:rsidRPr="009D2DAF" w:rsidRDefault="004179D0" w:rsidP="004179D0">
      <w:pPr>
        <w:pStyle w:val="Paragrafi"/>
        <w:rPr>
          <w:lang w:val="sq-AL"/>
        </w:rPr>
      </w:pPr>
    </w:p>
    <w:p w14:paraId="1370B576" w14:textId="77777777" w:rsidR="004179D0" w:rsidRPr="009D2DAF" w:rsidRDefault="004179D0" w:rsidP="004179D0">
      <w:pPr>
        <w:pStyle w:val="Paragrafi"/>
        <w:rPr>
          <w:lang w:val="sq-AL"/>
        </w:rPr>
      </w:pPr>
    </w:p>
    <w:p w14:paraId="65EE32ED" w14:textId="77777777" w:rsidR="004179D0" w:rsidRPr="009D2DAF" w:rsidRDefault="004179D0" w:rsidP="004179D0">
      <w:pPr>
        <w:pStyle w:val="Paragrafi"/>
        <w:rPr>
          <w:lang w:val="sq-AL"/>
        </w:rPr>
      </w:pPr>
    </w:p>
    <w:p w14:paraId="7E249DBD" w14:textId="77777777" w:rsidR="004179D0" w:rsidRPr="009D2DAF" w:rsidRDefault="004179D0" w:rsidP="004179D0">
      <w:pPr>
        <w:pStyle w:val="Paragrafi"/>
        <w:rPr>
          <w:lang w:val="sq-AL"/>
        </w:rPr>
      </w:pPr>
    </w:p>
    <w:p w14:paraId="5DC44E39" w14:textId="77777777" w:rsidR="004179D0" w:rsidRPr="009D2DAF" w:rsidRDefault="004179D0" w:rsidP="004179D0">
      <w:pPr>
        <w:pStyle w:val="Paragrafi"/>
        <w:rPr>
          <w:lang w:val="sq-AL"/>
        </w:rPr>
      </w:pPr>
    </w:p>
    <w:p w14:paraId="4EF9D692" w14:textId="77777777" w:rsidR="004179D0" w:rsidRPr="009D2DAF" w:rsidRDefault="004179D0" w:rsidP="004179D0">
      <w:pPr>
        <w:pStyle w:val="Paragrafi"/>
        <w:rPr>
          <w:lang w:val="sq-AL"/>
        </w:rPr>
      </w:pPr>
    </w:p>
    <w:p w14:paraId="61A96E29" w14:textId="77777777" w:rsidR="004179D0" w:rsidRPr="009D2DAF" w:rsidRDefault="004179D0" w:rsidP="004179D0">
      <w:pPr>
        <w:pStyle w:val="Paragrafi"/>
        <w:rPr>
          <w:lang w:val="sq-AL"/>
        </w:rPr>
      </w:pPr>
    </w:p>
    <w:p w14:paraId="3BF413E7" w14:textId="77777777" w:rsidR="004179D0" w:rsidRPr="009D2DAF" w:rsidRDefault="004179D0" w:rsidP="004179D0">
      <w:pPr>
        <w:pStyle w:val="Paragrafi"/>
        <w:rPr>
          <w:lang w:val="sq-AL"/>
        </w:rPr>
      </w:pPr>
    </w:p>
    <w:p w14:paraId="1DAC6C2C" w14:textId="77777777" w:rsidR="004179D0" w:rsidRPr="009D2DAF" w:rsidRDefault="004179D0" w:rsidP="004179D0">
      <w:pPr>
        <w:pStyle w:val="Paragrafi"/>
        <w:rPr>
          <w:lang w:val="sq-AL"/>
        </w:rPr>
      </w:pPr>
      <w:r w:rsidRPr="009D2DAF">
        <w:rPr>
          <w:noProof/>
        </w:rPr>
        <w:lastRenderedPageBreak/>
        <w:drawing>
          <wp:inline distT="0" distB="0" distL="0" distR="0" wp14:anchorId="7B772A87" wp14:editId="25A77DFF">
            <wp:extent cx="5817208" cy="8134185"/>
            <wp:effectExtent l="19050" t="0" r="0" b="0"/>
            <wp:docPr id="22" name="Picture 21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5" cstate="print"/>
                    <a:srcRect t="5344" r="9485" b="4456"/>
                    <a:stretch>
                      <a:fillRect/>
                    </a:stretch>
                  </pic:blipFill>
                  <pic:spPr>
                    <a:xfrm>
                      <a:off x="0" y="0"/>
                      <a:ext cx="5817208" cy="81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E92FF" w14:textId="77777777" w:rsidR="004179D0" w:rsidRPr="009D2DAF" w:rsidRDefault="004179D0" w:rsidP="004179D0">
      <w:pPr>
        <w:pStyle w:val="Paragrafi"/>
        <w:rPr>
          <w:lang w:val="sq-AL"/>
        </w:rPr>
      </w:pPr>
    </w:p>
    <w:p w14:paraId="7C1A379F" w14:textId="77777777" w:rsidR="004179D0" w:rsidRPr="009D2DAF" w:rsidRDefault="004179D0" w:rsidP="004179D0">
      <w:pPr>
        <w:pStyle w:val="Paragrafi"/>
        <w:rPr>
          <w:lang w:val="sq-AL"/>
        </w:rPr>
      </w:pPr>
    </w:p>
    <w:p w14:paraId="14D4B9B0" w14:textId="77777777" w:rsidR="004179D0" w:rsidRPr="009D2DAF" w:rsidRDefault="004179D0" w:rsidP="004179D0">
      <w:pPr>
        <w:pStyle w:val="Paragrafi"/>
        <w:rPr>
          <w:lang w:val="sq-AL"/>
        </w:rPr>
      </w:pPr>
      <w:r w:rsidRPr="009D2DAF">
        <w:rPr>
          <w:noProof/>
        </w:rPr>
        <w:drawing>
          <wp:inline distT="0" distB="0" distL="0" distR="0" wp14:anchorId="25996A58" wp14:editId="0991691F">
            <wp:extent cx="5181103" cy="7776376"/>
            <wp:effectExtent l="19050" t="0" r="497" b="0"/>
            <wp:docPr id="23" name="Picture 22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6" cstate="print"/>
                    <a:srcRect l="11000" t="9825" r="4240" b="525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181103" cy="777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45035" w14:textId="77777777" w:rsidR="004179D0" w:rsidRPr="009D2DAF" w:rsidRDefault="004179D0" w:rsidP="004179D0">
      <w:pPr>
        <w:pStyle w:val="Paragrafi"/>
        <w:rPr>
          <w:lang w:val="sq-AL"/>
        </w:rPr>
      </w:pPr>
    </w:p>
    <w:p w14:paraId="34E5CEBB" w14:textId="77777777" w:rsidR="004179D0" w:rsidRPr="009D2DAF" w:rsidRDefault="004179D0" w:rsidP="004179D0">
      <w:pPr>
        <w:pStyle w:val="Paragrafi"/>
        <w:rPr>
          <w:lang w:val="sq-AL"/>
        </w:rPr>
      </w:pPr>
    </w:p>
    <w:p w14:paraId="6F38AEBA" w14:textId="77777777" w:rsidR="004179D0" w:rsidRPr="009D2DAF" w:rsidRDefault="004179D0" w:rsidP="004179D0">
      <w:pPr>
        <w:pStyle w:val="Paragrafi"/>
        <w:rPr>
          <w:lang w:val="sq-AL"/>
        </w:rPr>
      </w:pPr>
    </w:p>
    <w:p w14:paraId="6C940AC1" w14:textId="77777777" w:rsidR="00FD57DC" w:rsidRDefault="00EE742E"/>
    <w:sectPr w:rsidR="00FD57DC" w:rsidSect="00C02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9D0"/>
    <w:rsid w:val="002E7553"/>
    <w:rsid w:val="00332E0F"/>
    <w:rsid w:val="004179D0"/>
    <w:rsid w:val="00455FC5"/>
    <w:rsid w:val="004A4709"/>
    <w:rsid w:val="00627136"/>
    <w:rsid w:val="00745C21"/>
    <w:rsid w:val="007A33AA"/>
    <w:rsid w:val="00912120"/>
    <w:rsid w:val="00A3508F"/>
    <w:rsid w:val="00B441A3"/>
    <w:rsid w:val="00C02444"/>
    <w:rsid w:val="00D27DAF"/>
    <w:rsid w:val="00E12DC7"/>
    <w:rsid w:val="00EE742E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5ED0B0A2"/>
  <w15:docId w15:val="{2E16ADDC-364F-4765-B10B-66D1B47C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9D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79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179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79D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179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79D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179D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179D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179D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179D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179D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179D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179D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179D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179D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9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4</cp:revision>
  <cp:lastPrinted>2024-12-04T12:50:00Z</cp:lastPrinted>
  <dcterms:created xsi:type="dcterms:W3CDTF">2015-02-09T10:13:00Z</dcterms:created>
  <dcterms:modified xsi:type="dcterms:W3CDTF">2024-12-04T12:50:00Z</dcterms:modified>
</cp:coreProperties>
</file>