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6882" w:rsidRPr="000E1D9F" w:rsidRDefault="00F16882" w:rsidP="00F16882">
      <w:pPr>
        <w:pStyle w:val="Paragrafi"/>
        <w:jc w:val="center"/>
        <w:rPr>
          <w:b/>
          <w:lang w:val="sq-AL"/>
        </w:rPr>
      </w:pPr>
      <w:r w:rsidRPr="000E1D9F">
        <w:rPr>
          <w:b/>
          <w:lang w:val="sq-AL"/>
        </w:rPr>
        <w:t>VENDIM</w:t>
      </w:r>
    </w:p>
    <w:p w:rsidR="00F16882" w:rsidRPr="000E1D9F" w:rsidRDefault="00F16882" w:rsidP="00F16882">
      <w:pPr>
        <w:pStyle w:val="Paragrafi"/>
        <w:jc w:val="center"/>
        <w:rPr>
          <w:b/>
          <w:lang w:val="sq-AL"/>
        </w:rPr>
      </w:pPr>
      <w:r w:rsidRPr="000E1D9F">
        <w:rPr>
          <w:b/>
          <w:lang w:val="sq-AL"/>
        </w:rPr>
        <w:t>Nr. 76, datë 28.1.2015</w:t>
      </w:r>
    </w:p>
    <w:p w:rsidR="00F16882" w:rsidRPr="000E1D9F" w:rsidRDefault="00F16882" w:rsidP="00F16882">
      <w:pPr>
        <w:pStyle w:val="Hapesira7"/>
        <w:rPr>
          <w:lang w:val="sq-AL"/>
        </w:rPr>
      </w:pPr>
    </w:p>
    <w:p w:rsidR="00F16882" w:rsidRPr="000E1D9F" w:rsidRDefault="00F16882" w:rsidP="00F16882">
      <w:pPr>
        <w:pStyle w:val="Paragrafi"/>
        <w:jc w:val="center"/>
        <w:rPr>
          <w:b/>
          <w:lang w:val="sq-AL"/>
        </w:rPr>
      </w:pPr>
      <w:r w:rsidRPr="000E1D9F">
        <w:rPr>
          <w:b/>
          <w:lang w:val="sq-AL"/>
        </w:rPr>
        <w:t>PËR KALIMIN NË PËRGJEGJËSI ADMINISTRIMI, NGA MINISTRIA E ARSIMIT DHE SPORTIT TE MINISTRIA E MIRËQENIES SOCIALE DHE RINISË, PËR DREJTORINË RAJONALE TË SHËRBIMIT KOMBËTAR TË PUNËSIMIT, KORÇË, TË ANEKSIT TË GODINËS ME EMËRTIMIN “ISH-SHTËPIA E USHTARAKËVE”, ME VENDNDODHJE NË BULEVARDIN “REPUBLIKA”, KORÇË, DHE PËR NJË NDRYSHIM NË VENDIMIN NR. 530, DATË 7.8.2012, TË KËSHILLIT TË MINISTRAVE, TË NDRYSHUAR</w:t>
      </w:r>
    </w:p>
    <w:p w:rsidR="00F16882" w:rsidRPr="000E1D9F" w:rsidRDefault="00F16882" w:rsidP="00F16882">
      <w:pPr>
        <w:pStyle w:val="Hapesira7"/>
        <w:rPr>
          <w:lang w:val="sq-AL"/>
        </w:rPr>
      </w:pPr>
    </w:p>
    <w:p w:rsidR="00F16882" w:rsidRPr="000E1D9F" w:rsidRDefault="00F16882" w:rsidP="00F16882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Në mbështetje të nenit 100 të Kushtetutës dhe të neneve 13 e 15, të ligjit nr. 8743, datë 22.2.2001, “Për pronat e paluajtshme të shtetit”, të ndryshuar, me propozimin e ministrit të Mirëqenies Sociale dhe Rinisë, Këshilli i Ministrave</w:t>
      </w:r>
    </w:p>
    <w:p w:rsidR="00F16882" w:rsidRPr="000E1D9F" w:rsidRDefault="00F16882" w:rsidP="00F16882">
      <w:pPr>
        <w:pStyle w:val="Paragrafi"/>
        <w:jc w:val="center"/>
        <w:rPr>
          <w:spacing w:val="-4"/>
          <w:sz w:val="14"/>
          <w:lang w:val="sq-AL"/>
        </w:rPr>
      </w:pPr>
    </w:p>
    <w:p w:rsidR="00F16882" w:rsidRPr="000E1D9F" w:rsidRDefault="00F16882" w:rsidP="00F16882">
      <w:pPr>
        <w:pStyle w:val="Paragrafi"/>
        <w:jc w:val="center"/>
        <w:rPr>
          <w:spacing w:val="-4"/>
          <w:lang w:val="sq-AL"/>
        </w:rPr>
      </w:pPr>
      <w:r w:rsidRPr="000E1D9F">
        <w:rPr>
          <w:spacing w:val="-4"/>
          <w:lang w:val="sq-AL"/>
        </w:rPr>
        <w:t>VENDOSI:</w:t>
      </w:r>
    </w:p>
    <w:p w:rsidR="00F16882" w:rsidRPr="000E1D9F" w:rsidRDefault="00F16882" w:rsidP="00F16882">
      <w:pPr>
        <w:pStyle w:val="Hapesira7"/>
        <w:rPr>
          <w:spacing w:val="-4"/>
          <w:lang w:val="sq-AL"/>
        </w:rPr>
      </w:pPr>
    </w:p>
    <w:p w:rsidR="00F16882" w:rsidRPr="000E1D9F" w:rsidRDefault="00F16882" w:rsidP="00F16882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1. Kalimin në përgjegjësi administrimi, nga Ministria e Arsimit dhe Sportit te Ministria e Mirëqenies Sociale dhe Rinisë, për Drejtorinë Rajonale të Shërbimit Kombëtar të Punësimit në Korçë, të aneksit të godinës, me sipërfaqe 219 m</w:t>
      </w:r>
      <w:r w:rsidRPr="000E1D9F">
        <w:rPr>
          <w:spacing w:val="-4"/>
          <w:vertAlign w:val="superscript"/>
          <w:lang w:val="sq-AL"/>
        </w:rPr>
        <w:t>2</w:t>
      </w:r>
      <w:r w:rsidRPr="000E1D9F">
        <w:rPr>
          <w:spacing w:val="-4"/>
          <w:lang w:val="sq-AL"/>
        </w:rPr>
        <w:t xml:space="preserve">, me emërtimin “Ish-Shtëpia e Ushtarakëve”, me vendndodhje në bulevardin “Republika”, Korçë, për mjedise pune, për krijimin e kushteve për zhvillimin normal të veprimtarisë së funksionimit të këtij institucioni. </w:t>
      </w:r>
    </w:p>
    <w:p w:rsidR="00F16882" w:rsidRPr="000E1D9F" w:rsidRDefault="00F16882" w:rsidP="00F16882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 xml:space="preserve">2. Ministrisë së Mirëqenies Sociale dhe Rinisë e Drejtorisë Rajonale të Shërbimit Kombëtar të Punësimit, Korçë, u ndalohet ta ndryshojnë destinacionin e pronës, të përcaktuar në pikën 1, të këtij vendimi, ta tjetërsojnë atë ose t’ua japin në përdorim të tretëve. </w:t>
      </w:r>
    </w:p>
    <w:p w:rsidR="00F16882" w:rsidRPr="000E1D9F" w:rsidRDefault="00F16882" w:rsidP="00F16882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 xml:space="preserve">3. Në vendimin nr. 530, datë 7.8.2012, të Këshillit të Ministrave, “Për kalimin në përgjegjësi administrimi, nga Ministria e Mbrojtjes te Ministria e Arsimit dhe Shkencës, për universitetin “Fan S. Noli”, në Korçë, të pronës nr. 549, me emërtim “Shtëpia e Ushtarakëve”, me vendndodhje në bulevardin “Republika”, Korçë, dhe për një ndryshim në vendimin nr. 515, datë 18.7.2003, të Këshillit të Ministrave, “Për miratimin e listës së inventarit të pronave të paluajtshme shtetërore, të cilat i kalojnë në përgjegjësi administrimi Ministrisë së Mbrojtjes”, të ndryshuar, aneksi i godinës, me sipërfaqe 219 m², të hiqet nga sipërfaqja totale e pronës me nr. 549, me emërtimin “Shtëpia e Ushtarakëve”, me adresë bulevardi “Republika”, Korçë. </w:t>
      </w:r>
    </w:p>
    <w:p w:rsidR="00F16882" w:rsidRPr="000E1D9F" w:rsidRDefault="00F16882" w:rsidP="00F16882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 xml:space="preserve">4. Ngarkohen Ministria e Arsimit dhe Sportit, Ministria e Mirëqenies Sociale dhe Rinisë dhe Ministria e Brendshme për zbatimin e këtij vendimi. </w:t>
      </w:r>
    </w:p>
    <w:p w:rsidR="00F16882" w:rsidRPr="000E1D9F" w:rsidRDefault="00F16882" w:rsidP="00F16882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 xml:space="preserve">Ky vendim hyn në fuqi pas botimit në Fletoren Zyrtare. </w:t>
      </w:r>
    </w:p>
    <w:p w:rsidR="00F16882" w:rsidRPr="000E1D9F" w:rsidRDefault="00F16882" w:rsidP="00F16882">
      <w:pPr>
        <w:pStyle w:val="Paragrafi"/>
        <w:rPr>
          <w:spacing w:val="-4"/>
          <w:sz w:val="14"/>
          <w:lang w:val="sq-AL"/>
        </w:rPr>
      </w:pPr>
    </w:p>
    <w:p w:rsidR="00F16882" w:rsidRPr="000E1D9F" w:rsidRDefault="00F16882" w:rsidP="00F16882">
      <w:pPr>
        <w:pStyle w:val="Paragrafi"/>
        <w:jc w:val="right"/>
        <w:rPr>
          <w:spacing w:val="-4"/>
          <w:lang w:val="sq-AL"/>
        </w:rPr>
      </w:pPr>
      <w:r w:rsidRPr="000E1D9F">
        <w:rPr>
          <w:spacing w:val="-4"/>
          <w:lang w:val="sq-AL"/>
        </w:rPr>
        <w:t>KRYEMINISTRI</w:t>
      </w:r>
    </w:p>
    <w:p w:rsidR="00F16882" w:rsidRPr="000E1D9F" w:rsidRDefault="00F16882" w:rsidP="00F16882">
      <w:pPr>
        <w:pStyle w:val="Paragrafi"/>
        <w:jc w:val="right"/>
        <w:rPr>
          <w:b/>
          <w:spacing w:val="-4"/>
          <w:lang w:val="sq-AL"/>
        </w:rPr>
      </w:pPr>
      <w:r w:rsidRPr="000E1D9F">
        <w:rPr>
          <w:b/>
          <w:spacing w:val="-4"/>
          <w:lang w:val="sq-AL"/>
        </w:rPr>
        <w:t>Edi Rama</w:t>
      </w:r>
    </w:p>
    <w:p w:rsidR="00F16882" w:rsidRPr="000E1D9F" w:rsidRDefault="00F16882" w:rsidP="00F16882">
      <w:pPr>
        <w:pStyle w:val="Paragrafi"/>
        <w:jc w:val="right"/>
        <w:rPr>
          <w:b/>
          <w:spacing w:val="-4"/>
          <w:lang w:val="sq-AL"/>
        </w:rPr>
      </w:pPr>
    </w:p>
    <w:p w:rsidR="00F16882" w:rsidRPr="000E1D9F" w:rsidRDefault="00F16882" w:rsidP="00F16882">
      <w:pPr>
        <w:pStyle w:val="Paragrafi"/>
        <w:jc w:val="right"/>
        <w:rPr>
          <w:b/>
          <w:lang w:val="sq-AL"/>
        </w:rPr>
      </w:pPr>
    </w:p>
    <w:p w:rsidR="00F16882" w:rsidRPr="000E1D9F" w:rsidRDefault="00F16882" w:rsidP="00F16882">
      <w:pPr>
        <w:pStyle w:val="Paragrafi"/>
        <w:rPr>
          <w:b/>
          <w:lang w:val="sq-AL"/>
        </w:rPr>
        <w:sectPr w:rsidR="00F16882" w:rsidRPr="000E1D9F" w:rsidSect="006B7598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p w:rsidR="00F16882" w:rsidRPr="000E1D9F" w:rsidRDefault="00F16882" w:rsidP="00F16882">
      <w:pPr>
        <w:pStyle w:val="Paragrafi"/>
        <w:ind w:firstLine="0"/>
        <w:jc w:val="center"/>
        <w:rPr>
          <w:sz w:val="18"/>
          <w:szCs w:val="18"/>
          <w:lang w:val="sq-AL"/>
        </w:rPr>
      </w:pPr>
      <w:r w:rsidRPr="000E1D9F">
        <w:rPr>
          <w:sz w:val="18"/>
          <w:szCs w:val="18"/>
          <w:lang w:val="sq-AL"/>
        </w:rPr>
        <w:lastRenderedPageBreak/>
        <w:t>FORMULAR PËR INVENTARIZIMIN E PRONAVE TË PALUAJTSHME SHTETËRORE</w:t>
      </w:r>
    </w:p>
    <w:p w:rsidR="00F16882" w:rsidRPr="000E1D9F" w:rsidRDefault="00F16882" w:rsidP="00F16882">
      <w:pPr>
        <w:pStyle w:val="Paragrafi"/>
        <w:ind w:firstLine="0"/>
        <w:jc w:val="center"/>
        <w:rPr>
          <w:sz w:val="18"/>
          <w:szCs w:val="18"/>
          <w:lang w:val="sq-AL"/>
        </w:rPr>
      </w:pPr>
      <w:r w:rsidRPr="000E1D9F">
        <w:rPr>
          <w:sz w:val="18"/>
          <w:szCs w:val="18"/>
          <w:lang w:val="sq-AL"/>
        </w:rPr>
        <w:t>(Për inventarizimin e pronave të veçanta)</w:t>
      </w:r>
    </w:p>
    <w:p w:rsidR="00F16882" w:rsidRPr="000E1D9F" w:rsidRDefault="00F16882" w:rsidP="00F16882">
      <w:pPr>
        <w:pStyle w:val="Paragrafi"/>
        <w:ind w:firstLine="0"/>
        <w:rPr>
          <w:sz w:val="16"/>
          <w:szCs w:val="16"/>
          <w:lang w:val="sq-AL"/>
        </w:rPr>
      </w:pPr>
      <w:r w:rsidRPr="000E1D9F">
        <w:rPr>
          <w:sz w:val="16"/>
          <w:szCs w:val="16"/>
          <w:lang w:val="sq-AL"/>
        </w:rPr>
        <w:t xml:space="preserve">Institucioni i pushtetit qendror: </w:t>
      </w:r>
      <w:r w:rsidRPr="000E1D9F">
        <w:rPr>
          <w:b/>
          <w:sz w:val="16"/>
          <w:szCs w:val="16"/>
          <w:lang w:val="sq-AL"/>
        </w:rPr>
        <w:t>Ministria e Mirëqenies Sociale dhe Rinisë</w:t>
      </w:r>
    </w:p>
    <w:p w:rsidR="00F16882" w:rsidRPr="000E1D9F" w:rsidRDefault="00F16882" w:rsidP="00F16882">
      <w:pPr>
        <w:pStyle w:val="Paragrafi"/>
        <w:ind w:left="4" w:firstLine="1"/>
        <w:rPr>
          <w:b/>
          <w:sz w:val="16"/>
          <w:szCs w:val="16"/>
          <w:lang w:val="sq-AL"/>
        </w:rPr>
      </w:pPr>
      <w:r w:rsidRPr="000E1D9F">
        <w:rPr>
          <w:sz w:val="16"/>
          <w:szCs w:val="16"/>
          <w:lang w:val="sq-AL"/>
        </w:rPr>
        <w:t xml:space="preserve">                                           </w:t>
      </w:r>
      <w:r>
        <w:rPr>
          <w:sz w:val="16"/>
          <w:szCs w:val="16"/>
          <w:lang w:val="sq-AL"/>
        </w:rPr>
        <w:t xml:space="preserve">        </w:t>
      </w:r>
      <w:r w:rsidRPr="000E1D9F">
        <w:rPr>
          <w:b/>
          <w:sz w:val="16"/>
          <w:szCs w:val="16"/>
          <w:lang w:val="sq-AL"/>
        </w:rPr>
        <w:t>Shërbimi Kombëtar i Punësimit</w:t>
      </w:r>
    </w:p>
    <w:p w:rsidR="00F16882" w:rsidRPr="000E1D9F" w:rsidRDefault="00F16882" w:rsidP="00F16882">
      <w:pPr>
        <w:pStyle w:val="Paragrafi"/>
        <w:ind w:firstLine="0"/>
        <w:rPr>
          <w:sz w:val="16"/>
          <w:szCs w:val="16"/>
          <w:lang w:val="sq-AL"/>
        </w:rPr>
      </w:pPr>
      <w:r w:rsidRPr="000E1D9F">
        <w:rPr>
          <w:sz w:val="16"/>
          <w:szCs w:val="16"/>
          <w:lang w:val="sq-AL"/>
        </w:rPr>
        <w:t>Bashkia Korçë</w:t>
      </w:r>
    </w:p>
    <w:p w:rsidR="00F16882" w:rsidRPr="000E1D9F" w:rsidRDefault="00F16882" w:rsidP="00F16882">
      <w:pPr>
        <w:pStyle w:val="Paragrafi"/>
        <w:ind w:firstLine="0"/>
        <w:rPr>
          <w:sz w:val="16"/>
          <w:szCs w:val="16"/>
          <w:lang w:val="sq-AL"/>
        </w:rPr>
      </w:pPr>
      <w:r w:rsidRPr="000E1D9F">
        <w:rPr>
          <w:sz w:val="16"/>
          <w:szCs w:val="16"/>
          <w:lang w:val="sq-AL"/>
        </w:rPr>
        <w:t xml:space="preserve">Fusha e përdorimit të pronës: </w:t>
      </w:r>
      <w:r w:rsidRPr="000E1D9F">
        <w:rPr>
          <w:b/>
          <w:sz w:val="16"/>
          <w:szCs w:val="16"/>
          <w:lang w:val="sq-AL"/>
        </w:rPr>
        <w:t>Drejtoria Rajonale e Shërbimit Kombëtar të Punësimit Korçë</w:t>
      </w:r>
    </w:p>
    <w:tbl>
      <w:tblPr>
        <w:tblStyle w:val="TableGrid"/>
        <w:tblW w:w="5600" w:type="pct"/>
        <w:jc w:val="center"/>
        <w:tblLook w:val="04A0" w:firstRow="1" w:lastRow="0" w:firstColumn="1" w:lastColumn="0" w:noHBand="0" w:noVBand="1"/>
      </w:tblPr>
      <w:tblGrid>
        <w:gridCol w:w="485"/>
        <w:gridCol w:w="822"/>
        <w:gridCol w:w="708"/>
        <w:gridCol w:w="1017"/>
        <w:gridCol w:w="1160"/>
        <w:gridCol w:w="809"/>
        <w:gridCol w:w="718"/>
        <w:gridCol w:w="819"/>
        <w:gridCol w:w="1210"/>
        <w:gridCol w:w="1258"/>
        <w:gridCol w:w="1395"/>
      </w:tblGrid>
      <w:tr w:rsidR="00F16882" w:rsidRPr="000E1D9F" w:rsidTr="009F1711">
        <w:trPr>
          <w:jc w:val="center"/>
        </w:trPr>
        <w:tc>
          <w:tcPr>
            <w:tcW w:w="235" w:type="pct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</w:p>
        </w:tc>
        <w:tc>
          <w:tcPr>
            <w:tcW w:w="1214" w:type="pct"/>
            <w:gridSpan w:val="3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0E1D9F">
              <w:rPr>
                <w:sz w:val="14"/>
                <w:szCs w:val="14"/>
                <w:lang w:val="sq-AL"/>
              </w:rPr>
              <w:t>A</w:t>
            </w:r>
          </w:p>
        </w:tc>
        <w:tc>
          <w:tcPr>
            <w:tcW w:w="1282" w:type="pct"/>
            <w:gridSpan w:val="3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0E1D9F">
              <w:rPr>
                <w:sz w:val="14"/>
                <w:szCs w:val="14"/>
                <w:lang w:val="sq-AL"/>
              </w:rPr>
              <w:t>B</w:t>
            </w:r>
          </w:p>
        </w:tc>
        <w:tc>
          <w:tcPr>
            <w:tcW w:w="2269" w:type="pct"/>
            <w:gridSpan w:val="4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0E1D9F">
              <w:rPr>
                <w:sz w:val="14"/>
                <w:szCs w:val="14"/>
                <w:lang w:val="sq-AL"/>
              </w:rPr>
              <w:t>C</w:t>
            </w:r>
          </w:p>
        </w:tc>
      </w:tr>
      <w:tr w:rsidR="00F16882" w:rsidRPr="000E1D9F" w:rsidTr="009F1711">
        <w:trPr>
          <w:jc w:val="center"/>
        </w:trPr>
        <w:tc>
          <w:tcPr>
            <w:tcW w:w="235" w:type="pct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0E1D9F">
              <w:rPr>
                <w:b/>
                <w:sz w:val="14"/>
                <w:szCs w:val="14"/>
                <w:lang w:val="sq-AL"/>
              </w:rPr>
              <w:t>Nr. rend</w:t>
            </w:r>
          </w:p>
        </w:tc>
        <w:tc>
          <w:tcPr>
            <w:tcW w:w="375" w:type="pct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0E1D9F">
              <w:rPr>
                <w:b/>
                <w:sz w:val="14"/>
                <w:szCs w:val="14"/>
                <w:lang w:val="sq-AL"/>
              </w:rPr>
              <w:t>Zona kadastrale dhe indeksi i hartës</w:t>
            </w:r>
          </w:p>
        </w:tc>
        <w:tc>
          <w:tcPr>
            <w:tcW w:w="324" w:type="pct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0E1D9F">
              <w:rPr>
                <w:b/>
                <w:sz w:val="14"/>
                <w:szCs w:val="14"/>
                <w:lang w:val="sq-AL"/>
              </w:rPr>
              <w:t>Nr. i pasurisë</w:t>
            </w:r>
          </w:p>
        </w:tc>
        <w:tc>
          <w:tcPr>
            <w:tcW w:w="515" w:type="pct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0E1D9F">
              <w:rPr>
                <w:b/>
                <w:sz w:val="14"/>
                <w:szCs w:val="14"/>
                <w:lang w:val="sq-AL"/>
              </w:rPr>
              <w:t>Lloji i pronës</w:t>
            </w:r>
          </w:p>
        </w:tc>
        <w:tc>
          <w:tcPr>
            <w:tcW w:w="574" w:type="pct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0E1D9F">
              <w:rPr>
                <w:b/>
                <w:sz w:val="14"/>
                <w:szCs w:val="14"/>
                <w:lang w:val="sq-AL"/>
              </w:rPr>
              <w:t>Emri i pronës,</w:t>
            </w:r>
          </w:p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0E1D9F">
              <w:rPr>
                <w:b/>
                <w:sz w:val="14"/>
                <w:szCs w:val="14"/>
                <w:lang w:val="sq-AL"/>
              </w:rPr>
              <w:t>adresa</w:t>
            </w:r>
          </w:p>
        </w:tc>
        <w:tc>
          <w:tcPr>
            <w:tcW w:w="375" w:type="pct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0E1D9F">
              <w:rPr>
                <w:b/>
                <w:sz w:val="14"/>
                <w:szCs w:val="14"/>
                <w:lang w:val="sq-AL"/>
              </w:rPr>
              <w:t>Sipërfaqja totale e pronës m</w:t>
            </w:r>
            <w:r w:rsidRPr="000E1D9F"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34" w:type="pct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0E1D9F">
              <w:rPr>
                <w:b/>
                <w:sz w:val="14"/>
                <w:szCs w:val="14"/>
                <w:lang w:val="sq-AL"/>
              </w:rPr>
              <w:t>Nga sip. totale</w:t>
            </w:r>
            <w:r>
              <w:rPr>
                <w:b/>
                <w:sz w:val="14"/>
                <w:szCs w:val="14"/>
                <w:lang w:val="sq-AL"/>
              </w:rPr>
              <w:t>,</w:t>
            </w:r>
            <w:r w:rsidRPr="000E1D9F">
              <w:rPr>
                <w:b/>
                <w:sz w:val="14"/>
                <w:szCs w:val="14"/>
                <w:lang w:val="sq-AL"/>
              </w:rPr>
              <w:t xml:space="preserve"> sa ndërtesë m</w:t>
            </w:r>
            <w:r w:rsidRPr="000E1D9F"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86" w:type="pct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0E1D9F">
              <w:rPr>
                <w:b/>
                <w:sz w:val="14"/>
                <w:szCs w:val="14"/>
                <w:lang w:val="sq-AL"/>
              </w:rPr>
              <w:t>Funksioni për të cilin përdoret prona</w:t>
            </w:r>
          </w:p>
        </w:tc>
        <w:tc>
          <w:tcPr>
            <w:tcW w:w="578" w:type="pct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0E1D9F">
              <w:rPr>
                <w:b/>
                <w:sz w:val="14"/>
                <w:szCs w:val="14"/>
                <w:lang w:val="sq-AL"/>
              </w:rPr>
              <w:t>Institucioni/enti me përgjegjësi administrative</w:t>
            </w:r>
          </w:p>
        </w:tc>
        <w:tc>
          <w:tcPr>
            <w:tcW w:w="619" w:type="pct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0E1D9F">
              <w:rPr>
                <w:b/>
                <w:sz w:val="14"/>
                <w:szCs w:val="14"/>
                <w:lang w:val="sq-AL"/>
              </w:rPr>
              <w:t xml:space="preserve">Institucioni/enti përdorues, </w:t>
            </w:r>
          </w:p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0E1D9F">
              <w:rPr>
                <w:b/>
                <w:sz w:val="14"/>
                <w:szCs w:val="14"/>
                <w:lang w:val="sq-AL"/>
              </w:rPr>
              <w:t>statusi juridik i përdorimit</w:t>
            </w:r>
          </w:p>
        </w:tc>
        <w:tc>
          <w:tcPr>
            <w:tcW w:w="686" w:type="pct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0E1D9F">
              <w:rPr>
                <w:b/>
                <w:sz w:val="14"/>
                <w:szCs w:val="14"/>
                <w:lang w:val="sq-AL"/>
              </w:rPr>
              <w:t>Të thëna të tjera (shënime të veçanta)</w:t>
            </w:r>
          </w:p>
        </w:tc>
      </w:tr>
      <w:tr w:rsidR="00F16882" w:rsidRPr="000E1D9F" w:rsidTr="009F1711">
        <w:trPr>
          <w:jc w:val="center"/>
        </w:trPr>
        <w:tc>
          <w:tcPr>
            <w:tcW w:w="235" w:type="pct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0E1D9F">
              <w:rPr>
                <w:sz w:val="14"/>
                <w:szCs w:val="14"/>
                <w:lang w:val="sq-AL"/>
              </w:rPr>
              <w:t>1</w:t>
            </w:r>
          </w:p>
        </w:tc>
        <w:tc>
          <w:tcPr>
            <w:tcW w:w="375" w:type="pct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0E1D9F">
              <w:rPr>
                <w:sz w:val="14"/>
                <w:szCs w:val="14"/>
                <w:lang w:val="sq-AL"/>
              </w:rPr>
              <w:t>2</w:t>
            </w:r>
          </w:p>
        </w:tc>
        <w:tc>
          <w:tcPr>
            <w:tcW w:w="324" w:type="pct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0E1D9F">
              <w:rPr>
                <w:sz w:val="14"/>
                <w:szCs w:val="14"/>
                <w:lang w:val="sq-AL"/>
              </w:rPr>
              <w:t>3</w:t>
            </w:r>
          </w:p>
        </w:tc>
        <w:tc>
          <w:tcPr>
            <w:tcW w:w="515" w:type="pct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0E1D9F">
              <w:rPr>
                <w:sz w:val="14"/>
                <w:szCs w:val="14"/>
                <w:lang w:val="sq-AL"/>
              </w:rPr>
              <w:t>4</w:t>
            </w:r>
          </w:p>
        </w:tc>
        <w:tc>
          <w:tcPr>
            <w:tcW w:w="574" w:type="pct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0E1D9F">
              <w:rPr>
                <w:sz w:val="14"/>
                <w:szCs w:val="14"/>
                <w:lang w:val="sq-AL"/>
              </w:rPr>
              <w:t>5</w:t>
            </w:r>
          </w:p>
        </w:tc>
        <w:tc>
          <w:tcPr>
            <w:tcW w:w="375" w:type="pct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0E1D9F">
              <w:rPr>
                <w:sz w:val="14"/>
                <w:szCs w:val="14"/>
                <w:lang w:val="sq-AL"/>
              </w:rPr>
              <w:t>6</w:t>
            </w:r>
          </w:p>
        </w:tc>
        <w:tc>
          <w:tcPr>
            <w:tcW w:w="334" w:type="pct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0E1D9F">
              <w:rPr>
                <w:sz w:val="14"/>
                <w:szCs w:val="14"/>
                <w:lang w:val="sq-AL"/>
              </w:rPr>
              <w:t>7</w:t>
            </w:r>
          </w:p>
        </w:tc>
        <w:tc>
          <w:tcPr>
            <w:tcW w:w="386" w:type="pct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0E1D9F">
              <w:rPr>
                <w:sz w:val="14"/>
                <w:szCs w:val="14"/>
                <w:lang w:val="sq-AL"/>
              </w:rPr>
              <w:t>8</w:t>
            </w:r>
          </w:p>
        </w:tc>
        <w:tc>
          <w:tcPr>
            <w:tcW w:w="578" w:type="pct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0E1D9F">
              <w:rPr>
                <w:sz w:val="14"/>
                <w:szCs w:val="14"/>
                <w:lang w:val="sq-AL"/>
              </w:rPr>
              <w:t>9</w:t>
            </w:r>
          </w:p>
        </w:tc>
        <w:tc>
          <w:tcPr>
            <w:tcW w:w="619" w:type="pct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0E1D9F">
              <w:rPr>
                <w:sz w:val="14"/>
                <w:szCs w:val="14"/>
                <w:lang w:val="sq-AL"/>
              </w:rPr>
              <w:t>10</w:t>
            </w:r>
          </w:p>
        </w:tc>
        <w:tc>
          <w:tcPr>
            <w:tcW w:w="686" w:type="pct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0E1D9F">
              <w:rPr>
                <w:sz w:val="14"/>
                <w:szCs w:val="14"/>
                <w:lang w:val="sq-AL"/>
              </w:rPr>
              <w:t>11</w:t>
            </w:r>
          </w:p>
        </w:tc>
      </w:tr>
      <w:tr w:rsidR="00F16882" w:rsidRPr="000E1D9F" w:rsidTr="009F1711">
        <w:trPr>
          <w:jc w:val="center"/>
        </w:trPr>
        <w:tc>
          <w:tcPr>
            <w:tcW w:w="235" w:type="pct"/>
          </w:tcPr>
          <w:p w:rsidR="00F16882" w:rsidRPr="000E1D9F" w:rsidRDefault="00F16882" w:rsidP="009F1711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0E1D9F">
              <w:rPr>
                <w:sz w:val="14"/>
                <w:szCs w:val="14"/>
                <w:lang w:val="sq-AL"/>
              </w:rPr>
              <w:t>1</w:t>
            </w:r>
          </w:p>
        </w:tc>
        <w:tc>
          <w:tcPr>
            <w:tcW w:w="375" w:type="pct"/>
          </w:tcPr>
          <w:p w:rsidR="00F16882" w:rsidRPr="000E1D9F" w:rsidRDefault="00F16882" w:rsidP="009F1711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24" w:type="pct"/>
          </w:tcPr>
          <w:p w:rsidR="00F16882" w:rsidRPr="000E1D9F" w:rsidRDefault="00F16882" w:rsidP="009F1711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515" w:type="pct"/>
          </w:tcPr>
          <w:p w:rsidR="00F16882" w:rsidRPr="000E1D9F" w:rsidRDefault="00F16882" w:rsidP="009F1711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0E1D9F">
              <w:rPr>
                <w:sz w:val="14"/>
                <w:szCs w:val="14"/>
                <w:lang w:val="sq-AL"/>
              </w:rPr>
              <w:t>Administrative</w:t>
            </w:r>
          </w:p>
        </w:tc>
        <w:tc>
          <w:tcPr>
            <w:tcW w:w="574" w:type="pct"/>
          </w:tcPr>
          <w:p w:rsidR="00F16882" w:rsidRPr="000E1D9F" w:rsidRDefault="00F16882" w:rsidP="009F1711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0E1D9F">
              <w:rPr>
                <w:sz w:val="14"/>
                <w:szCs w:val="14"/>
                <w:lang w:val="sq-AL"/>
              </w:rPr>
              <w:t>Drejtoria Rajonale e Shërbimit Kombëtar të Punësimit Korçë</w:t>
            </w:r>
            <w:r>
              <w:rPr>
                <w:sz w:val="14"/>
                <w:szCs w:val="14"/>
                <w:lang w:val="sq-AL"/>
              </w:rPr>
              <w:t>,</w:t>
            </w:r>
          </w:p>
          <w:p w:rsidR="00F16882" w:rsidRPr="000E1D9F" w:rsidRDefault="00F16882" w:rsidP="009F1711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0E1D9F">
              <w:rPr>
                <w:sz w:val="14"/>
                <w:szCs w:val="14"/>
                <w:lang w:val="sq-AL"/>
              </w:rPr>
              <w:t>Bulevardi Republika (ish- Shtëpia e Ushtarakëve) Korçë</w:t>
            </w:r>
          </w:p>
        </w:tc>
        <w:tc>
          <w:tcPr>
            <w:tcW w:w="375" w:type="pct"/>
          </w:tcPr>
          <w:p w:rsidR="00F16882" w:rsidRPr="000E1D9F" w:rsidRDefault="00F16882" w:rsidP="009F1711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0E1D9F">
              <w:rPr>
                <w:sz w:val="14"/>
                <w:szCs w:val="14"/>
                <w:lang w:val="sq-AL"/>
              </w:rPr>
              <w:t>219</w:t>
            </w:r>
          </w:p>
        </w:tc>
        <w:tc>
          <w:tcPr>
            <w:tcW w:w="334" w:type="pct"/>
          </w:tcPr>
          <w:p w:rsidR="00F16882" w:rsidRPr="000E1D9F" w:rsidRDefault="00F16882" w:rsidP="009F1711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0E1D9F">
              <w:rPr>
                <w:sz w:val="14"/>
                <w:szCs w:val="14"/>
                <w:lang w:val="sq-AL"/>
              </w:rPr>
              <w:t>219</w:t>
            </w:r>
          </w:p>
        </w:tc>
        <w:tc>
          <w:tcPr>
            <w:tcW w:w="386" w:type="pct"/>
          </w:tcPr>
          <w:p w:rsidR="00F16882" w:rsidRPr="000E1D9F" w:rsidRDefault="00F16882" w:rsidP="009F1711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0E1D9F">
              <w:rPr>
                <w:sz w:val="14"/>
                <w:szCs w:val="14"/>
                <w:lang w:val="sq-AL"/>
              </w:rPr>
              <w:t>Drejtori Rajonale e Shërbimit Kombëtar të Punësimit</w:t>
            </w:r>
          </w:p>
        </w:tc>
        <w:tc>
          <w:tcPr>
            <w:tcW w:w="578" w:type="pct"/>
          </w:tcPr>
          <w:p w:rsidR="00F16882" w:rsidRPr="000E1D9F" w:rsidRDefault="00F16882" w:rsidP="009F1711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0E1D9F">
              <w:rPr>
                <w:sz w:val="14"/>
                <w:szCs w:val="14"/>
                <w:lang w:val="sq-AL"/>
              </w:rPr>
              <w:t>MMSR</w:t>
            </w:r>
          </w:p>
        </w:tc>
        <w:tc>
          <w:tcPr>
            <w:tcW w:w="619" w:type="pct"/>
          </w:tcPr>
          <w:p w:rsidR="00F16882" w:rsidRPr="000E1D9F" w:rsidRDefault="00F16882" w:rsidP="009F1711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0E1D9F">
              <w:rPr>
                <w:sz w:val="14"/>
                <w:szCs w:val="14"/>
                <w:lang w:val="sq-AL"/>
              </w:rPr>
              <w:t>SHKP/DRSHKP. Korçë (në përdorim)</w:t>
            </w:r>
          </w:p>
        </w:tc>
        <w:tc>
          <w:tcPr>
            <w:tcW w:w="686" w:type="pct"/>
          </w:tcPr>
          <w:p w:rsidR="00F16882" w:rsidRPr="000E1D9F" w:rsidRDefault="00F16882" w:rsidP="009F1711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0E1D9F">
              <w:rPr>
                <w:sz w:val="14"/>
                <w:szCs w:val="14"/>
                <w:lang w:val="sq-AL"/>
              </w:rPr>
              <w:t>Ambientet ndodhen në aneksin e godinës së ish "Shtëpisë së Ushtarakëve" me venndodhje në bulevardin "Republika" në përdorim të MMSR</w:t>
            </w:r>
          </w:p>
        </w:tc>
      </w:tr>
    </w:tbl>
    <w:p w:rsidR="00F16882" w:rsidRPr="000E1D9F" w:rsidRDefault="00F16882" w:rsidP="00F16882">
      <w:pPr>
        <w:pStyle w:val="Paragrafi"/>
        <w:ind w:firstLine="0"/>
        <w:rPr>
          <w:noProof/>
          <w:lang w:val="sq-AL"/>
        </w:rPr>
      </w:pPr>
    </w:p>
    <w:p w:rsidR="00F16882" w:rsidRPr="000E1D9F" w:rsidRDefault="00F16882" w:rsidP="00F16882">
      <w:pPr>
        <w:pStyle w:val="Paragrafi"/>
        <w:jc w:val="center"/>
        <w:rPr>
          <w:b/>
          <w:lang w:val="sq-AL"/>
        </w:rPr>
        <w:sectPr w:rsidR="00F16882" w:rsidRPr="000E1D9F" w:rsidSect="006B7598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  <w:bookmarkStart w:id="0" w:name="_GoBack"/>
      <w:bookmarkEnd w:id="0"/>
    </w:p>
    <w:p w:rsidR="00F16882" w:rsidRPr="000E1D9F" w:rsidRDefault="00F16882" w:rsidP="00F16882">
      <w:pPr>
        <w:pStyle w:val="Paragrafi"/>
        <w:jc w:val="center"/>
        <w:rPr>
          <w:b/>
          <w:lang w:val="sq-AL"/>
        </w:rPr>
      </w:pPr>
    </w:p>
    <w:p w:rsidR="00F16882" w:rsidRPr="000E1D9F" w:rsidRDefault="00F16882" w:rsidP="00F16882">
      <w:pPr>
        <w:pStyle w:val="Paragrafi"/>
        <w:jc w:val="center"/>
        <w:rPr>
          <w:b/>
          <w:lang w:val="sq-AL"/>
        </w:rPr>
      </w:pPr>
    </w:p>
    <w:p w:rsidR="00FD57DC" w:rsidRDefault="006B7598"/>
    <w:sectPr w:rsidR="00FD57DC" w:rsidSect="006B7598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882"/>
    <w:rsid w:val="002E7553"/>
    <w:rsid w:val="00332E0F"/>
    <w:rsid w:val="004249EE"/>
    <w:rsid w:val="00455FC5"/>
    <w:rsid w:val="004A4709"/>
    <w:rsid w:val="00627136"/>
    <w:rsid w:val="006B7598"/>
    <w:rsid w:val="007A33AA"/>
    <w:rsid w:val="00912120"/>
    <w:rsid w:val="00A3508F"/>
    <w:rsid w:val="00B441A3"/>
    <w:rsid w:val="00D27DAF"/>
    <w:rsid w:val="00E12DC7"/>
    <w:rsid w:val="00F16882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3D5500-217E-43B4-8B02-EAC90C8A6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688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168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16882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F16882"/>
    <w:rPr>
      <w:sz w:val="14"/>
      <w:szCs w:val="24"/>
    </w:rPr>
  </w:style>
  <w:style w:type="table" w:styleId="TableGrid">
    <w:name w:val="Table Grid"/>
    <w:basedOn w:val="TableNormal"/>
    <w:rsid w:val="00F16882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517</Words>
  <Characters>2952</Characters>
  <Application>Microsoft Office Word</Application>
  <DocSecurity>0</DocSecurity>
  <Lines>24</Lines>
  <Paragraphs>6</Paragraphs>
  <ScaleCrop>false</ScaleCrop>
  <Company>Grizli777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2015-02-12T08:23:00Z</dcterms:created>
  <dcterms:modified xsi:type="dcterms:W3CDTF">2024-12-12T09:17:00Z</dcterms:modified>
</cp:coreProperties>
</file>