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D33" w:rsidRPr="00B64A98" w:rsidRDefault="00926D33" w:rsidP="00926D33">
      <w:pPr>
        <w:pStyle w:val="Paragrafi"/>
        <w:jc w:val="center"/>
        <w:rPr>
          <w:b/>
          <w:spacing w:val="-4"/>
          <w:lang w:val="sq-AL"/>
        </w:rPr>
      </w:pPr>
      <w:r w:rsidRPr="00B64A98">
        <w:rPr>
          <w:b/>
          <w:spacing w:val="-4"/>
          <w:lang w:val="sq-AL"/>
        </w:rPr>
        <w:t>VENDIM</w:t>
      </w:r>
    </w:p>
    <w:p w:rsidR="00926D33" w:rsidRPr="00B64A98" w:rsidRDefault="00926D33" w:rsidP="00926D33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B64A98">
        <w:rPr>
          <w:b/>
          <w:spacing w:val="-4"/>
          <w:lang w:val="sq-AL"/>
        </w:rPr>
        <w:t>Nr. 103, datë 4.2. 2015</w:t>
      </w:r>
    </w:p>
    <w:bookmarkEnd w:id="0"/>
    <w:p w:rsidR="00926D33" w:rsidRPr="00B64A98" w:rsidRDefault="00926D33" w:rsidP="00926D33">
      <w:pPr>
        <w:pStyle w:val="Hapesira7"/>
        <w:rPr>
          <w:spacing w:val="-4"/>
          <w:lang w:val="sq-AL"/>
        </w:rPr>
      </w:pPr>
    </w:p>
    <w:p w:rsidR="00926D33" w:rsidRPr="00B64A98" w:rsidRDefault="00926D33" w:rsidP="00926D33">
      <w:pPr>
        <w:pStyle w:val="Paragrafi"/>
        <w:jc w:val="center"/>
        <w:rPr>
          <w:b/>
          <w:spacing w:val="-4"/>
          <w:lang w:val="sq-AL"/>
        </w:rPr>
      </w:pPr>
      <w:r w:rsidRPr="00B64A98">
        <w:rPr>
          <w:b/>
          <w:spacing w:val="-4"/>
          <w:lang w:val="sq-AL"/>
        </w:rPr>
        <w:t>PËR KRIJIMIN DHE MËNYRËN E ORGANIZIMIT E TË FUNKSIONIMIT TË INSPEKTORATIT SHTETËROR TË MJEDISIT DHE PYJEVE</w:t>
      </w:r>
    </w:p>
    <w:p w:rsidR="00926D33" w:rsidRPr="00B64A98" w:rsidRDefault="00926D33" w:rsidP="00926D33">
      <w:pPr>
        <w:pStyle w:val="Hapesira7"/>
        <w:rPr>
          <w:spacing w:val="-4"/>
          <w:lang w:val="sq-AL"/>
        </w:rPr>
      </w:pP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Në mbështetje të nenit 100 të Kushtetutës dhe të neneve 11 e 51, pika 3, të ligjit nr.10433, datë 16.6.2011, “Për inspektimin në Republikën e Shqipërisë”, me propozimin e ministrit të Mjedisit, Këshilli i Ministrave</w:t>
      </w:r>
    </w:p>
    <w:p w:rsidR="00926D33" w:rsidRPr="00B64A98" w:rsidRDefault="00926D33" w:rsidP="00926D33">
      <w:pPr>
        <w:pStyle w:val="Hapesira7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 </w:t>
      </w:r>
    </w:p>
    <w:p w:rsidR="00926D33" w:rsidRPr="00B64A98" w:rsidRDefault="00926D33" w:rsidP="00926D33">
      <w:pPr>
        <w:pStyle w:val="Paragrafi"/>
        <w:jc w:val="center"/>
        <w:rPr>
          <w:spacing w:val="-4"/>
          <w:lang w:val="sq-AL"/>
        </w:rPr>
      </w:pPr>
      <w:r w:rsidRPr="00B64A98">
        <w:rPr>
          <w:spacing w:val="-4"/>
          <w:lang w:val="sq-AL"/>
        </w:rPr>
        <w:t>VENDOSI:</w:t>
      </w:r>
    </w:p>
    <w:p w:rsidR="00926D33" w:rsidRPr="00B64A98" w:rsidRDefault="00926D33" w:rsidP="00926D33">
      <w:pPr>
        <w:pStyle w:val="Hapesira7"/>
        <w:rPr>
          <w:spacing w:val="-4"/>
          <w:lang w:val="sq-AL"/>
        </w:rPr>
      </w:pP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I.</w:t>
      </w:r>
      <w:r w:rsidRPr="00B64A98">
        <w:rPr>
          <w:spacing w:val="-4"/>
          <w:lang w:val="sq-AL"/>
        </w:rPr>
        <w:tab/>
        <w:t xml:space="preserve"> KRIJIMI I INSPEKTORATIT SHTE-TËROR TË MJEDISIT DHE PYJEVE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1. Krijohet Inspektorati Shtetëror i Mjedisit dhe Pyjeve (në vijim “ISHMP”) si institucion qendror publik, buxhetor, në varësi të ministrit përgjegjës për mjedisin.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 2. Ministria përgjegjëse për mjedisin mbështet funksionimin efektiv të ISHMP-së. Në këtë përgjegjësi nuk përfshihet drejtimi operacional i veprimtarisë së inspektimit.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II.</w:t>
      </w:r>
      <w:r w:rsidRPr="00B64A98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B64A98">
        <w:rPr>
          <w:spacing w:val="-4"/>
          <w:lang w:val="sq-AL"/>
        </w:rPr>
        <w:t xml:space="preserve">MISIONI DHE FUNKSIONET E ISHMP-së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1. ISHMP-ja ka për mision garantimin e respektimit të kërkesave ligjore në fushën e mbrojtjes së mjedisit dhe pyjeve.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2. ISHMP-ja është përgjegjëse për të gjitha funksionet e inspektimit në fushën përkatëse, në përputhje me përgjegjësitë e ministrisë përgjegjëse për mjedisin.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3. Përveç sa parashikohet në pikën 2, të këtij kreu, ISHMP-ja është përgjegjëse për çdo funksion apo kompetencë tjetër, të përcaktuar nga legjislacioni në fuqi për inspektoratin shtetëror, që mbulon fushën e mjedisit.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4. ISHMP-ja ushtron juridiksionin e vet territorial në të gjithë territorin e vendit.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III. </w:t>
      </w:r>
      <w:r w:rsidRPr="00B64A98">
        <w:rPr>
          <w:spacing w:val="-4"/>
          <w:lang w:val="sq-AL"/>
        </w:rPr>
        <w:tab/>
        <w:t>MËNYRA E ORGANIZIMIT DHE E FUNKSIONIMIT TË ISHMP-së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1. ISHMP-ja organizohet në dy nivele: në nivelin qendror dhe atë rajonal, ku këto të fundit ngrihen për çdo rajon të vendit.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2. ISHMP-ja drejtohet nga kryeinspektori, i cili është titullari i institucionit.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3. Në kuadër të funksioneve dhe detyrave të ISHMP-së, kryeinspektori ushtron këto kompetenca: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a) përfaqëson inspektoratin në marrëdhënie me të tretët dhe është përgjegjës për organizimin dhe bashkërendimin e punës për funksionimin, cilësinë dhe efektivitetin e veprimtarisë së këtij inspektorati;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b) zbaton dhe administron buxhetin e miratuar të ISHMP-së, në përputhje me legjislacionin në fuqi, dhe përgatit projektbuxhetin për vitin e ardhshëm, të cilin ia përcjell ministrit përgjegjës;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c) nxjerr urdhra për mbarëvajtjen e vazhdueshme të punës, për përcaktimin e procedurave, kompetencave, detyrave dhe funksioneve për kryerjen e veprimtarive inspektuese të strukturave të ISHMP-së, në nivel qendror dhe rajonal, në fushën e inspektimit të mjedisit dhe pyjeve;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ç) bashkërendon veprimtarinë e ISHMP-së me organet qendrore dhe organet e tjera shtetërore në fushën e inspektimit të mjedisit dhe pyjeve;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  d) siguron kontakte me organe homologe dhe organizata të ndryshme të huaja për zgjidhjen efektive të problemeve në fushën e inspektimit të mjedisit dhe pyjeve, si dhe kryen veprimtari të tjera për plotësimin e detyrave të përcaktuara në legjislacionin në fuqi për inspektimin në këtë fushë;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dh) siguron zbatimin dhe kontrollin e zbatimit të akteve ligjore e nënligjore që rregullojnë veprimtarinë në fushën e inspektimit të mjedisit dhe pyjeve;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e) ushtron çdo funksion tjetër, të përcaktuar në ligje të tjera të posaçme, që kanë të bëjnë me mbrojtjen e mjedisit.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4. Kryeinspektori i ISHMP-së i raporton drejtpërdrejt ministrit përgjegjës për mjedisin, përveçse kur ministri ka përcaktuar shprehimisht, me urdhër, një njësi tjetër raportimi në aparatin e ministrisë </w:t>
      </w:r>
      <w:r w:rsidRPr="00B64A98">
        <w:rPr>
          <w:spacing w:val="-4"/>
          <w:lang w:val="sq-AL"/>
        </w:rPr>
        <w:lastRenderedPageBreak/>
        <w:t>përgjegjëse.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5. ISHMP-ja në nivel qendror ka këto funksione: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a) planifikon dhe bashkërendon veprimtarinë e inspektimit;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b) siguron unifikimin e praktikave të inspektimit në shkallë vendi;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c) bashkërendon veprimtarinë e laboratorëve të vet dhe siguron kryerjen e analizave nga laboratorë të tjerë të akredituar, në rastin e pamundësisë së kryerjes së tyre nga laboratorët e vet;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ç)  informon publikun për veprimtarinë e inspektimit;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d)  jep mbështetje teknike, administrative dhe shkencore për veprimtarinë e inspektimit;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dh)   përgatit programin dhe raportin vjetor të inspektimit.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6. Përveç sa parashikohet në pikën 5, të këtij kreu, ISHMP-ja në nivel qendror është përgjegjëse për të gjithë institucionin, përfshirë edhe degët në nivel rajonal, për kryerjen e këtyre funksioneve të brendshme: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a) menaxhimin e burimeve njerëzore, si dhe ndjekjen e çështjeve ligjore, të teknologjisë së informacionit, të mirëmbajtjes dhe shërbimeve të tjera mbështetëse;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b) përgatitjen dhe zbatimin e buxhetit, mbajtjen e kontabilitetit dhe kryerjen e auditimit të brendshëm.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7. Pranë ISHMP-së në nivel qendror krijohet “Komisioni i ankimit të ISHMP-së”, i cili drejtohet nga kryeinspektori dhe ka në përbërje të tij: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- drejtorin përgjegjës për inspektimin e mjedisit;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- drejtorin përgjegjës për inspektimin e pyjeve;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- drejtorin përgjegjës për shërbimet mbështetëse;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- juristin e institucionit.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8. Komisioni i ankimit të ISHMP-së kryen këto detyra: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a) Mblidhet për të shqyrtuar ligjshmërinë e aktit ndaj të cilit është bërë ankim/kërkesë administrative dhe merr vendimin, në respektim të procedurës dhe afateve të përcaktuara në ligjin nr. 10433, datë 16.6.2011, “Për inspektimin në Republikën e Shqipërisë”, të ndryshuar, dhe në ligjin nr. 10279,                datë 20.5.2010, “Për kundërvajtjet administrative;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b) Në të gjitha rastet kur komisioni vlerëson pranimin e ankesës/kërkesës për shfuqizimin e vendimit administrativ, me kërkesë të komisionit, në mbledhje duhet të jetë i pranishëm autoriteti përkatës, i cili ka marrë vendimin;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c) Për çdo vendim, komisioni njofton me shkrim, zyrtarisht, subjektin ankues/kërkues;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ç) Ushtron funksionet, në përputhje me afatet dhe procedurat e ankimeve, të parashikuara në ligjin nr. 10433, datë 16.6.2011, “Për inspektimin në Republikën e Shqipërisë”, të ndryshuar, në Kodin e Procedurave Administrative, në ligjin nr. 10279, datë 20.5.2010, “Për kundërvajtjet administrative”, dhe rregulloren përkatëse të funksionimit, të miratuar nga komisioni.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9. Degët rajonale të ISHMP-së ushtrojnë veprimtarinë e tyre në territorin e qarkut përkatës dhe janë përgjegjëse për inspektimin në atë qark. Me urdhër të kryeinspektorit, inspektorët e një dege rajonale mund të ushtrojnë veprimtarinë e tyre edhe në territorin e një qarku tjetër, në bashkëpunim me degën rajonale përkatëse.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10.  Degët rajonale, të cilat kanë në territorin e tyre pika të kalimit të kufirit, bashkëpunojnë me organet doganore dhe organet e tjera përkatëse për parandalimin e dëmtimit të cilësisë së mjedisit apo të përbërësve të tij të veçantë.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11. Degët rajonale të ISHMP-së drejtohen nga drejtuesi i degës rajonale. Drejtuesi i degës rajonale përfaqëson degën rajonale në marrëdhënie me të tretët, në nivelin e qarkut përkatës, dhe është përgjegjës për organizimin dhe bashkërendimin e punës për funksionimin, cilësinë dhe efektivitetin e veprimtarisë së degës së tij.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 12. Përveç sa parashikohet në pikën 11, të këtij kreu, drejtuesi i degës rajonale: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a) jep autorizimin e inspektimit, në përputhje dhe në bazë të programit të miratuar të inspektimit;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b) vendos për shtyrjen e kohëzgjatjes së autorizimit, në përputhje me legjislacionin në fuqi për inspektimin, dhe për zëvendësimin e inspektorëve gjatë inspektimit, me përjashtim të rasteve kur </w:t>
      </w:r>
      <w:r w:rsidRPr="00B64A98">
        <w:rPr>
          <w:spacing w:val="-4"/>
          <w:lang w:val="sq-AL"/>
        </w:rPr>
        <w:lastRenderedPageBreak/>
        <w:t>urdhërohet nga kryeinspektori qendror.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13. Drejtuesi i degës rajonale i përgjigjet dhe raporton drejtpërsëdrejti te  kryeinspektori i ISHMP-së, përveçse kur kryeinspektori ka caktuar shprehimisht, me urdhër, një njësi tjetër raportimi pranë ISHMP-së në nivel qendror.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IV. </w:t>
      </w:r>
      <w:r w:rsidRPr="00B64A98">
        <w:rPr>
          <w:spacing w:val="-4"/>
          <w:lang w:val="sq-AL"/>
        </w:rPr>
        <w:tab/>
        <w:t>STEMA DHE VULA ZYRTARE E ISHMP-së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1. ISHMP-ja identifikohet me stemën dhe vulën zyrtare.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2. Stema e ISHMP-së përbëhet nga stema e Republikës dhe emërtimet:  “Republika e Shqipërisë, Ministria e Mjedisit, Inspektorati Shtetëror i Mjedisit dhe Pyjeve”. </w:t>
      </w:r>
    </w:p>
    <w:p w:rsidR="00926D33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3. Vula e ISHMP-së ka formën dhe elementet e përcaktuara në pikën 2, të vendimit nr. 390, datë 6.8.1993, të Këshillit të Ministrave, “Për rregullat e prodhimit, administrimit, kontrollit dhe ruajtjes së vulave zyrtare”, të ndryshuar. Vula e ISHMP-së në nivel qendror përmban edhe shënimin identifikues “Inspektorati Shtetëror i Mjedisit dhe Pyjeve”, ndërsa vulat e degëve rajonale përmbajnë shënimin identifikues “Inspektorati Shtetëror i Mjedisit dhe Pyjeve, Dega Rajonale e Qarkut (emri i qarkut përkatës)”.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4. Vula e ISHMP-së dhe vulat e degëve rajonale prodhohen, administrohen dhe ruhen në përputhje me legjislacionin në fuqi.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V. </w:t>
      </w:r>
      <w:r w:rsidRPr="00B64A98">
        <w:rPr>
          <w:spacing w:val="-4"/>
          <w:lang w:val="sq-AL"/>
        </w:rPr>
        <w:tab/>
        <w:t>DISPOZITA TRANSITORE DHE TË FUNDIT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1. Ngarkohet ministri i Mjedisit që, brenda 1 (një) muaji nga hyrja në fuqi e këtij vendimi, të marrë masat për paraqitjen e propozimit për miratimin e strukturës e të organikës së ISHMP-së, sipas ligjit, te Kryeministri.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2. Kryeinspektori i ISHMP-së, mbështetur nga njësitë përgjegjëse për shërbimet mbështetëse të Ministrisë së Mjedisit dhe në përputhje me kërkesat specifike për arsimin e inspektorëve, të miratuara nga Inspektorati Qendror, miraton kërkesat specifike për çdo vend pune në ISHMP.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3. Nëpunësit që kryejnë funksionet e inspektimit të mjedisit dhe pyjeve, të cilët janë aktualisht të emëruar pranë Inspektoratit Shtetëror të Mjedisit, Pyjeve dhe Ujërave dhe që plotësojnë kërkesat e përgjithshme për pranimin në shërbimin civil, mbeten në të njëjtat detyra pranë ISHMP-së, brenda numrit dhe pozicioneve të organikës së miratuar sipas urdhrit përkatës të Kryeministrit, ndërsa nëpunësit që kryejnë funksionet e inspektimit të ujërave, aktualisht të emëruar pranë Inspektoratit Shtetëror të Mjedisit, Pyjeve dhe Ujërave, transferohen pranë Ministrisë së Bujqësisë, Zhvillimit Rural dhe Administrimit të Ujërave.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4. Në çdo rast, kryerja e procedurave, sipas pikave 1, 2 dhe 3, të këtij kreu, kryhet duke respektuar kërkesat e ligjit nr. 152/2013, “Për nëpunësin civil”, dhe të akteve nënligjore në zbatim të tij.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 xml:space="preserve">5. Me hyrjen në fuqi të këtij vendimi, vendimi nr. 46, datë 29.1.2014, i Këshillit të Ministrave, “Për krijimin dhe mënyrën e organizimit e të funksionimit të Inspektoratit Shtetëror të Mjedisit, Pyjeve dhe Ujërave”, të ndryshuar, si dhe çdo dispozitë apo akt nënligjor, që vjen në kundërshtim me këtë vendim, shfuqizohen. 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6. Ngarkohet ministri i Mjedisit për zbatimin e këtij vendimi.</w:t>
      </w:r>
    </w:p>
    <w:p w:rsidR="00926D33" w:rsidRPr="00B64A98" w:rsidRDefault="00926D33" w:rsidP="00926D33">
      <w:pPr>
        <w:pStyle w:val="Paragrafi"/>
        <w:rPr>
          <w:spacing w:val="-4"/>
          <w:lang w:val="sq-AL"/>
        </w:rPr>
      </w:pPr>
      <w:r w:rsidRPr="00B64A98">
        <w:rPr>
          <w:spacing w:val="-4"/>
          <w:lang w:val="sq-AL"/>
        </w:rPr>
        <w:t>Ky vendim hyn në fuqi pas botimit në Fletoren Zyrtare.</w:t>
      </w:r>
    </w:p>
    <w:p w:rsidR="00926D33" w:rsidRPr="00B64A98" w:rsidRDefault="00926D33" w:rsidP="00926D33">
      <w:pPr>
        <w:pStyle w:val="Hapesira7"/>
        <w:rPr>
          <w:spacing w:val="-4"/>
          <w:lang w:val="sq-AL"/>
        </w:rPr>
      </w:pPr>
    </w:p>
    <w:p w:rsidR="00926D33" w:rsidRPr="00B64A98" w:rsidRDefault="00926D33" w:rsidP="00926D33">
      <w:pPr>
        <w:pStyle w:val="Paragrafi"/>
        <w:jc w:val="right"/>
        <w:rPr>
          <w:spacing w:val="-4"/>
          <w:lang w:val="sq-AL"/>
        </w:rPr>
      </w:pPr>
      <w:r w:rsidRPr="00B64A98">
        <w:rPr>
          <w:spacing w:val="-4"/>
          <w:lang w:val="sq-AL"/>
        </w:rPr>
        <w:t>KRYEMINISTRI</w:t>
      </w:r>
    </w:p>
    <w:p w:rsidR="00926D33" w:rsidRPr="00B64A98" w:rsidRDefault="00926D33" w:rsidP="00926D33">
      <w:pPr>
        <w:pStyle w:val="Paragrafi"/>
        <w:jc w:val="right"/>
        <w:rPr>
          <w:b/>
          <w:spacing w:val="-4"/>
          <w:lang w:val="sq-AL"/>
        </w:rPr>
      </w:pPr>
      <w:r w:rsidRPr="00B64A98">
        <w:rPr>
          <w:b/>
          <w:spacing w:val="-4"/>
          <w:lang w:val="sq-AL"/>
        </w:rPr>
        <w:t>Edi Rama</w:t>
      </w:r>
    </w:p>
    <w:p w:rsidR="00926D33" w:rsidRPr="00B64A98" w:rsidRDefault="00926D33" w:rsidP="00926D33">
      <w:pPr>
        <w:pStyle w:val="Hapesira7"/>
        <w:rPr>
          <w:spacing w:val="-4"/>
          <w:lang w:val="sq-AL"/>
        </w:rPr>
      </w:pPr>
    </w:p>
    <w:p w:rsidR="00926D33" w:rsidRDefault="00926D33" w:rsidP="00926D33">
      <w:pPr>
        <w:pStyle w:val="Paragrafi"/>
        <w:jc w:val="center"/>
        <w:rPr>
          <w:b/>
          <w:spacing w:val="-4"/>
          <w:lang w:val="sq-AL"/>
        </w:rPr>
      </w:pPr>
    </w:p>
    <w:p w:rsidR="00425E17" w:rsidRDefault="00926D33"/>
    <w:sectPr w:rsidR="0042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33"/>
    <w:rsid w:val="007A256A"/>
    <w:rsid w:val="00926D33"/>
    <w:rsid w:val="00C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26D3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26D33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926D33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26D3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26D33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926D3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2019-01-28T12:36:00Z</dcterms:created>
  <dcterms:modified xsi:type="dcterms:W3CDTF">2019-01-28T12:37:00Z</dcterms:modified>
</cp:coreProperties>
</file>