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4" w:rsidRPr="005A35C2" w:rsidRDefault="00376A04" w:rsidP="00376A04">
      <w:pPr>
        <w:pStyle w:val="Akti"/>
        <w:rPr>
          <w:lang w:val="sq-AL"/>
        </w:rPr>
      </w:pPr>
      <w:r w:rsidRPr="005A35C2">
        <w:rPr>
          <w:lang w:val="sq-AL"/>
        </w:rPr>
        <w:t>VENDIM</w:t>
      </w:r>
    </w:p>
    <w:p w:rsidR="00376A04" w:rsidRPr="005A35C2" w:rsidRDefault="00376A04" w:rsidP="00376A04">
      <w:pPr>
        <w:pStyle w:val="NumriData"/>
        <w:rPr>
          <w:lang w:val="sq-AL"/>
        </w:rPr>
      </w:pPr>
      <w:bookmarkStart w:id="0" w:name="_GoBack"/>
      <w:r w:rsidRPr="005A35C2">
        <w:rPr>
          <w:lang w:val="sq-AL"/>
        </w:rPr>
        <w:t>Nr.</w:t>
      </w:r>
      <w:r>
        <w:rPr>
          <w:lang w:val="sq-AL"/>
        </w:rPr>
        <w:t xml:space="preserve"> </w:t>
      </w:r>
      <w:r w:rsidRPr="005A35C2">
        <w:rPr>
          <w:lang w:val="sq-AL"/>
        </w:rPr>
        <w:t>92, datë 4.2.2015</w:t>
      </w:r>
    </w:p>
    <w:bookmarkEnd w:id="0"/>
    <w:p w:rsidR="00376A04" w:rsidRPr="005A35C2" w:rsidRDefault="00376A04" w:rsidP="00376A04">
      <w:pPr>
        <w:pStyle w:val="Hapesira7"/>
        <w:rPr>
          <w:lang w:val="sq-AL"/>
        </w:rPr>
      </w:pPr>
    </w:p>
    <w:p w:rsidR="00376A04" w:rsidRPr="005A35C2" w:rsidRDefault="00376A04" w:rsidP="00376A04">
      <w:pPr>
        <w:pStyle w:val="Titulli"/>
        <w:rPr>
          <w:lang w:val="sq-AL"/>
        </w:rPr>
      </w:pPr>
      <w:r w:rsidRPr="005A35C2">
        <w:rPr>
          <w:lang w:val="sq-AL"/>
        </w:rPr>
        <w:t>PËR DISA NDRYSHIME DHE SHTESA NË VENDIMIN NR.</w:t>
      </w:r>
      <w:r>
        <w:rPr>
          <w:lang w:val="sq-AL"/>
        </w:rPr>
        <w:t xml:space="preserve"> </w:t>
      </w:r>
      <w:r w:rsidRPr="005A35C2">
        <w:rPr>
          <w:lang w:val="sq-AL"/>
        </w:rPr>
        <w:t>945, DATË 9.10.2013, TË KËSHILLIT TË MINISTRAVE, “PËR PËRCAKTIMIN E FUSHËS SË PËRGJEGJËSISË SHTETËRORE TË MINISTRISË SË MJEDISIT”, TË NDRYSHUAR</w:t>
      </w:r>
    </w:p>
    <w:p w:rsidR="00376A04" w:rsidRPr="007E15C1" w:rsidRDefault="00376A04" w:rsidP="00376A04">
      <w:pPr>
        <w:pStyle w:val="Paragrafi"/>
        <w:ind w:firstLine="0"/>
        <w:rPr>
          <w:sz w:val="14"/>
          <w:lang w:val="sq-AL"/>
        </w:rPr>
      </w:pPr>
    </w:p>
    <w:p w:rsidR="00376A04" w:rsidRPr="005A35C2" w:rsidRDefault="00376A04" w:rsidP="00376A04">
      <w:pPr>
        <w:pStyle w:val="Paragrafi"/>
        <w:rPr>
          <w:lang w:val="sq-AL"/>
        </w:rPr>
      </w:pPr>
      <w:r w:rsidRPr="005A35C2">
        <w:rPr>
          <w:lang w:val="sq-AL"/>
        </w:rPr>
        <w:t>Në mbështetje të nenit 100 të Kushtetutës dhe të pikës 2, të nenit 5, të ligjit nr.</w:t>
      </w:r>
      <w:r>
        <w:rPr>
          <w:lang w:val="sq-AL"/>
        </w:rPr>
        <w:t xml:space="preserve"> </w:t>
      </w:r>
      <w:r w:rsidRPr="005A35C2">
        <w:rPr>
          <w:lang w:val="sq-AL"/>
        </w:rPr>
        <w:t>90/2012, “Për organizimin dhe funksionimin e administratës shtetërore”, me propozimin e Kryeministrit, Këshilli i Ministrave</w:t>
      </w:r>
    </w:p>
    <w:p w:rsidR="00376A04" w:rsidRDefault="00376A04" w:rsidP="00376A04">
      <w:pPr>
        <w:pStyle w:val="Vendosi"/>
        <w:rPr>
          <w:lang w:val="sq-AL"/>
        </w:rPr>
      </w:pPr>
    </w:p>
    <w:p w:rsidR="00376A04" w:rsidRPr="005A35C2" w:rsidRDefault="00376A04" w:rsidP="00376A04">
      <w:pPr>
        <w:pStyle w:val="Vendosi"/>
        <w:rPr>
          <w:lang w:val="sq-AL"/>
        </w:rPr>
      </w:pPr>
      <w:r w:rsidRPr="005A35C2">
        <w:rPr>
          <w:lang w:val="sq-AL"/>
        </w:rPr>
        <w:t>VENDOSI:</w:t>
      </w:r>
    </w:p>
    <w:p w:rsidR="00376A04" w:rsidRPr="005A35C2" w:rsidRDefault="00376A04" w:rsidP="00376A04">
      <w:pPr>
        <w:pStyle w:val="Hapesira7"/>
        <w:rPr>
          <w:lang w:val="sq-AL"/>
        </w:rPr>
      </w:pP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 xml:space="preserve">Në vendimin nr. 945, datë 9.10.2013, të Këshillit të Ministrave, të ndryshuar, bëhen këto ndryshime dhe shtesa:   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 xml:space="preserve">1. Paragrafi II ndryshohet, si më poshtë vijon: 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 xml:space="preserve"> “II. Ministria e Mjedisit harton dhe zbaton politika që synojnë mbrojtjen e mjedisit, përdorimin e qëndrueshëm të burimeve natyrore, nxitjen dhe promovimin e burimeve të rinovueshme të energjisë, mbrojtjen e natyrës dhe të biodiversitetit, zhvillimin dhe menaxhimin e qëndrueshëm të pyjeve e kullotave si dhe monitorimin e cilësisë së ujërave.”.  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>2. Në pikën 1, të paragrafit III, pas fjalëve “...monitorimin e treguesve të mjedisit” shtohen fjalët “...dhe të cilësisë së ujërave...”.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 xml:space="preserve">3. Pika 3, e paragrafit III, shfuqizohet. 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 xml:space="preserve">4. Pika 4, e paragrafit III, numërtohet pika 3. 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>5. Ngarkohet Ministria e Mjedisit për zbatimin e këtij vendimi.</w:t>
      </w:r>
    </w:p>
    <w:p w:rsidR="00376A04" w:rsidRPr="007E15C1" w:rsidRDefault="00376A04" w:rsidP="00376A04">
      <w:pPr>
        <w:pStyle w:val="Paragrafi"/>
        <w:rPr>
          <w:spacing w:val="-2"/>
          <w:lang w:val="sq-AL"/>
        </w:rPr>
      </w:pPr>
      <w:r w:rsidRPr="007E15C1">
        <w:rPr>
          <w:spacing w:val="-2"/>
          <w:lang w:val="sq-AL"/>
        </w:rPr>
        <w:t>Ky vendim hyn në fuqi menjëherë dhe botohet në Fletoren Zyrtare.</w:t>
      </w:r>
    </w:p>
    <w:p w:rsidR="00376A04" w:rsidRPr="007E15C1" w:rsidRDefault="00376A04" w:rsidP="00376A04">
      <w:pPr>
        <w:pStyle w:val="Hapesira7"/>
        <w:rPr>
          <w:sz w:val="16"/>
          <w:lang w:val="sq-AL"/>
        </w:rPr>
      </w:pPr>
    </w:p>
    <w:p w:rsidR="00376A04" w:rsidRPr="005A35C2" w:rsidRDefault="00376A04" w:rsidP="00376A04">
      <w:pPr>
        <w:pStyle w:val="Autoriteti"/>
        <w:rPr>
          <w:lang w:val="sq-AL"/>
        </w:rPr>
      </w:pPr>
      <w:r w:rsidRPr="005A35C2">
        <w:rPr>
          <w:lang w:val="sq-AL"/>
        </w:rPr>
        <w:t>KRYEMINISTRI</w:t>
      </w:r>
    </w:p>
    <w:p w:rsidR="00376A04" w:rsidRPr="005A35C2" w:rsidRDefault="00376A04" w:rsidP="00376A04">
      <w:pPr>
        <w:pStyle w:val="AutoritetiEmer"/>
        <w:rPr>
          <w:lang w:val="sq-AL"/>
        </w:rPr>
      </w:pPr>
      <w:r w:rsidRPr="005A35C2">
        <w:rPr>
          <w:lang w:val="sq-AL"/>
        </w:rPr>
        <w:t>Edi Rama</w:t>
      </w:r>
    </w:p>
    <w:p w:rsidR="00425E17" w:rsidRDefault="00376A04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04"/>
    <w:rsid w:val="00376A04"/>
    <w:rsid w:val="007A256A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76A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76A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76A0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76A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A0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76A0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376A0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76A0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76A0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76A0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76A0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76A0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76A0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76A0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76A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76A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76A0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76A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76A0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76A0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376A0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76A0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76A0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76A0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76A0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76A0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76A0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76A0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2019-01-28T12:24:00Z</dcterms:created>
  <dcterms:modified xsi:type="dcterms:W3CDTF">2019-01-28T12:25:00Z</dcterms:modified>
</cp:coreProperties>
</file>