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5BB7" w:rsidRPr="00724FD5" w:rsidRDefault="008B5BB7" w:rsidP="008B5BB7">
      <w:pPr>
        <w:pStyle w:val="Akti"/>
        <w:rPr>
          <w:lang w:val="sq-AL"/>
        </w:rPr>
      </w:pPr>
      <w:r w:rsidRPr="00724FD5">
        <w:rPr>
          <w:lang w:val="sq-AL"/>
        </w:rPr>
        <w:t>VENDIM</w:t>
      </w:r>
    </w:p>
    <w:p w:rsidR="008B5BB7" w:rsidRPr="00724FD5" w:rsidRDefault="008B5BB7" w:rsidP="008B5BB7">
      <w:pPr>
        <w:pStyle w:val="NumriData"/>
        <w:rPr>
          <w:lang w:val="sq-AL"/>
        </w:rPr>
      </w:pPr>
      <w:r w:rsidRPr="00724FD5">
        <w:rPr>
          <w:lang w:val="sq-AL"/>
        </w:rPr>
        <w:t>Nr. 139, datë 18.2.2015</w:t>
      </w:r>
    </w:p>
    <w:p w:rsidR="008B5BB7" w:rsidRPr="00AA1776" w:rsidRDefault="008B5BB7" w:rsidP="008B5BB7">
      <w:pPr>
        <w:pStyle w:val="Paragrafi"/>
        <w:rPr>
          <w:sz w:val="14"/>
          <w:lang w:val="sq-AL"/>
        </w:rPr>
      </w:pPr>
    </w:p>
    <w:p w:rsidR="008B5BB7" w:rsidRPr="00724FD5" w:rsidRDefault="008B5BB7" w:rsidP="008B5BB7">
      <w:pPr>
        <w:pStyle w:val="Titulli"/>
        <w:rPr>
          <w:lang w:val="sq-AL"/>
        </w:rPr>
      </w:pPr>
      <w:r w:rsidRPr="00724FD5">
        <w:rPr>
          <w:lang w:val="sq-AL"/>
        </w:rPr>
        <w:t>PËR DHËNIEN E MIRATIMIT PËR LIDHJEN E KONTRATËS SË QIRASË ME TARIFËN 1 EURO/KONTRATA, NDËRMJET MINISTRISË SË ZHVILLIMIT EKONOMIK, TURIZMIT, TREGTISË DHE SIPËRMARRJES, SI QIRADHË</w:t>
      </w:r>
      <w:r>
        <w:rPr>
          <w:lang w:val="sq-AL"/>
        </w:rPr>
        <w:t>NËS, DHE SHOQËRISË “PICARI”, SHPK</w:t>
      </w:r>
      <w:r w:rsidRPr="00724FD5">
        <w:rPr>
          <w:lang w:val="sq-AL"/>
        </w:rPr>
        <w:t>, SI QIRAMARRËS, PËR PASURINË “REPARTI I AXHUSTERISË ME TETOJËN DHE REPARTI I I</w:t>
      </w:r>
      <w:r>
        <w:rPr>
          <w:lang w:val="sq-AL"/>
        </w:rPr>
        <w:t>NSTRUMENTEVE, NË “ALBPETROL” SHA</w:t>
      </w:r>
      <w:r w:rsidRPr="00724FD5">
        <w:rPr>
          <w:lang w:val="sq-AL"/>
        </w:rPr>
        <w:t xml:space="preserve">, PATOS” </w:t>
      </w:r>
    </w:p>
    <w:p w:rsidR="008B5BB7" w:rsidRPr="00AA1776" w:rsidRDefault="008B5BB7" w:rsidP="008B5BB7">
      <w:pPr>
        <w:pStyle w:val="Paragrafi"/>
        <w:ind w:firstLine="0"/>
        <w:rPr>
          <w:sz w:val="14"/>
          <w:lang w:val="sq-AL"/>
        </w:rPr>
      </w:pPr>
    </w:p>
    <w:p w:rsidR="008B5BB7" w:rsidRPr="00724FD5" w:rsidRDefault="008B5BB7" w:rsidP="008B5BB7">
      <w:pPr>
        <w:pStyle w:val="Paragrafi"/>
        <w:rPr>
          <w:lang w:val="sq-AL"/>
        </w:rPr>
      </w:pPr>
      <w:r w:rsidRPr="00724FD5">
        <w:rPr>
          <w:lang w:val="sq-AL"/>
        </w:rPr>
        <w:t>Në mbështetje të nenit 100 të Kushtetutës dhe në vijim të vendimit nr. 54, datë 5.2.2014, të Këshillit të Ministrave, “Për përcaktimin e kritereve, të procedurës dhe mënyrës së dhënies me qira, enfiteozë apo kontratave të tjera të pasurisë shtetërore”, me propozimin e ministrit të Zhvillimit Ekonomik, Turizmit, Tregtisë dhe Sipërmarrjes, Këshilli i Ministrave</w:t>
      </w:r>
    </w:p>
    <w:p w:rsidR="008B5BB7" w:rsidRPr="00AA1776" w:rsidRDefault="008B5BB7" w:rsidP="008B5BB7">
      <w:pPr>
        <w:pStyle w:val="Paragrafi"/>
        <w:ind w:firstLine="0"/>
        <w:rPr>
          <w:sz w:val="14"/>
          <w:lang w:val="sq-AL"/>
        </w:rPr>
      </w:pPr>
    </w:p>
    <w:p w:rsidR="008B5BB7" w:rsidRPr="00724FD5" w:rsidRDefault="008B5BB7" w:rsidP="008B5BB7">
      <w:pPr>
        <w:pStyle w:val="Vendosi"/>
        <w:rPr>
          <w:lang w:val="sq-AL"/>
        </w:rPr>
      </w:pPr>
      <w:r w:rsidRPr="00724FD5">
        <w:rPr>
          <w:lang w:val="sq-AL"/>
        </w:rPr>
        <w:t>VENDOSI:</w:t>
      </w:r>
    </w:p>
    <w:p w:rsidR="008B5BB7" w:rsidRPr="00AA1776" w:rsidRDefault="008B5BB7" w:rsidP="008B5BB7">
      <w:pPr>
        <w:pStyle w:val="Paragrafi"/>
        <w:rPr>
          <w:sz w:val="14"/>
          <w:lang w:val="sq-AL"/>
        </w:rPr>
      </w:pPr>
    </w:p>
    <w:p w:rsidR="008B5BB7" w:rsidRPr="00724FD5" w:rsidRDefault="008B5BB7" w:rsidP="008B5BB7">
      <w:pPr>
        <w:pStyle w:val="Paragrafi"/>
        <w:rPr>
          <w:lang w:val="sq-AL"/>
        </w:rPr>
      </w:pPr>
      <w:r w:rsidRPr="00724FD5">
        <w:rPr>
          <w:lang w:val="sq-AL"/>
        </w:rPr>
        <w:t>1. Dhënien e miratimit për lidhjen e kontratës së qirasë me tarifën 1 euro/kontrata, ndërmjet Ministrisë së Zhvillimit Ekonomik, Turizmit, Tregtisë dhe Sipërmarrjes, si qiradhënës, dhe shoqërisë “Picari”, sh.p.k., si qiramarrës,  për pasurinë “Reparti i axhusterisë me Tetojën dhe Reparti i instrumenteve”, në “Albpetrol”, sh.a., Patos, me sipërfaqe të përgjithshme 9 800 (nëntë mijë e tetëqind) m</w:t>
      </w:r>
      <w:r w:rsidRPr="00AA1776">
        <w:rPr>
          <w:vertAlign w:val="superscript"/>
          <w:lang w:val="sq-AL"/>
        </w:rPr>
        <w:t>2</w:t>
      </w:r>
      <w:r w:rsidRPr="00724FD5">
        <w:rPr>
          <w:lang w:val="sq-AL"/>
        </w:rPr>
        <w:t>, nga ku 3 364 (tre mijë e treqind e gjashtëdhjetë e katër) m</w:t>
      </w:r>
      <w:r w:rsidRPr="00AA1776">
        <w:rPr>
          <w:vertAlign w:val="superscript"/>
          <w:lang w:val="sq-AL"/>
        </w:rPr>
        <w:t>2</w:t>
      </w:r>
      <w:r w:rsidRPr="00724FD5">
        <w:rPr>
          <w:lang w:val="sq-AL"/>
        </w:rPr>
        <w:t xml:space="preserve"> sipërfaqe nën ndërtesë.</w:t>
      </w:r>
    </w:p>
    <w:p w:rsidR="008B5BB7" w:rsidRPr="00AA1776" w:rsidRDefault="008B5BB7" w:rsidP="008B5BB7">
      <w:pPr>
        <w:pStyle w:val="Paragrafi"/>
        <w:rPr>
          <w:spacing w:val="-4"/>
          <w:lang w:val="sq-AL"/>
        </w:rPr>
      </w:pPr>
      <w:r w:rsidRPr="00AA1776">
        <w:rPr>
          <w:spacing w:val="-4"/>
          <w:lang w:val="sq-AL"/>
        </w:rPr>
        <w:t xml:space="preserve">2. Ngarkohet Ministria e Zhvillimit Ekonomik, Turizmit, Tregtisë dhe Sipërmarrjes për zbatimin e këtij vendimi. </w:t>
      </w:r>
    </w:p>
    <w:p w:rsidR="008B5BB7" w:rsidRDefault="008B5BB7" w:rsidP="008B5BB7">
      <w:pPr>
        <w:pStyle w:val="Paragrafi"/>
        <w:rPr>
          <w:spacing w:val="-4"/>
          <w:lang w:val="sq-AL"/>
        </w:rPr>
      </w:pPr>
    </w:p>
    <w:p w:rsidR="008B5BB7" w:rsidRDefault="008B5BB7" w:rsidP="008B5BB7">
      <w:pPr>
        <w:pStyle w:val="Paragrafi"/>
        <w:rPr>
          <w:spacing w:val="-4"/>
          <w:lang w:val="sq-AL"/>
        </w:rPr>
      </w:pPr>
    </w:p>
    <w:p w:rsidR="008B5BB7" w:rsidRPr="00AA1776" w:rsidRDefault="008B5BB7" w:rsidP="008B5BB7">
      <w:pPr>
        <w:pStyle w:val="Paragrafi"/>
        <w:rPr>
          <w:spacing w:val="-4"/>
          <w:lang w:val="sq-AL"/>
        </w:rPr>
      </w:pPr>
      <w:r w:rsidRPr="00AA1776">
        <w:rPr>
          <w:spacing w:val="-4"/>
          <w:lang w:val="sq-AL"/>
        </w:rPr>
        <w:t>K</w:t>
      </w:r>
      <w:r>
        <w:rPr>
          <w:spacing w:val="-4"/>
          <w:lang w:val="sq-AL"/>
        </w:rPr>
        <w:t>y vendim hyn në fuqi pas botimit</w:t>
      </w:r>
      <w:r w:rsidRPr="00AA1776">
        <w:rPr>
          <w:spacing w:val="-4"/>
          <w:lang w:val="sq-AL"/>
        </w:rPr>
        <w:t xml:space="preserve"> në Fletoren Zyrtare.</w:t>
      </w:r>
    </w:p>
    <w:p w:rsidR="008B5BB7" w:rsidRPr="00AA1776" w:rsidRDefault="008B5BB7" w:rsidP="008B5BB7">
      <w:pPr>
        <w:pStyle w:val="Paragrafi"/>
        <w:rPr>
          <w:sz w:val="14"/>
          <w:lang w:val="sq-AL"/>
        </w:rPr>
      </w:pPr>
    </w:p>
    <w:p w:rsidR="008B5BB7" w:rsidRPr="00724FD5" w:rsidRDefault="008B5BB7" w:rsidP="008B5BB7">
      <w:pPr>
        <w:pStyle w:val="Autoriteti"/>
        <w:rPr>
          <w:lang w:val="sq-AL"/>
        </w:rPr>
      </w:pPr>
      <w:r w:rsidRPr="00724FD5">
        <w:rPr>
          <w:lang w:val="sq-AL"/>
        </w:rPr>
        <w:t>Kryeministri</w:t>
      </w:r>
    </w:p>
    <w:p w:rsidR="008B5BB7" w:rsidRPr="00724FD5" w:rsidRDefault="008B5BB7" w:rsidP="008B5BB7">
      <w:pPr>
        <w:pStyle w:val="AutoritetiEmer"/>
        <w:rPr>
          <w:lang w:val="sq-AL"/>
        </w:rPr>
      </w:pPr>
      <w:r w:rsidRPr="00724FD5">
        <w:rPr>
          <w:lang w:val="sq-AL"/>
        </w:rPr>
        <w:t>Edi Rama</w:t>
      </w:r>
    </w:p>
    <w:p w:rsidR="00FD57DC" w:rsidRDefault="008B5BB7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revisionView w:inkAnnotations="0"/>
  <w:defaultTabStop w:val="720"/>
  <w:characterSpacingControl w:val="doNotCompress"/>
  <w:compat/>
  <w:rsids>
    <w:rsidRoot w:val="008B5BB7"/>
    <w:rsid w:val="00013606"/>
    <w:rsid w:val="001D125B"/>
    <w:rsid w:val="002C0AA4"/>
    <w:rsid w:val="002E7553"/>
    <w:rsid w:val="00332E0F"/>
    <w:rsid w:val="00455FC5"/>
    <w:rsid w:val="004A4709"/>
    <w:rsid w:val="00627136"/>
    <w:rsid w:val="007A33AA"/>
    <w:rsid w:val="00823C62"/>
    <w:rsid w:val="008B5BB7"/>
    <w:rsid w:val="00912120"/>
    <w:rsid w:val="00A3508F"/>
    <w:rsid w:val="00B441A3"/>
    <w:rsid w:val="00D27DAF"/>
    <w:rsid w:val="00E12DC7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8B5BB7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8B5BB7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8B5BB7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8B5BB7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8B5BB7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8B5BB7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8B5BB7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8B5BB7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8B5BB7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8B5BB7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8B5BB7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8B5BB7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8B5BB7"/>
    <w:pPr>
      <w:widowControl w:val="0"/>
      <w:spacing w:after="0" w:line="240" w:lineRule="auto"/>
      <w:jc w:val="center"/>
    </w:pPr>
    <w:rPr>
      <w:rFonts w:ascii="Garamond" w:eastAsia="MS Mincho" w:hAnsi="Garamond" w:cs="CG Times"/>
      <w:caps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211</Words>
  <Characters>1205</Characters>
  <Application>Microsoft Office Word</Application>
  <DocSecurity>0</DocSecurity>
  <Lines>10</Lines>
  <Paragraphs>2</Paragraphs>
  <ScaleCrop>false</ScaleCrop>
  <Company>Grizli777</Company>
  <LinksUpToDate>false</LinksUpToDate>
  <CharactersWithSpaces>1414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2015-03-04T11:25:00Z</dcterms:created>
  <dcterms:modified xsi:type="dcterms:W3CDTF">2015-03-04T11:25:00Z</dcterms:modified>
</cp:coreProperties>
</file>