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5DB" w:rsidRPr="000C4807" w:rsidRDefault="00C455DB" w:rsidP="00C455DB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C455DB" w:rsidRPr="000C4807" w:rsidRDefault="00C455DB" w:rsidP="00C455DB">
      <w:pPr>
        <w:pStyle w:val="NumriData"/>
        <w:rPr>
          <w:lang w:val="sq-AL"/>
        </w:rPr>
      </w:pPr>
      <w:r w:rsidRPr="000C4807">
        <w:rPr>
          <w:lang w:val="sq-AL"/>
        </w:rPr>
        <w:t>Nr. 163, datë 25.2.2015</w:t>
      </w:r>
    </w:p>
    <w:p w:rsidR="00C455DB" w:rsidRPr="000C4807" w:rsidRDefault="00C455DB" w:rsidP="00C455DB">
      <w:pPr>
        <w:pStyle w:val="Hapesira7"/>
        <w:rPr>
          <w:lang w:val="sq-AL"/>
        </w:rPr>
      </w:pPr>
    </w:p>
    <w:p w:rsidR="00C455DB" w:rsidRPr="000C4807" w:rsidRDefault="00C455DB" w:rsidP="00C455DB">
      <w:pPr>
        <w:pStyle w:val="Titulli"/>
        <w:rPr>
          <w:lang w:val="sq-AL"/>
        </w:rPr>
      </w:pPr>
      <w:r w:rsidRPr="000C4807">
        <w:rPr>
          <w:lang w:val="sq-AL"/>
        </w:rPr>
        <w:t>PËR  DISA NDRYSHIME NË VENDIMIN NR. 54, DATË 21.1.2015, TË KËSHILLIT TË MINISTRAVE, “PËR SHPRONËSIMIN, PËR INTERES PUBLIK, TË PRONARËVE TË PASURIVE TË PALUAJTSHME, PRONË PRIVATE, QË PREKEN NGA REALIZIMI I OBJEKTIT “STUDIM, PROJEKTIM, LIDHJA E RRUGËS TRANSBALLKANIKE ME SUPERSTRADËN FIER-VLORË”</w:t>
      </w:r>
    </w:p>
    <w:p w:rsidR="00C455DB" w:rsidRPr="000C4807" w:rsidRDefault="00C455DB" w:rsidP="00C455DB">
      <w:pPr>
        <w:pStyle w:val="Hapesira7"/>
        <w:rPr>
          <w:lang w:val="sq-AL"/>
        </w:rPr>
      </w:pPr>
    </w:p>
    <w:p w:rsidR="00C455DB" w:rsidRPr="000C4807" w:rsidRDefault="00C455DB" w:rsidP="00C455DB">
      <w:pPr>
        <w:pStyle w:val="Paragrafi"/>
        <w:rPr>
          <w:lang w:val="sq-AL"/>
        </w:rPr>
      </w:pPr>
      <w:r w:rsidRPr="000C4807">
        <w:rPr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pasurisë, pronë private, për interes publik” dhe të  ligjit nr. 185/2013, “Për buxhetin e vitit 2014”, të ndryshuar, me propozimin e ministrit të Zhvillimit Urban, Këshilli i Ministrave </w:t>
      </w:r>
    </w:p>
    <w:p w:rsidR="00C455DB" w:rsidRPr="000C4807" w:rsidRDefault="00C455DB" w:rsidP="00C455DB">
      <w:pPr>
        <w:pStyle w:val="Hapesira7"/>
        <w:rPr>
          <w:lang w:val="sq-AL"/>
        </w:rPr>
      </w:pPr>
    </w:p>
    <w:p w:rsidR="00C455DB" w:rsidRPr="000C4807" w:rsidRDefault="00C455DB" w:rsidP="00C455DB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C455DB" w:rsidRPr="000C4807" w:rsidRDefault="00C455DB" w:rsidP="00C455DB">
      <w:pPr>
        <w:pStyle w:val="Hapesira7"/>
        <w:rPr>
          <w:lang w:val="sq-AL"/>
        </w:rPr>
      </w:pPr>
    </w:p>
    <w:p w:rsidR="00C455DB" w:rsidRPr="000C4807" w:rsidRDefault="00C455DB" w:rsidP="00C455DB">
      <w:pPr>
        <w:pStyle w:val="Paragrafi"/>
        <w:rPr>
          <w:lang w:val="sq-AL"/>
        </w:rPr>
      </w:pPr>
      <w:r w:rsidRPr="000C4807">
        <w:rPr>
          <w:lang w:val="sq-AL"/>
        </w:rPr>
        <w:t>Në vendimin nr. 54, datë 21.1.2015, të Këshillit të Ministrave, bëhen këto ndryshime:</w:t>
      </w:r>
    </w:p>
    <w:p w:rsidR="00C455DB" w:rsidRPr="000C4807" w:rsidRDefault="00C455DB" w:rsidP="00C455DB">
      <w:pPr>
        <w:pStyle w:val="Paragrafi"/>
        <w:rPr>
          <w:lang w:val="sq-AL"/>
        </w:rPr>
      </w:pPr>
      <w:r w:rsidRPr="000C4807">
        <w:rPr>
          <w:lang w:val="sq-AL"/>
        </w:rPr>
        <w:t xml:space="preserve">1. Në pikat 3 dhe 4, vlera 516 898 914.92 (pesëqind e gjashtëmbëdhjetë milionë e tetëqind e nëntëdhjetë e tetë mijë e nëntëqind e katërmbëdhjetë pikë nëntëdhjetë e dy) lekë ndryshon dhe bëhet 582 942 635.82 (pesëqind e tetëdhjetë e dy milionë e nëntëqind e dyzet e dy mijë e gjashtëqind e tridhjetë e pesë pikë tetëdhjetë e dy) lekë. </w:t>
      </w:r>
    </w:p>
    <w:p w:rsidR="00C455DB" w:rsidRPr="000C4807" w:rsidRDefault="00C455DB" w:rsidP="00C455DB">
      <w:pPr>
        <w:pStyle w:val="Paragrafi"/>
        <w:rPr>
          <w:lang w:val="sq-AL"/>
        </w:rPr>
      </w:pPr>
      <w:r w:rsidRPr="000C4807">
        <w:rPr>
          <w:lang w:val="sq-AL"/>
        </w:rPr>
        <w:t xml:space="preserve">2. Tabela bashkëlidhur vendimit zëvendësohet me tabelën që i bashkëlidhet këtij vendimi. </w:t>
      </w:r>
    </w:p>
    <w:p w:rsidR="00C455DB" w:rsidRPr="000C4807" w:rsidRDefault="00C455DB" w:rsidP="00C455DB">
      <w:pPr>
        <w:pStyle w:val="Paragrafi"/>
        <w:rPr>
          <w:lang w:val="sq-AL"/>
        </w:rPr>
      </w:pPr>
      <w:r w:rsidRPr="000C4807">
        <w:rPr>
          <w:lang w:val="sq-AL"/>
        </w:rPr>
        <w:t>Ky vendim hyn në fuqi pas botimit në Fletoren Zyrtare.</w:t>
      </w:r>
    </w:p>
    <w:p w:rsidR="00C455DB" w:rsidRPr="000C4807" w:rsidRDefault="00C455DB" w:rsidP="00C455DB">
      <w:pPr>
        <w:pStyle w:val="Hapesira7"/>
        <w:rPr>
          <w:lang w:val="sq-AL"/>
        </w:rPr>
      </w:pPr>
    </w:p>
    <w:p w:rsidR="00C455DB" w:rsidRPr="000C4807" w:rsidRDefault="00C455DB" w:rsidP="00C455DB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C455DB" w:rsidRPr="000C4807" w:rsidRDefault="00C455DB" w:rsidP="00C455DB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C455DB" w:rsidRPr="000C4807" w:rsidRDefault="00C455DB" w:rsidP="00C455DB">
      <w:pPr>
        <w:pStyle w:val="Paragrafi"/>
        <w:rPr>
          <w:lang w:val="sq-AL"/>
        </w:rPr>
      </w:pPr>
    </w:p>
    <w:p w:rsidR="00C455DB" w:rsidRPr="000C4807" w:rsidRDefault="00C455DB" w:rsidP="00C455DB">
      <w:pPr>
        <w:pStyle w:val="Paragrafi"/>
        <w:rPr>
          <w:lang w:val="sq-AL"/>
        </w:rPr>
        <w:sectPr w:rsidR="00C455DB" w:rsidRPr="000C4807" w:rsidSect="0081098A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18" w:right="1418" w:bottom="1418" w:left="1418" w:header="1304" w:footer="1134" w:gutter="0"/>
          <w:pgNumType w:start="1349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8"/>
        <w:gridCol w:w="661"/>
        <w:gridCol w:w="673"/>
        <w:gridCol w:w="871"/>
        <w:gridCol w:w="625"/>
        <w:gridCol w:w="625"/>
        <w:gridCol w:w="533"/>
        <w:gridCol w:w="755"/>
        <w:gridCol w:w="1048"/>
        <w:gridCol w:w="945"/>
        <w:gridCol w:w="1261"/>
        <w:gridCol w:w="1241"/>
      </w:tblGrid>
      <w:tr w:rsidR="00C455DB" w:rsidRPr="000C4807" w:rsidTr="00E50F4C">
        <w:trPr>
          <w:trHeight w:val="139"/>
        </w:trPr>
        <w:tc>
          <w:tcPr>
            <w:tcW w:w="16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lastRenderedPageBreak/>
              <w:t>Nr</w:t>
            </w:r>
          </w:p>
        </w:tc>
        <w:tc>
          <w:tcPr>
            <w:tcW w:w="35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Zona kadastrale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54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>Vlera truall dhe ndërtesë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</w:tr>
      <w:tr w:rsidR="00C455DB" w:rsidRPr="000C4807" w:rsidTr="00E50F4C">
        <w:trPr>
          <w:trHeight w:val="255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Nr. i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Pronari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Sipërfaqe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Sipërfaqe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Çmimi i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Çmimi i 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Vlera e 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Vlera e </w:t>
            </w:r>
          </w:p>
        </w:tc>
        <w:tc>
          <w:tcPr>
            <w:tcW w:w="54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Shënime</w:t>
            </w:r>
          </w:p>
        </w:tc>
      </w:tr>
      <w:tr w:rsidR="00C455DB" w:rsidRPr="000C4807" w:rsidTr="00E50F4C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pasurisë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trualli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ndërtimi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truallit,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ndërtimit, 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truallit 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ndërtimit </w:t>
            </w:r>
          </w:p>
        </w:tc>
        <w:tc>
          <w:tcPr>
            <w:tcW w:w="54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</w:tr>
      <w:tr w:rsidR="00C455DB" w:rsidRPr="000C4807" w:rsidTr="00E50F4C">
        <w:trPr>
          <w:trHeight w:val="195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>lekë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lekë 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lekë 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/>
              </w:rPr>
              <w:t xml:space="preserve"> lekë </w:t>
            </w:r>
          </w:p>
        </w:tc>
        <w:tc>
          <w:tcPr>
            <w:tcW w:w="54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 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33/426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Skender Alibehaj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64.1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532,030.00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532,030.00 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33/377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Metlli Sinanaj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68.2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98.6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566,060.00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5,129,566.40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5,695,626.40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33/373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Metlli Sinanaj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168.7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1,400,210.00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3,953,824.00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5,354,034.00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33/402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Sami Kembaci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42.2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1,535,500.00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2,195,412.80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3,730,912.80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33/375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Mersini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146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82.5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1,211,800.00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4,291,980.00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5,503,780.00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33/19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Mucaj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    -  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3,121,440.00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3,121,440.00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33/345-Nd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Flamur Hoxha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63.7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    -  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3,313,928.80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3,313,928.80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33/45-ND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Matilda Bufazi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    -  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3,693,704.00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3,693,704.00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33/371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Matilda Bufazi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23.2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192,560.00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192,560.00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33/399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Danish Hoxhaj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2,257,600.00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5,150,376.00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7,407,976.00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 sipërfaqe banimi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33/399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Danish Hoxhaj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     911,875.00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911875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Konfirmuar nga ZVRPP Siperfaqe zdrukthtarie vleresim me situacion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33/410  (33/310)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Bataj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239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1,983,700.00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5,774,664.00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7758364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33/381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Edmond Bregu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84.5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701,350.00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5,670,616.00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6371966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Hipotekohet</w:t>
            </w:r>
            <w:r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në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emer te Bankes PRO Credit 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33/382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Dashamir Rrapushi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367.1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131.4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3,046,930.00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6,835,953.60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9882883.6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33/358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Zace Sejdi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184.1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115.9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1,528,030.00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6,029,581.60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7,557,611.60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33/364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Lutfi Shuaipi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214.2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85.8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1,777,860.00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4,463,659.20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6,241,519.20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33/365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Thabit Shuaipi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161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1,336,300.00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7,231,336.00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8,567,636.00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33/372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Xhelal Mezani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234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1,942,200.00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3,433,584.00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5375784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19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33/379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Enver Mezani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305.5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   2,535,650.00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18,112,376.00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20648026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Konfirmuar nga Zvrpp  2 kate, 162 m2 secili. Mbajtur vlera e truallit per katin e dyte   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33/390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Pellumb Lule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189.1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65.2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1,569,530.00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3,391,964.80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4961494.8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33/400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Et’hem Driza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134.6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369.7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       1,117,180.00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17,537,582.80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18654762.8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Konfirmuar nga ZVRPP kati I 165.4 m2, kati II 204.3 m2. Mbajtur vlera e truallit per katin II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33/418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Metlli Shehu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248.2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80.8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2,060,060.00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4,203,539.20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6,263,599.20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2/201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Alban Gjolekaj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296.8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223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    2,463,440.00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     10,572,152.00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13035592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 xml:space="preserve">Ne favor te Intesa San Paolo. Konfirmuar nga ZRPP 2 kate, K I 99 m2, K II 124 m2. Mbajtur vlera e truallit per katin e dyte   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2/57+1-3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Bp. Diku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2,601,200.00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2601200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2/57+1-1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Bp. Hysaj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2,601,200.00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2601200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2/57+1-2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Bp. Hameti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3,381,560.00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3381560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33/368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Miroshe Metushaj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27.5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228,250.00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228250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33/331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4,980,000.00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4980000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33/335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1166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9,677,800.00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9677800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33/340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B.P.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>Alibehaj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>23.1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 xml:space="preserve">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 xml:space="preserve">             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 xml:space="preserve">191,730.00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 xml:space="preserve">                          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 xml:space="preserve">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>191730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Konfirmuar nga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>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>31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33/323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82.2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682,260.00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682260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33/408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Hiqmet Shoraj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96.3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799,290.00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799290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22/273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Mustafa Myzeqari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20.7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171,810.00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171810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33/333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445.16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3,694,828.00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3694828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11/73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Moisi Lazaj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194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1,610,200.00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1610200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11/75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Lulja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1848.5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15,342,550.00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15342550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11/84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Riza Lule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1511.9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12,548,770.00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12548770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11/92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2045.4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16,976,820.00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16976820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11/140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Shoqeria "Selmani" SH.P.K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506.6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4,204,780.00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4204780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11/141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8385.9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69,602,970.00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69602970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2/35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3687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30,602,100.00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30602100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2/65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2710.6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22,497,980.00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22497980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11/118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Mirjam Ibrahimi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3594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29,830,200.00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29830200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11/139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1040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8,632,000.00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8632000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2/208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5125.1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42,538,330.00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42538330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2/209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B.P. Agalliu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731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6,067,300.00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6067300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11/82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Ibrahim Bino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4877.2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40,480,760.00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-  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40480760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33/417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Maksim Hitaj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382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3170600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4213944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7384544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ZVRPP banese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33/417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Maksim Hitaj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693825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693825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6100"/>
                <w:sz w:val="13"/>
                <w:szCs w:val="13"/>
                <w:lang w:val="sq-AL"/>
              </w:rPr>
              <w:t>Konfirmuar nga ZVRPP, objekt soc-ek, vlera sipas situacionit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2/35-nd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Eduart Feka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962,800.00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6,034,784.00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5,071,984.00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33/344-Nd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Kudret Zhorri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63.7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          -  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3,313,928.80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3313928.8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33/343-Nd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Bp. Mehmeti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23.32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82.68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52,024.00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193,556.00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4,301,344.32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4494900.32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33/359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Gjyzela Alibehaj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448,200.00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448,200.00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33/360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Gjyzela Alibehaj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448,200.00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448,200.00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33/404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Agim Shehu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225.3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64.7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1869990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3365952.8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5235942.8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33/431-ND 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Izet Shuaipi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36.57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303531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1902737.1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1599206.1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2/208-ND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Haki Haxhiraj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52.17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433011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2714405.1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2281394.1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33/431-ND1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Petrit Ismail Shuaipi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63.94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530702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3326798.2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2796096.2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2/65-ND1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Bashkim Kasa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83.12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689896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4324733.6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3634837.6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33/431-ND4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Adile Shuaipi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65.03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539749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3383510.9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2843761.9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33/431-ND2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Xhafer Ismail Shuaipi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56.41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468203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2935012.3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2466809.3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33/391-ND2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Arben Lule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70.15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582245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3649904.5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3067659.5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33/391-ND1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Gezim Haxhi Lule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63.13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523979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3284653.9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2760674.9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2/65-ND3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Bilbil Llojaj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62.24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516592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3238347.2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2721755.2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2/65-ND2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Armando Salataj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50.84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421972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2645205.2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2223233.2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33/54-ND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Zenel Qamil Qamili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77.55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643665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4034926.5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3391261.5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33/222ND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Emin Shehu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64.24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533192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3342407.2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2809215.2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33/430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Kastriot Lelaj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398.2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97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3305060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5046910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8351970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33/335/3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Nure Omeri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143.1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347.1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1187730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18059613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19247343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Konfirmuar nga ZRPP, 2 kate, kati I 156.9 m2, kati II 190.2 m2. Mbajtur </w:t>
            </w: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 xml:space="preserve">vlera e truallit per kII  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lastRenderedPageBreak/>
              <w:t>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2/208/2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Lavdosh Xhaferaj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223.9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48.3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1858370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2513049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4371419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33/344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Kudret Kapaj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116.1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        963,630.00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     832,480.00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   1,796,110.00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Konfirmuar nga ZRPP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72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8605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33/28ND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Bajram Mustafa Guaci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109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8300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>52030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        904,700.00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 xml:space="preserve">      5,671,270.00 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sz w:val="13"/>
                <w:szCs w:val="13"/>
                <w:lang w:val="sq-AL"/>
              </w:rPr>
              <w:t xml:space="preserve">                  4,766,570.00 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  <w:t>Saktësim dokumentacioni</w:t>
            </w:r>
          </w:p>
        </w:tc>
      </w:tr>
      <w:tr w:rsidR="00C455DB" w:rsidRPr="000C4807" w:rsidTr="00E50F4C">
        <w:trPr>
          <w:trHeight w:val="139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3"/>
                <w:szCs w:val="13"/>
                <w:lang w:val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</w:pPr>
            <w:r w:rsidRPr="000C4807">
              <w:rPr>
                <w:rFonts w:ascii="Garamond" w:eastAsia="Times New Roman" w:hAnsi="Garamond"/>
                <w:b/>
                <w:bCs/>
                <w:sz w:val="13"/>
                <w:szCs w:val="13"/>
                <w:lang w:val="sq-AL"/>
              </w:rPr>
              <w:t xml:space="preserve">   582,942,635.82 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5DB" w:rsidRPr="000C4807" w:rsidRDefault="00C455DB" w:rsidP="00E50F4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/>
              </w:rPr>
            </w:pPr>
          </w:p>
        </w:tc>
      </w:tr>
    </w:tbl>
    <w:p w:rsidR="00C455DB" w:rsidRPr="000C4807" w:rsidRDefault="00C455DB" w:rsidP="00C455DB">
      <w:pPr>
        <w:pStyle w:val="Paragrafi"/>
        <w:rPr>
          <w:lang w:val="sq-AL"/>
        </w:rPr>
      </w:pPr>
    </w:p>
    <w:p w:rsidR="00C455DB" w:rsidRPr="000C4807" w:rsidRDefault="00C455DB" w:rsidP="00C455DB">
      <w:pPr>
        <w:pStyle w:val="Paragrafi"/>
        <w:ind w:firstLine="0"/>
        <w:rPr>
          <w:lang w:val="sq-AL"/>
        </w:rPr>
      </w:pPr>
    </w:p>
    <w:p w:rsidR="00FD57DC" w:rsidRDefault="00152394">
      <w:bookmarkStart w:id="0" w:name="_GoBack"/>
      <w:bookmarkEnd w:id="0"/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394" w:rsidRDefault="00152394">
      <w:pPr>
        <w:spacing w:after="0" w:line="240" w:lineRule="auto"/>
      </w:pPr>
      <w:r>
        <w:separator/>
      </w:r>
    </w:p>
  </w:endnote>
  <w:endnote w:type="continuationSeparator" w:id="0">
    <w:p w:rsidR="00152394" w:rsidRDefault="00152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9977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034B68" w:rsidRPr="00B4283E" w:rsidRDefault="00C455D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1354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B68" w:rsidRPr="005B4361" w:rsidRDefault="0015239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359977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034B68" w:rsidRPr="00833610" w:rsidRDefault="00C455D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33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034B68" w:rsidRDefault="00152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394" w:rsidRDefault="00152394">
      <w:pPr>
        <w:spacing w:after="0" w:line="240" w:lineRule="auto"/>
      </w:pPr>
      <w:r>
        <w:separator/>
      </w:r>
    </w:p>
  </w:footnote>
  <w:footnote w:type="continuationSeparator" w:id="0">
    <w:p w:rsidR="00152394" w:rsidRDefault="00152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34B68" w:rsidRPr="00EB260B" w:rsidTr="00A409D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34B68" w:rsidRPr="00EB260B" w:rsidRDefault="00C455DB" w:rsidP="00A409D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34B68" w:rsidRPr="00EB260B" w:rsidRDefault="00C455DB" w:rsidP="00A409D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0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34B68" w:rsidRPr="00EB260B" w:rsidRDefault="00C455DB" w:rsidP="00A409D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30</w:t>
          </w:r>
        </w:p>
      </w:tc>
    </w:tr>
  </w:tbl>
  <w:p w:rsidR="00034B68" w:rsidRPr="00385E2C" w:rsidRDefault="00152394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B68" w:rsidRDefault="00152394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52412DD"/>
    <w:multiLevelType w:val="hybridMultilevel"/>
    <w:tmpl w:val="B78864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2DE1B05"/>
    <w:multiLevelType w:val="hybridMultilevel"/>
    <w:tmpl w:val="AD76F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 w15:restartNumberingAfterBreak="0">
    <w:nsid w:val="6CB700AC"/>
    <w:multiLevelType w:val="hybridMultilevel"/>
    <w:tmpl w:val="7C3A3D92"/>
    <w:lvl w:ilvl="0" w:tplc="93A47A06">
      <w:start w:val="5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6DA94B3A"/>
    <w:multiLevelType w:val="hybridMultilevel"/>
    <w:tmpl w:val="48AECD10"/>
    <w:lvl w:ilvl="0" w:tplc="552E61B2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9"/>
  </w:num>
  <w:num w:numId="16">
    <w:abstractNumId w:val="18"/>
  </w:num>
  <w:num w:numId="17">
    <w:abstractNumId w:val="17"/>
  </w:num>
  <w:num w:numId="18">
    <w:abstractNumId w:val="1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55DB"/>
    <w:rsid w:val="00013606"/>
    <w:rsid w:val="00152394"/>
    <w:rsid w:val="001D125B"/>
    <w:rsid w:val="002C0AA4"/>
    <w:rsid w:val="002E7553"/>
    <w:rsid w:val="00332E0F"/>
    <w:rsid w:val="003A003B"/>
    <w:rsid w:val="00455FC5"/>
    <w:rsid w:val="004A4709"/>
    <w:rsid w:val="00627136"/>
    <w:rsid w:val="00722BEE"/>
    <w:rsid w:val="007A33AA"/>
    <w:rsid w:val="0081098A"/>
    <w:rsid w:val="00912120"/>
    <w:rsid w:val="00A3508F"/>
    <w:rsid w:val="00B441A3"/>
    <w:rsid w:val="00C455DB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A23028-38FD-43C8-9699-0BE7D4A7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455DB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C455D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C455D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C455D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455D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455D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C455D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C455D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C455D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455D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C455D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C455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C455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C455D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C455D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C455D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C455D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C455D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C455D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C45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5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C45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455DB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5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5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5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5DB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C455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455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55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455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55D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55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55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55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455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55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55D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455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455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455D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455D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455DB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C455DB"/>
  </w:style>
  <w:style w:type="paragraph" w:customStyle="1" w:styleId="Hapesira7">
    <w:name w:val="Hapesira 7"/>
    <w:basedOn w:val="Paragrafi"/>
    <w:qFormat/>
    <w:rsid w:val="00C455D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455D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C455D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C455D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C455D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C455D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C455D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C455D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C455D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C455D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455D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C455D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C455D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455D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C455DB"/>
  </w:style>
  <w:style w:type="character" w:styleId="Hyperlink">
    <w:name w:val="Hyperlink"/>
    <w:uiPriority w:val="99"/>
    <w:unhideWhenUsed/>
    <w:rsid w:val="00C455D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C455DB"/>
    <w:rPr>
      <w:color w:val="800080"/>
      <w:u w:val="single"/>
    </w:rPr>
  </w:style>
  <w:style w:type="paragraph" w:customStyle="1" w:styleId="font5">
    <w:name w:val="font5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C455D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C455D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C455D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C455D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C455D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C455D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C455D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C455D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C455D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C455D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C455D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C455D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C455D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C455D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C455D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C455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C455D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C455D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C455D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C455D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C455D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C455D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C455D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C455D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C455D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C455D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C455D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C455D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C455D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C455D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C455D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C455D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C455D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C455D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C455D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C455D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C455D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C455D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C455D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C455D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C455D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C455D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C455D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C45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C455D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C455D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C455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C455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C455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C455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C455D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C455D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C45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C455DB"/>
    <w:rPr>
      <w:b/>
      <w:bCs/>
    </w:rPr>
  </w:style>
  <w:style w:type="paragraph" w:customStyle="1" w:styleId="xl136">
    <w:name w:val="xl136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C455D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C455D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C455D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C455D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C455D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C455D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C455D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C455D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C455D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C455D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C455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45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455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45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C45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C455D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C455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C455DB"/>
  </w:style>
  <w:style w:type="paragraph" w:styleId="Title">
    <w:name w:val="Title"/>
    <w:basedOn w:val="Heading1"/>
    <w:next w:val="Normal"/>
    <w:link w:val="TitleChar"/>
    <w:qFormat/>
    <w:rsid w:val="00C455D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C455D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C455D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C455D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C455D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C455D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C455D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C455D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C455D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C455D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C455D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C455D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C455D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455D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uiPriority w:val="99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C455D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C455D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455D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C455DB"/>
  </w:style>
  <w:style w:type="paragraph" w:customStyle="1" w:styleId="s30eec3f8">
    <w:name w:val="s30eec3f8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C455D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C455D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C455D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C455D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455D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455D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C455DB"/>
    <w:rPr>
      <w:vertAlign w:val="superscript"/>
    </w:rPr>
  </w:style>
  <w:style w:type="paragraph" w:customStyle="1" w:styleId="ju-005fpara">
    <w:name w:val="ju-005fpara"/>
    <w:basedOn w:val="Normal"/>
    <w:rsid w:val="00C455D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C455DB"/>
  </w:style>
  <w:style w:type="character" w:customStyle="1" w:styleId="s7d2086b4">
    <w:name w:val="s7d2086b4"/>
    <w:basedOn w:val="DefaultParagraphFont"/>
    <w:uiPriority w:val="99"/>
    <w:rsid w:val="00C455DB"/>
  </w:style>
  <w:style w:type="character" w:customStyle="1" w:styleId="hps">
    <w:name w:val="hps"/>
    <w:basedOn w:val="DefaultParagraphFont"/>
    <w:uiPriority w:val="99"/>
    <w:rsid w:val="00C455DB"/>
  </w:style>
  <w:style w:type="paragraph" w:customStyle="1" w:styleId="paragrafi0">
    <w:name w:val="paragrafi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C455DB"/>
    <w:rPr>
      <w:rFonts w:cs="Times New Roman"/>
    </w:rPr>
  </w:style>
  <w:style w:type="paragraph" w:customStyle="1" w:styleId="titulli0">
    <w:name w:val="titulli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uiPriority w:val="99"/>
    <w:rsid w:val="00C455DB"/>
  </w:style>
  <w:style w:type="paragraph" w:customStyle="1" w:styleId="akti0">
    <w:name w:val="akti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C455DB"/>
  </w:style>
  <w:style w:type="paragraph" w:customStyle="1" w:styleId="CM49">
    <w:name w:val="CM49"/>
    <w:basedOn w:val="Normal"/>
    <w:next w:val="Normal"/>
    <w:rsid w:val="00C455D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C455D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C455D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C455D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C455D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C455D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C455D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C45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C455D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C455DB"/>
  </w:style>
  <w:style w:type="character" w:customStyle="1" w:styleId="StyleHeading6BoldChar">
    <w:name w:val="Style Heading 6 + Bold Char"/>
    <w:link w:val="StyleHeading6Bold"/>
    <w:rsid w:val="00C455D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C455D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C455D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C455D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C455D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C455D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C455D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C455D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C455D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C455D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C455D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C455DB"/>
  </w:style>
  <w:style w:type="numbering" w:customStyle="1" w:styleId="NoList4">
    <w:name w:val="No List4"/>
    <w:next w:val="NoList"/>
    <w:semiHidden/>
    <w:rsid w:val="00C455DB"/>
  </w:style>
  <w:style w:type="paragraph" w:customStyle="1" w:styleId="Point1">
    <w:name w:val="Point 1"/>
    <w:basedOn w:val="Normal"/>
    <w:link w:val="Point1Char"/>
    <w:rsid w:val="00C455D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C455D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C455D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C455D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C455D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C455D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C455D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C455D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C455DB"/>
  </w:style>
  <w:style w:type="character" w:customStyle="1" w:styleId="SectionTitleCharCharChar">
    <w:name w:val="SectionTitle Char Char Char"/>
    <w:link w:val="SectionTitleCharChar"/>
    <w:rsid w:val="00C455D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C455D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C455D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C455D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C455D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C455D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C455D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C455D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C455D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C455D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C455D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C455D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C455D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C455D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C455D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C455DB"/>
  </w:style>
  <w:style w:type="paragraph" w:styleId="TableofFigures">
    <w:name w:val="table of figures"/>
    <w:basedOn w:val="Normal"/>
    <w:next w:val="Normal"/>
    <w:rsid w:val="00C455D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C455D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C455D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C455D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C455D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C455D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C455D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C455D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C455D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C455D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C455D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C455D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C455D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C455D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C455D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C455D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C455D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C455D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C455D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C455D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C455D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C455D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C455D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C455D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C455D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45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455D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C455D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C455D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C455DB"/>
  </w:style>
  <w:style w:type="paragraph" w:styleId="MacroText">
    <w:name w:val="macro"/>
    <w:link w:val="MacroTextChar"/>
    <w:semiHidden/>
    <w:rsid w:val="00C45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455D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C455D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C455D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C455D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C455DB"/>
    <w:rPr>
      <w:rFonts w:ascii="Tahoma" w:hAnsi="Tahoma"/>
      <w:sz w:val="22"/>
    </w:rPr>
  </w:style>
  <w:style w:type="paragraph" w:styleId="BlockText">
    <w:name w:val="Block Text"/>
    <w:basedOn w:val="Normal"/>
    <w:rsid w:val="00C455D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C455D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C455D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C455DB"/>
  </w:style>
  <w:style w:type="paragraph" w:styleId="NoteHeading">
    <w:name w:val="Note Heading"/>
    <w:basedOn w:val="Normal"/>
    <w:next w:val="Normal"/>
    <w:link w:val="NoteHeadingChar"/>
    <w:rsid w:val="00C455D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C455D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C45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C455D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C455D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C455D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C455D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C455D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C455D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455D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C455D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C455D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C455D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C455D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C455D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C455D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C455D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C455D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C455D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C455DB"/>
    <w:rPr>
      <w:i/>
      <w:iCs/>
    </w:rPr>
  </w:style>
  <w:style w:type="paragraph" w:styleId="HTMLAddress">
    <w:name w:val="HTML Address"/>
    <w:basedOn w:val="Normal"/>
    <w:link w:val="HTMLAddressChar"/>
    <w:semiHidden/>
    <w:rsid w:val="00C455D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C455D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C455DB"/>
  </w:style>
  <w:style w:type="character" w:styleId="HTMLSample">
    <w:name w:val="HTML Sample"/>
    <w:semiHidden/>
    <w:rsid w:val="00C455DB"/>
    <w:rPr>
      <w:rFonts w:ascii="Courier New" w:hAnsi="Courier New" w:cs="Courier New"/>
    </w:rPr>
  </w:style>
  <w:style w:type="character" w:styleId="HTMLCode">
    <w:name w:val="HTML Code"/>
    <w:semiHidden/>
    <w:rsid w:val="00C455D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455DB"/>
    <w:rPr>
      <w:i/>
      <w:iCs/>
    </w:rPr>
  </w:style>
  <w:style w:type="character" w:styleId="HTMLTypewriter">
    <w:name w:val="HTML Typewriter"/>
    <w:semiHidden/>
    <w:rsid w:val="00C455D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C455D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455D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C455D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455D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C455DB"/>
    <w:rPr>
      <w:i/>
      <w:iCs/>
    </w:rPr>
  </w:style>
  <w:style w:type="table" w:styleId="Table3Deffects1">
    <w:name w:val="Table 3D effects 1"/>
    <w:basedOn w:val="TableNormal"/>
    <w:semiHidden/>
    <w:rsid w:val="00C455D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C455D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C455D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455D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C455D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C455D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C455D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C455D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C455D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C455D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C455D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455D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C455D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455D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C455D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455D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C455D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C455D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C455D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C455D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C455D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C455D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C455D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C455D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C455D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C455D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C455D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C455D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C455D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C455D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C455D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C455D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C455D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C455D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C455D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C455D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C455D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C455DB"/>
  </w:style>
  <w:style w:type="character" w:customStyle="1" w:styleId="CharChar14">
    <w:name w:val="Char Char14"/>
    <w:semiHidden/>
    <w:locked/>
    <w:rsid w:val="00C455DB"/>
  </w:style>
  <w:style w:type="character" w:customStyle="1" w:styleId="CharChar17">
    <w:name w:val="Char Char17"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C455D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C455D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C455D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C455D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C455D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C455D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C455D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C455D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C455D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C455D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C455D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C455D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C455D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C455D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C455D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C455DB"/>
    <w:rPr>
      <w:color w:val="0000FF"/>
      <w:spacing w:val="0"/>
      <w:u w:val="double"/>
    </w:rPr>
  </w:style>
  <w:style w:type="paragraph" w:customStyle="1" w:styleId="dia">
    <w:name w:val="di(a)"/>
    <w:basedOn w:val="Normal"/>
    <w:rsid w:val="00C455D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C455D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C455D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C455D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C455D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C455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C455DB"/>
    <w:rPr>
      <w:rFonts w:cs="Times New Roman"/>
      <w:color w:val="808080"/>
    </w:rPr>
  </w:style>
  <w:style w:type="character" w:customStyle="1" w:styleId="az12">
    <w:name w:val="az12"/>
    <w:uiPriority w:val="99"/>
    <w:rsid w:val="00C455D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C455D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C455DB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C455DB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C4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C455DB"/>
  </w:style>
  <w:style w:type="character" w:styleId="BookTitle">
    <w:name w:val="Book Title"/>
    <w:uiPriority w:val="33"/>
    <w:qFormat/>
    <w:rsid w:val="00C455DB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C455DB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C455DB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C455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C455DB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C455DB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C455DB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C455DB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C455DB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C455D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Quote">
    <w:name w:val="Quote"/>
    <w:basedOn w:val="Normal"/>
    <w:next w:val="Normal"/>
    <w:link w:val="QuoteChar"/>
    <w:uiPriority w:val="99"/>
    <w:qFormat/>
    <w:rsid w:val="00C455DB"/>
    <w:pPr>
      <w:ind w:firstLine="0"/>
      <w:jc w:val="left"/>
    </w:pPr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rsid w:val="00C455DB"/>
    <w:rPr>
      <w:rFonts w:ascii="Calibri" w:eastAsia="Calibri" w:hAnsi="Calibri" w:cs="Times New Roman"/>
      <w:i/>
      <w:iCs/>
      <w:color w:val="000000"/>
    </w:rPr>
  </w:style>
  <w:style w:type="paragraph" w:customStyle="1" w:styleId="font7">
    <w:name w:val="font7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C455DB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C455DB"/>
    <w:pP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1732</Words>
  <Characters>9877</Characters>
  <Application>Microsoft Office Word</Application>
  <DocSecurity>0</DocSecurity>
  <Lines>82</Lines>
  <Paragraphs>23</Paragraphs>
  <ScaleCrop>false</ScaleCrop>
  <Company>Grizli777</Company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3</cp:revision>
  <dcterms:created xsi:type="dcterms:W3CDTF">2015-03-06T09:47:00Z</dcterms:created>
  <dcterms:modified xsi:type="dcterms:W3CDTF">2024-12-05T11:54:00Z</dcterms:modified>
</cp:coreProperties>
</file>