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950" w:rsidRPr="000C4807" w:rsidRDefault="00C46950" w:rsidP="00C46950">
      <w:pPr>
        <w:pStyle w:val="Akti"/>
        <w:rPr>
          <w:lang w:val="sq-AL"/>
        </w:rPr>
      </w:pPr>
      <w:r w:rsidRPr="000C4807">
        <w:rPr>
          <w:lang w:val="sq-AL"/>
        </w:rPr>
        <w:t>VENDIM</w:t>
      </w:r>
    </w:p>
    <w:p w:rsidR="00C46950" w:rsidRPr="000C4807" w:rsidRDefault="00C46950" w:rsidP="00C46950">
      <w:pPr>
        <w:pStyle w:val="NumriData"/>
        <w:rPr>
          <w:lang w:val="sq-AL"/>
        </w:rPr>
      </w:pPr>
      <w:r w:rsidRPr="000C4807">
        <w:rPr>
          <w:lang w:val="sq-AL"/>
        </w:rPr>
        <w:t>Nr. 167, datë 25.2.2015</w:t>
      </w:r>
    </w:p>
    <w:p w:rsidR="00C46950" w:rsidRPr="000C4807" w:rsidRDefault="00C46950" w:rsidP="00C46950">
      <w:pPr>
        <w:pStyle w:val="Hapesira7"/>
        <w:rPr>
          <w:lang w:val="sq-AL"/>
        </w:rPr>
      </w:pPr>
    </w:p>
    <w:p w:rsidR="00C46950" w:rsidRPr="000C4807" w:rsidRDefault="00C46950" w:rsidP="00C46950">
      <w:pPr>
        <w:pStyle w:val="Titulli"/>
        <w:rPr>
          <w:lang w:val="sq-AL"/>
        </w:rPr>
      </w:pPr>
      <w:r w:rsidRPr="000C4807">
        <w:rPr>
          <w:lang w:val="sq-AL"/>
        </w:rPr>
        <w:t>PËR EKZEKUTIMIN E VENDIMIT TË GJYKATËS EVROPIANE PËR TË DREJTAT E NJERIUT, DATË 10.6.2014, PËR ÇËSHTJEN “ELTARI KUNDËR SHQIPЁRISЁ” (PËR ANKIMIN NR. 16530/06)</w:t>
      </w:r>
    </w:p>
    <w:p w:rsidR="00C46950" w:rsidRPr="000C4807" w:rsidRDefault="00C46950" w:rsidP="00C46950">
      <w:pPr>
        <w:pStyle w:val="Hapesira7"/>
        <w:rPr>
          <w:lang w:val="sq-AL"/>
        </w:rPr>
      </w:pPr>
    </w:p>
    <w:p w:rsidR="00C46950" w:rsidRPr="000C4807" w:rsidRDefault="00C46950" w:rsidP="00C46950">
      <w:pPr>
        <w:pStyle w:val="Paragrafi"/>
        <w:rPr>
          <w:lang w:val="sq-AL"/>
        </w:rPr>
      </w:pPr>
      <w:r w:rsidRPr="000C4807">
        <w:rPr>
          <w:lang w:val="sq-AL"/>
        </w:rPr>
        <w:t>Në mbështetje të nenit 100 të Kushtetutës, të nenit 46, të Konventës Evropiane për Mbrojtjen e të Drejtave të Njeriut dhe Lirive Themelore, ratifikuar me ligjin nr. 8137, datë 31.7.1996, “Për ratifikimin e Konventës Evropiane për Mbrojtjen e të Drejtave të Njeriut dhe Lirive Themelore”, të neneve 5 e 45, të ligjit nr. 9936, datë 26.6.2008, “Për menaxhimin e sistemit buxhetor në Republikën e Shqipërisë”, dhe nenit 13, të ligjit nr. 160/2014, “Për buxhetin e vitit 2015”, me propozimin e ministrit të Drejtësisë, Këshilli i Ministrave</w:t>
      </w:r>
    </w:p>
    <w:p w:rsidR="00C46950" w:rsidRPr="000C4807" w:rsidRDefault="00C46950" w:rsidP="00C46950">
      <w:pPr>
        <w:pStyle w:val="Vendosi"/>
        <w:rPr>
          <w:lang w:val="sq-AL"/>
        </w:rPr>
      </w:pPr>
      <w:r w:rsidRPr="000C4807">
        <w:rPr>
          <w:lang w:val="sq-AL"/>
        </w:rPr>
        <w:t>VENDOSI:</w:t>
      </w:r>
    </w:p>
    <w:p w:rsidR="00C46950" w:rsidRPr="000C4807" w:rsidRDefault="00C46950" w:rsidP="00C46950">
      <w:pPr>
        <w:pStyle w:val="Hapesira7"/>
        <w:rPr>
          <w:lang w:val="sq-AL"/>
        </w:rPr>
      </w:pPr>
    </w:p>
    <w:p w:rsidR="00C46950" w:rsidRPr="000C4807" w:rsidRDefault="00C46950" w:rsidP="00C46950">
      <w:pPr>
        <w:pStyle w:val="Paragrafi"/>
        <w:rPr>
          <w:lang w:val="sq-AL"/>
        </w:rPr>
      </w:pPr>
      <w:r w:rsidRPr="000C4807">
        <w:rPr>
          <w:lang w:val="sq-AL"/>
        </w:rPr>
        <w:t xml:space="preserve">1. Ekzekutimin e vendimit të Gjykatës Evropiane për të Drejtat e Njeriut, datë 10.6.2014, për çështjen “Eltari kundër Shqipёrisё” (për ankimin nr. 16530/06), në shumën 44 000 (dyzet e katër mijë) euro, në lidhje me dëmin pasuror, plus çdo taksë që mund të jetë e aplikueshme, si dhe shumën prej 3 000 (tre mijë) eurosh, në lidhje me kostot dhe shpenzimet, plus çdo taksë që mund të jetë e aplikueshme. </w:t>
      </w:r>
    </w:p>
    <w:p w:rsidR="00C46950" w:rsidRPr="000C4807" w:rsidRDefault="00C46950" w:rsidP="00C46950">
      <w:pPr>
        <w:pStyle w:val="Paragrafi"/>
        <w:rPr>
          <w:lang w:val="sq-AL"/>
        </w:rPr>
      </w:pPr>
      <w:r w:rsidRPr="000C4807">
        <w:rPr>
          <w:lang w:val="sq-AL"/>
        </w:rPr>
        <w:t xml:space="preserve">2. Vlera e përcaktuar si detyrim, në pikën 1, të këtij vendimi, të konvertohet në lekë, në bazë të kursit të këmbimit të bankës ku është depozituar shuma, në datën e kryerjes së pagesës. </w:t>
      </w:r>
    </w:p>
    <w:p w:rsidR="00C46950" w:rsidRPr="000C4807" w:rsidRDefault="00C46950" w:rsidP="00C46950">
      <w:pPr>
        <w:pStyle w:val="Paragrafi"/>
        <w:rPr>
          <w:lang w:val="sq-AL"/>
        </w:rPr>
      </w:pPr>
      <w:r w:rsidRPr="000C4807">
        <w:rPr>
          <w:lang w:val="sq-AL"/>
        </w:rPr>
        <w:t xml:space="preserve">3. Vlera e përcaktuar si detyrim, në pikën 1, të këtij vendimi, të depozitohet në një nga bankat e nivelit të dytë, në emër të ankueses, znj. Zamira Eltari (Sharra), në shumën që shteti shqiptar detyrohet, sipas vendimit të Gjykatës Evropiane për të Drejtat e Njeriut, datë 10.6.2014, për çështjen “Eltari kundër Shqipёrisё”. </w:t>
      </w:r>
    </w:p>
    <w:p w:rsidR="00C46950" w:rsidRPr="000C4807" w:rsidRDefault="00C46950" w:rsidP="00C46950">
      <w:pPr>
        <w:pStyle w:val="Paragrafi"/>
        <w:rPr>
          <w:lang w:val="sq-AL"/>
        </w:rPr>
      </w:pPr>
      <w:r w:rsidRPr="000C4807">
        <w:rPr>
          <w:lang w:val="sq-AL"/>
        </w:rPr>
        <w:t xml:space="preserve">4. Pagesa e shumës së depozituar, sipas pikës 3, të këtij vendimi, në favor të ankueses, të bëhet nga Ministria e Financave, pas paraqitjes së dokumentacionit të nevojshëm ligjor për kryerjen e pagesave, nga buxheti i shtetit, brenda një afati 3-mujor, nga dita kur vendimi i gjykatës është bërë përfundimtar. </w:t>
      </w:r>
    </w:p>
    <w:p w:rsidR="00C46950" w:rsidRPr="000C4807" w:rsidRDefault="00C46950" w:rsidP="00C46950">
      <w:pPr>
        <w:pStyle w:val="Paragrafi"/>
        <w:rPr>
          <w:lang w:val="sq-AL"/>
        </w:rPr>
      </w:pPr>
      <w:r w:rsidRPr="000C4807">
        <w:rPr>
          <w:lang w:val="sq-AL"/>
        </w:rPr>
        <w:t xml:space="preserve">5. Në rast mospagimi brenda afatit 3-mujor, të përmendur në pikën 4, të këtij vendimi, mbi shumat e mësipërme të paguhen interesa të thjeshta, të barabarta me kursin marzhinal të huas së Bankës Qendrore Evropiane, gjatë periudhës së mospagimit, plus 3 (tre) për qind.  </w:t>
      </w:r>
    </w:p>
    <w:p w:rsidR="00C46950" w:rsidRPr="000C4807" w:rsidRDefault="00C46950" w:rsidP="00C46950">
      <w:pPr>
        <w:pStyle w:val="Paragrafi"/>
        <w:rPr>
          <w:lang w:val="sq-AL"/>
        </w:rPr>
      </w:pPr>
      <w:r w:rsidRPr="000C4807">
        <w:rPr>
          <w:lang w:val="sq-AL"/>
        </w:rPr>
        <w:t xml:space="preserve">6. Efekti financiar, i parashikuar në pikën 1, të këtij vendimi, të përballohet nga fondi i kontingjencës. </w:t>
      </w:r>
    </w:p>
    <w:p w:rsidR="00C46950" w:rsidRPr="000C4807" w:rsidRDefault="00C46950" w:rsidP="00C46950">
      <w:pPr>
        <w:pStyle w:val="Paragrafi"/>
        <w:rPr>
          <w:lang w:val="sq-AL"/>
        </w:rPr>
      </w:pPr>
      <w:r w:rsidRPr="000C4807">
        <w:rPr>
          <w:lang w:val="sq-AL"/>
        </w:rPr>
        <w:t xml:space="preserve">7. Ngarkohen Ministria e Drejtësisë dhe Ministria e Financave për zbatimin e këtij vendimi. </w:t>
      </w:r>
    </w:p>
    <w:p w:rsidR="00C46950" w:rsidRPr="000C4807" w:rsidRDefault="00C46950" w:rsidP="00C46950">
      <w:pPr>
        <w:pStyle w:val="Paragrafi"/>
        <w:rPr>
          <w:lang w:val="sq-AL"/>
        </w:rPr>
      </w:pPr>
      <w:r w:rsidRPr="000C4807">
        <w:rPr>
          <w:lang w:val="sq-AL"/>
        </w:rPr>
        <w:t>Ky vendim hyn në fuqi menjëherë dhe botohet në Fletoren Zyrtare.</w:t>
      </w:r>
    </w:p>
    <w:p w:rsidR="00C46950" w:rsidRPr="000C4807" w:rsidRDefault="00C46950" w:rsidP="00C46950">
      <w:pPr>
        <w:pStyle w:val="Hapesira7"/>
        <w:rPr>
          <w:lang w:val="sq-AL"/>
        </w:rPr>
      </w:pPr>
    </w:p>
    <w:p w:rsidR="00C46950" w:rsidRPr="000C4807" w:rsidRDefault="00C46950" w:rsidP="00C46950">
      <w:pPr>
        <w:pStyle w:val="Autoriteti"/>
        <w:rPr>
          <w:lang w:val="sq-AL"/>
        </w:rPr>
      </w:pPr>
      <w:r w:rsidRPr="000C4807">
        <w:rPr>
          <w:lang w:val="sq-AL"/>
        </w:rPr>
        <w:t>KRYEMINISTRI</w:t>
      </w:r>
    </w:p>
    <w:p w:rsidR="00FD57DC" w:rsidRDefault="00C46950" w:rsidP="00C46950">
      <w:r w:rsidRPr="000C4807">
        <w:rPr>
          <w:lang w:val="sq-AL"/>
        </w:rPr>
        <w:t>Edi Ram</w:t>
      </w: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revisionView w:inkAnnotations="0"/>
  <w:defaultTabStop w:val="720"/>
  <w:characterSpacingControl w:val="doNotCompress"/>
  <w:compat/>
  <w:rsids>
    <w:rsidRoot w:val="00C46950"/>
    <w:rsid w:val="00013606"/>
    <w:rsid w:val="001D125B"/>
    <w:rsid w:val="002C0AA4"/>
    <w:rsid w:val="002E7553"/>
    <w:rsid w:val="00332E0F"/>
    <w:rsid w:val="003A003B"/>
    <w:rsid w:val="00455FC5"/>
    <w:rsid w:val="004A4709"/>
    <w:rsid w:val="00627136"/>
    <w:rsid w:val="007A33AA"/>
    <w:rsid w:val="00912120"/>
    <w:rsid w:val="00A3508F"/>
    <w:rsid w:val="00B441A3"/>
    <w:rsid w:val="00C46950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950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4695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4695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4695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4695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4695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4695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4695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4695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4695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C46950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C46950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C46950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2149</Characters>
  <Application>Microsoft Office Word</Application>
  <DocSecurity>0</DocSecurity>
  <Lines>17</Lines>
  <Paragraphs>5</Paragraphs>
  <ScaleCrop>false</ScaleCrop>
  <Company>Grizli777</Company>
  <LinksUpToDate>false</LinksUpToDate>
  <CharactersWithSpaces>2520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2015-03-06T09:49:00Z</dcterms:created>
  <dcterms:modified xsi:type="dcterms:W3CDTF">2015-03-06T09:49:00Z</dcterms:modified>
</cp:coreProperties>
</file>