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6FD" w:rsidRPr="000C4807" w:rsidRDefault="00DF26FD" w:rsidP="00DF26FD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DF26FD" w:rsidRPr="000C4807" w:rsidRDefault="00DF26FD" w:rsidP="00DF26FD">
      <w:pPr>
        <w:pStyle w:val="NumriData"/>
        <w:rPr>
          <w:lang w:val="sq-AL"/>
        </w:rPr>
      </w:pPr>
      <w:r w:rsidRPr="000C4807">
        <w:rPr>
          <w:lang w:val="sq-AL"/>
        </w:rPr>
        <w:t>Nr. 173, datë 25.2.2015</w:t>
      </w:r>
    </w:p>
    <w:p w:rsidR="00DF26FD" w:rsidRPr="000C4807" w:rsidRDefault="00DF26FD" w:rsidP="00DF26FD">
      <w:pPr>
        <w:pStyle w:val="Paragrafi"/>
        <w:rPr>
          <w:sz w:val="14"/>
          <w:lang w:val="sq-AL"/>
        </w:rPr>
      </w:pPr>
    </w:p>
    <w:p w:rsidR="00DF26FD" w:rsidRPr="000C4807" w:rsidRDefault="00DF26FD" w:rsidP="00DF26FD">
      <w:pPr>
        <w:pStyle w:val="Titulli"/>
        <w:rPr>
          <w:lang w:val="sq-AL"/>
        </w:rPr>
      </w:pPr>
      <w:r w:rsidRPr="000C4807">
        <w:rPr>
          <w:lang w:val="sq-AL"/>
        </w:rPr>
        <w:t>PËR SHPRONËSIMIN, PËR INTERES PUBLIK, TË PRONARËVE TË PASURIVE TË PALUAJTSHME, PRONË PRIVATE, QË PREKEN NGA NDËRTIMI I LINJËS 110 KV ERSEKË-KORÇË</w:t>
      </w:r>
    </w:p>
    <w:p w:rsidR="00DF26FD" w:rsidRPr="000C4807" w:rsidRDefault="00DF26FD" w:rsidP="00DF26FD">
      <w:pPr>
        <w:pStyle w:val="Paragrafi"/>
        <w:ind w:firstLine="0"/>
        <w:rPr>
          <w:sz w:val="14"/>
          <w:lang w:val="sq-AL"/>
        </w:rPr>
      </w:pP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9B6F4C" w:rsidRDefault="009B6F4C" w:rsidP="00DF26FD">
      <w:pPr>
        <w:pStyle w:val="Vendosi"/>
        <w:rPr>
          <w:lang w:val="sq-AL"/>
        </w:rPr>
      </w:pPr>
    </w:p>
    <w:p w:rsidR="00DF26FD" w:rsidRPr="000C4807" w:rsidRDefault="00DF26FD" w:rsidP="00DF26FD">
      <w:pPr>
        <w:pStyle w:val="Vendosi"/>
        <w:rPr>
          <w:lang w:val="sq-AL"/>
        </w:rPr>
      </w:pPr>
      <w:bookmarkStart w:id="0" w:name="_GoBack"/>
      <w:bookmarkEnd w:id="0"/>
      <w:r w:rsidRPr="000C4807">
        <w:rPr>
          <w:lang w:val="sq-AL"/>
        </w:rPr>
        <w:t>VENDOSI:</w:t>
      </w:r>
    </w:p>
    <w:p w:rsidR="00DF26FD" w:rsidRPr="000C4807" w:rsidRDefault="00DF26FD" w:rsidP="00DF26FD">
      <w:pPr>
        <w:pStyle w:val="Paragrafi"/>
        <w:rPr>
          <w:sz w:val="14"/>
          <w:lang w:val="sq-AL"/>
        </w:rPr>
      </w:pP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1. Shpronësimin, për interes publik, të pronarëve të pasurive të paluajtshme, pronë private, që preken nga ndërtimi i linjës 110 kV Ersekë-Korçë, sipas tabelës që i bashkëlidhet këtij vendimi.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2. Shpronësimi të bëhet në favor të Operatorit të Sistemit të Transmetimit, sh.a., (OST).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3. Pronarët e pasurive të paluajtshme, që shpronësohen, të kompensohen në lekë, në vlerë të plotë, sipas masës përkatëse të kompensimit, që paraqitet në tabelën bashkëlidhur këtij vendimi, për sipërfaqen 1 969.17 (një mijë e nëntëqind e gjashtëdhjetë e nëntë pikë shtatëmbëdhjetë) m², tokë bujqësore “arë’ dhe ‘truall”, vlerësuar në shumën 276 006.24 (dyqind e shtatëdhjetë e gjashtë mijë e gjashtë pikë njëzet e katër) lekë.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4. Fondi prej 276 006.24 (dyqind e shtatëdhjetë e gjashtë mijë e gjashtë pikë njëzet e katër) lekësh të përballohet nga fondet e OST, sh.a.-së.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5. Vlera e shpenzimeve procedurale të shpronësimit të përballohet nga OST, sh.a, si subjekti që garanton shpenzimet për realizimin këtij procesi.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6. Shpronësimi të fillojë brenda muajit shkurt 2015.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 xml:space="preserve">7. Zyra Qendrore e Regjistrimit të Pasurive të Paluajtshme dhe zyrat vendore të regjistrimit të pasurive të paluajtshme Ersekë dhe Korçë të marrin masat për pezullimin e të gjitha transaksioneve mbi këto pasuri, deri në përfundimin e procesit të kalimit të pronësisë së pasurive të shpronësuara në favor të OST, sh.a.-së. 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>8. Ngarkohen Ministria e Energjisë dhe Industrisë, OST, sh.a.-ja, Zyra Qendrore e Regjistrimit të Pasurive të Paluajtshme dhe zyrat vendore të regjistrimit të pasurive të paluajtshme Ersekë dhe Korçë për zbatimin e këtij vendimi.</w:t>
      </w:r>
    </w:p>
    <w:p w:rsidR="00DF26FD" w:rsidRPr="000C4807" w:rsidRDefault="00DF26FD" w:rsidP="00DF26FD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 Fletoren Zyrtare.</w:t>
      </w:r>
    </w:p>
    <w:p w:rsidR="00DF26FD" w:rsidRPr="000C4807" w:rsidRDefault="00DF26FD" w:rsidP="00DF26FD">
      <w:pPr>
        <w:pStyle w:val="Paragrafi"/>
        <w:rPr>
          <w:sz w:val="14"/>
          <w:lang w:val="sq-AL"/>
        </w:rPr>
      </w:pPr>
    </w:p>
    <w:p w:rsidR="00DF26FD" w:rsidRPr="000C4807" w:rsidRDefault="00DF26FD" w:rsidP="00DF26FD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DF26FD" w:rsidRPr="000C4807" w:rsidRDefault="00DF26FD" w:rsidP="00DF26FD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DF26FD" w:rsidRPr="000C4807" w:rsidRDefault="00DF26FD" w:rsidP="00DF26FD">
      <w:pPr>
        <w:pStyle w:val="Paragrafi"/>
        <w:rPr>
          <w:lang w:val="sq-AL"/>
        </w:rPr>
        <w:sectPr w:rsidR="00DF26FD" w:rsidRPr="000C4807" w:rsidSect="009B6F4C">
          <w:headerReference w:type="even" r:id="rId7"/>
          <w:pgSz w:w="11907" w:h="16840" w:code="9"/>
          <w:pgMar w:top="720" w:right="1134" w:bottom="720" w:left="1134" w:header="851" w:footer="851" w:gutter="0"/>
          <w:pgNumType w:start="1383"/>
          <w:cols w:space="454"/>
          <w:docGrid w:linePitch="360"/>
        </w:sectPr>
      </w:pPr>
    </w:p>
    <w:p w:rsidR="00DF26FD" w:rsidRPr="000C4807" w:rsidRDefault="00DF26FD" w:rsidP="00DF26FD">
      <w:pPr>
        <w:pStyle w:val="Paragrafi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  <w:sectPr w:rsidR="00DF26FD" w:rsidRPr="000C4807" w:rsidSect="009B6F4C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  <w:r w:rsidRPr="000C4807">
        <w:rPr>
          <w:noProof/>
          <w:lang w:val="en-US"/>
        </w:rPr>
        <w:drawing>
          <wp:inline distT="0" distB="0" distL="0" distR="0" wp14:anchorId="68B62A80" wp14:editId="2F8968C3">
            <wp:extent cx="9445238" cy="4524292"/>
            <wp:effectExtent l="19050" t="0" r="3562" b="0"/>
            <wp:docPr id="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276" t="859" r="1168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5238" cy="4524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  <w:r w:rsidRPr="000C4807">
        <w:rPr>
          <w:noProof/>
          <w:lang w:val="en-US"/>
        </w:rPr>
        <w:lastRenderedPageBreak/>
        <w:drawing>
          <wp:inline distT="0" distB="0" distL="0" distR="0" wp14:anchorId="4584C8C5" wp14:editId="121715CB">
            <wp:extent cx="9061312" cy="4993420"/>
            <wp:effectExtent l="0" t="0" r="6488" b="0"/>
            <wp:docPr id="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4487" cy="4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  <w:r w:rsidRPr="000C4807">
        <w:rPr>
          <w:noProof/>
          <w:lang w:val="en-US"/>
        </w:rPr>
        <w:lastRenderedPageBreak/>
        <w:drawing>
          <wp:inline distT="0" distB="0" distL="0" distR="0" wp14:anchorId="1AABD9A0" wp14:editId="4DC89089">
            <wp:extent cx="9562271" cy="4348623"/>
            <wp:effectExtent l="19050" t="0" r="829" b="0"/>
            <wp:docPr id="5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2492" t="14890" r="9109" b="10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7794" cy="435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FD" w:rsidRPr="000C4807" w:rsidRDefault="00DF26FD" w:rsidP="00DF26FD">
      <w:pPr>
        <w:pStyle w:val="Akti"/>
        <w:keepNext w:val="0"/>
        <w:jc w:val="left"/>
        <w:rPr>
          <w:noProof/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keepNext w:val="0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  <w:r w:rsidRPr="000C4807">
        <w:rPr>
          <w:noProof/>
          <w:lang w:val="en-US"/>
        </w:rPr>
        <w:lastRenderedPageBreak/>
        <w:drawing>
          <wp:inline distT="0" distB="0" distL="0" distR="0" wp14:anchorId="225DC791" wp14:editId="02BDB975">
            <wp:extent cx="9268073" cy="5057030"/>
            <wp:effectExtent l="19050" t="0" r="9277" b="0"/>
            <wp:docPr id="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3171" t="13860" r="8780" b="11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9180" cy="5057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  <w:r w:rsidRPr="000C4807">
        <w:rPr>
          <w:noProof/>
          <w:lang w:val="en-US"/>
        </w:rPr>
        <w:lastRenderedPageBreak/>
        <w:drawing>
          <wp:inline distT="0" distB="0" distL="0" distR="0" wp14:anchorId="43805E53" wp14:editId="2EAF5F10">
            <wp:extent cx="9140852" cy="4794637"/>
            <wp:effectExtent l="19050" t="0" r="3148" b="0"/>
            <wp:docPr id="6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263" t="3079" r="1717" b="1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141" cy="4796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  <w:r w:rsidRPr="000C4807">
        <w:rPr>
          <w:noProof/>
          <w:lang w:val="en-US"/>
        </w:rPr>
        <w:lastRenderedPageBreak/>
        <w:drawing>
          <wp:inline distT="0" distB="0" distL="0" distR="0" wp14:anchorId="18DEA92E" wp14:editId="310CFE50">
            <wp:extent cx="9371440" cy="4428875"/>
            <wp:effectExtent l="19050" t="0" r="1160" b="0"/>
            <wp:docPr id="6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3399" cy="442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DF26FD" w:rsidRPr="000C4807" w:rsidRDefault="00DF26FD" w:rsidP="00DF26FD">
      <w:pPr>
        <w:pStyle w:val="Akti"/>
        <w:jc w:val="left"/>
        <w:rPr>
          <w:lang w:val="sq-AL"/>
        </w:rPr>
      </w:pPr>
    </w:p>
    <w:p w:rsidR="00FD57DC" w:rsidRDefault="009B6F4C"/>
    <w:p w:rsidR="009B6F4C" w:rsidRDefault="009B6F4C"/>
    <w:sectPr w:rsidR="009B6F4C" w:rsidSect="009B6F4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B6F4C">
      <w:pPr>
        <w:spacing w:after="0" w:line="240" w:lineRule="auto"/>
      </w:pPr>
      <w:r>
        <w:separator/>
      </w:r>
    </w:p>
  </w:endnote>
  <w:endnote w:type="continuationSeparator" w:id="0">
    <w:p w:rsidR="00000000" w:rsidRDefault="009B6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B6F4C">
      <w:pPr>
        <w:spacing w:after="0" w:line="240" w:lineRule="auto"/>
      </w:pPr>
      <w:r>
        <w:separator/>
      </w:r>
    </w:p>
  </w:footnote>
  <w:footnote w:type="continuationSeparator" w:id="0">
    <w:p w:rsidR="00000000" w:rsidRDefault="009B6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034B68" w:rsidRPr="00EB260B" w:rsidTr="004D7F3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34B68" w:rsidRPr="00EB260B" w:rsidRDefault="00DF26FD" w:rsidP="00A409D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34B68" w:rsidRPr="00EB260B" w:rsidRDefault="00DF26FD" w:rsidP="00A409D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00DE431" wp14:editId="7FF7F693">
                <wp:extent cx="304524" cy="427512"/>
                <wp:effectExtent l="0" t="0" r="635" b="0"/>
                <wp:docPr id="23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34B68" w:rsidRPr="00EB260B" w:rsidRDefault="00DF26FD" w:rsidP="00A409D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</w:t>
          </w:r>
        </w:p>
      </w:tc>
    </w:tr>
  </w:tbl>
  <w:p w:rsidR="00034B68" w:rsidRPr="00385E2C" w:rsidRDefault="009B6F4C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6FD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9B6F4C"/>
    <w:rsid w:val="00A3508F"/>
    <w:rsid w:val="00B441A3"/>
    <w:rsid w:val="00D27DAF"/>
    <w:rsid w:val="00DF26FD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6F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F2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F26F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2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6F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F26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F26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26F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F26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26F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F26F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F26F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F26F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F26F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26F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F26F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26F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F26F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6FD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B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F4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6F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F2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F26F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2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6F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F26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F26F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26F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F26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F26F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F26F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F26F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F26F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F26F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F26F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F26F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F26F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F26F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6FD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9B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F4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6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333</Words>
  <Characters>1904</Characters>
  <Application>Microsoft Office Word</Application>
  <DocSecurity>4</DocSecurity>
  <Lines>15</Lines>
  <Paragraphs>4</Paragraphs>
  <ScaleCrop>false</ScaleCrop>
  <Company>Grizli777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2019-01-29T11:10:00Z</dcterms:created>
  <dcterms:modified xsi:type="dcterms:W3CDTF">2019-01-29T11:10:00Z</dcterms:modified>
</cp:coreProperties>
</file>