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644" w:rsidRPr="000C4807" w:rsidRDefault="00A91644" w:rsidP="00A91644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A91644" w:rsidRPr="000C4807" w:rsidRDefault="00A91644" w:rsidP="00A91644">
      <w:pPr>
        <w:pStyle w:val="NumriData"/>
        <w:rPr>
          <w:lang w:val="sq-AL"/>
        </w:rPr>
      </w:pPr>
      <w:r w:rsidRPr="000C4807">
        <w:rPr>
          <w:lang w:val="sq-AL"/>
        </w:rPr>
        <w:t>Nr. 176, datë 25.2.2015</w:t>
      </w:r>
    </w:p>
    <w:p w:rsidR="00A91644" w:rsidRPr="000C4807" w:rsidRDefault="00A91644" w:rsidP="00A91644">
      <w:pPr>
        <w:pStyle w:val="Hapesira7"/>
        <w:rPr>
          <w:lang w:val="sq-AL"/>
        </w:rPr>
      </w:pPr>
    </w:p>
    <w:p w:rsidR="00A91644" w:rsidRPr="000C4807" w:rsidRDefault="00A91644" w:rsidP="00A91644">
      <w:pPr>
        <w:pStyle w:val="Titulli"/>
        <w:rPr>
          <w:lang w:val="sq-AL"/>
        </w:rPr>
      </w:pPr>
      <w:r w:rsidRPr="000C4807">
        <w:rPr>
          <w:lang w:val="sq-AL"/>
        </w:rPr>
        <w:t>PËR NJË NDRYSHIM NË VENDIMIN NR. 28, DATË 14.1.2015, TË KËSHILLIT TË MINISTRAVE, “PËR NGARKIMIN E MINISTRISË SË PUNËVE TË BRENDSHME PËR KRYERJEN E PROCEDURAVE TË PROKURIMIT PUBLIK, NË EMËR DHE PËR LLOGARI TË KRYEMINISTRISË, MINISTRIVE DHE INSTITUCIONEVE TË VARËSISË, PËR DISA MALLRA E SHËRBIME”, TË NDRYSHUAR</w:t>
      </w:r>
    </w:p>
    <w:p w:rsidR="00A91644" w:rsidRPr="000C4807" w:rsidRDefault="00A91644" w:rsidP="00A91644">
      <w:pPr>
        <w:pStyle w:val="Hapesira7"/>
        <w:rPr>
          <w:lang w:val="sq-AL"/>
        </w:rPr>
      </w:pPr>
    </w:p>
    <w:p w:rsidR="00A91644" w:rsidRPr="000C4807" w:rsidRDefault="00A91644" w:rsidP="00A91644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pikës 3, të nenit 11, të ligjit nr. 9643, datë 20.11.2006, “Për prokurimin publik”, të ndryshuar, me propozimin e ministrit të Punëve të Jashtme, Këshilli i Ministrave</w:t>
      </w:r>
    </w:p>
    <w:p w:rsidR="00A91644" w:rsidRPr="000C4807" w:rsidRDefault="00A91644" w:rsidP="00A91644">
      <w:pPr>
        <w:pStyle w:val="Hapesira7"/>
        <w:rPr>
          <w:lang w:val="sq-AL"/>
        </w:rPr>
      </w:pPr>
    </w:p>
    <w:p w:rsidR="00A91644" w:rsidRPr="000C4807" w:rsidRDefault="00A91644" w:rsidP="00A91644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A91644" w:rsidRPr="000C4807" w:rsidRDefault="00A91644" w:rsidP="00A91644">
      <w:pPr>
        <w:pStyle w:val="Hapesira7"/>
        <w:rPr>
          <w:lang w:val="sq-AL"/>
        </w:rPr>
      </w:pPr>
    </w:p>
    <w:p w:rsidR="00A91644" w:rsidRPr="000C4807" w:rsidRDefault="00A91644" w:rsidP="00A91644">
      <w:pPr>
        <w:pStyle w:val="Paragrafi"/>
        <w:rPr>
          <w:lang w:val="sq-AL"/>
        </w:rPr>
      </w:pPr>
      <w:r w:rsidRPr="000C4807">
        <w:rPr>
          <w:lang w:val="sq-AL"/>
        </w:rPr>
        <w:t>1. Pas nënpikës 1.2., të vendimit nr. 28, datë 14.1.2015, të Këshillit të Ministrave, shtohet nënpika 1.3., me këtë përmbajtje:</w:t>
      </w:r>
    </w:p>
    <w:p w:rsidR="00A91644" w:rsidRPr="000C4807" w:rsidRDefault="00A91644" w:rsidP="00A91644">
      <w:pPr>
        <w:pStyle w:val="Paragrafi"/>
        <w:rPr>
          <w:lang w:val="sq-AL"/>
        </w:rPr>
      </w:pPr>
      <w:r w:rsidRPr="000C4807">
        <w:rPr>
          <w:lang w:val="sq-AL"/>
        </w:rPr>
        <w:t xml:space="preserve"> “1.3. Përjashtimisht, lejohen përfaqësitë diplomatike dhe konsullore të    RSH-së, të akredituara jashtë vendit, që procedurat për blerje automjetesh t’i realizojnë vetë, sipas rregullave të tyre të brendshme.”.</w:t>
      </w:r>
    </w:p>
    <w:p w:rsidR="00A91644" w:rsidRPr="000C4807" w:rsidRDefault="00A91644" w:rsidP="00A91644">
      <w:pPr>
        <w:pStyle w:val="Paragrafi"/>
        <w:rPr>
          <w:lang w:val="sq-AL"/>
        </w:rPr>
      </w:pPr>
      <w:r w:rsidRPr="000C4807">
        <w:rPr>
          <w:lang w:val="sq-AL"/>
        </w:rPr>
        <w:t>2. Ngarkohen Ministria e Punëve të Brendshme, Ministria e Punëve të Jashtme dhe përfaqësitë diplomatike e konsullore të Republikës së Shqipërisë, të akredituara jashtë vendit, për zbatimin e këtij vendimi.</w:t>
      </w:r>
    </w:p>
    <w:p w:rsidR="00A91644" w:rsidRPr="000C4807" w:rsidRDefault="00A91644" w:rsidP="00A91644">
      <w:pPr>
        <w:pStyle w:val="Paragrafi"/>
        <w:rPr>
          <w:lang w:val="sq-AL"/>
        </w:rPr>
      </w:pPr>
    </w:p>
    <w:p w:rsidR="00A91644" w:rsidRPr="000C4807" w:rsidRDefault="00A91644" w:rsidP="00A91644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 Fletoren Zyrtare.</w:t>
      </w:r>
    </w:p>
    <w:p w:rsidR="00A91644" w:rsidRPr="000C4807" w:rsidRDefault="00A91644" w:rsidP="00A91644">
      <w:pPr>
        <w:pStyle w:val="Hapesira7"/>
        <w:rPr>
          <w:lang w:val="sq-AL"/>
        </w:rPr>
      </w:pPr>
    </w:p>
    <w:p w:rsidR="00A91644" w:rsidRPr="000C4807" w:rsidRDefault="00A91644" w:rsidP="00A91644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A91644" w:rsidRPr="000C4807" w:rsidRDefault="00A91644" w:rsidP="00A91644">
      <w:pPr>
        <w:pStyle w:val="AutoritetiEmer"/>
        <w:rPr>
          <w:lang w:val="sq-AL"/>
        </w:rPr>
      </w:pPr>
      <w:r w:rsidRPr="000C4807">
        <w:rPr>
          <w:lang w:val="sq-AL"/>
        </w:rPr>
        <w:t>Edi Rama</w:t>
      </w:r>
    </w:p>
    <w:p w:rsidR="00FD57DC" w:rsidRDefault="00A9164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A91644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3508F"/>
    <w:rsid w:val="00A91644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916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9164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9164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9164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9164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9164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9164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9164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9164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9164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9164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9164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A9164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A9164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Company>Grizli777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2015-03-06T09:53:00Z</dcterms:created>
  <dcterms:modified xsi:type="dcterms:W3CDTF">2015-03-06T09:53:00Z</dcterms:modified>
</cp:coreProperties>
</file>