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A0" w:rsidRPr="00762570" w:rsidRDefault="00FF7DA0" w:rsidP="00FF7DA0">
      <w:pPr>
        <w:pStyle w:val="Paragrafi"/>
        <w:jc w:val="center"/>
        <w:rPr>
          <w:b/>
          <w:spacing w:val="-4"/>
        </w:rPr>
      </w:pPr>
      <w:r w:rsidRPr="00762570">
        <w:rPr>
          <w:b/>
          <w:spacing w:val="-4"/>
        </w:rPr>
        <w:t>VENDIM</w:t>
      </w:r>
    </w:p>
    <w:p w:rsidR="00FF7DA0" w:rsidRPr="008817B4" w:rsidRDefault="00FF7DA0" w:rsidP="00FF7DA0">
      <w:pPr>
        <w:pStyle w:val="Paragrafi"/>
        <w:jc w:val="center"/>
        <w:rPr>
          <w:b/>
          <w:spacing w:val="-4"/>
          <w:lang w:val="sq-AL"/>
        </w:rPr>
      </w:pPr>
      <w:r w:rsidRPr="008817B4">
        <w:rPr>
          <w:b/>
          <w:spacing w:val="-4"/>
          <w:lang w:val="sq-AL"/>
        </w:rPr>
        <w:t>Nr. 196, datë 4.3.2015</w:t>
      </w:r>
    </w:p>
    <w:p w:rsidR="00FF7DA0" w:rsidRPr="008817B4" w:rsidRDefault="00FF7DA0" w:rsidP="00FF7DA0">
      <w:pPr>
        <w:pStyle w:val="Hapesira7"/>
        <w:rPr>
          <w:spacing w:val="-4"/>
          <w:lang w:val="sq-AL"/>
        </w:rPr>
      </w:pPr>
    </w:p>
    <w:p w:rsidR="00FF7DA0" w:rsidRPr="008817B4" w:rsidRDefault="00FF7DA0" w:rsidP="00FF7DA0">
      <w:pPr>
        <w:pStyle w:val="Paragrafi"/>
        <w:jc w:val="center"/>
        <w:rPr>
          <w:b/>
          <w:spacing w:val="-4"/>
          <w:lang w:val="sq-AL"/>
        </w:rPr>
      </w:pPr>
      <w:r w:rsidRPr="008817B4">
        <w:rPr>
          <w:b/>
          <w:spacing w:val="-4"/>
          <w:lang w:val="sq-AL"/>
        </w:rPr>
        <w:t>PËR NDRYSHIMIN E PËRGJEGJËSISË SË ADMINISTRIMIT, NGA MINISTRIA E MBROJTJES TE MINISTRIA E TRANSPORTIT DHE INFRASTRUKTURËS, PËR AUTORITETIN RRUGOR SHQIPTAR, TË OBJEKTEVE DHE TROJEVE FUNKSIONALE, ME SIPËRFAQE TË PËRGJITHSHME 2 343 M², PJESË E PRONËS NR.</w:t>
      </w:r>
      <w:r>
        <w:rPr>
          <w:b/>
          <w:spacing w:val="-4"/>
          <w:lang w:val="sq-AL"/>
        </w:rPr>
        <w:t xml:space="preserve"> </w:t>
      </w:r>
      <w:r w:rsidRPr="008817B4">
        <w:rPr>
          <w:b/>
          <w:spacing w:val="-4"/>
          <w:lang w:val="sq-AL"/>
        </w:rPr>
        <w:t>1042, ME EMËRTIM “OBJEKTE TË REPARTIT USHTARAK NR.</w:t>
      </w:r>
      <w:r>
        <w:rPr>
          <w:b/>
          <w:spacing w:val="-4"/>
          <w:lang w:val="sq-AL"/>
        </w:rPr>
        <w:t xml:space="preserve"> </w:t>
      </w:r>
      <w:r w:rsidRPr="008817B4">
        <w:rPr>
          <w:b/>
          <w:spacing w:val="-4"/>
          <w:lang w:val="sq-AL"/>
        </w:rPr>
        <w:t>5013”, ME VENDNDODHJE NË SYZES, BERAT, DHE PËR NJË NDRYSHIM NË VENDIMIN NR.</w:t>
      </w:r>
      <w:r>
        <w:rPr>
          <w:b/>
          <w:spacing w:val="-4"/>
          <w:lang w:val="sq-AL"/>
        </w:rPr>
        <w:t xml:space="preserve"> </w:t>
      </w:r>
      <w:r w:rsidRPr="008817B4">
        <w:rPr>
          <w:b/>
          <w:spacing w:val="-4"/>
          <w:lang w:val="sq-AL"/>
        </w:rPr>
        <w:t>515, DATË 18.7.2003, TË KËSHILLIT TË MINISTRAVE, “PËR MIRATIMIN E LISTËS SË INVENTARIT TË PRONAVE TË PALUAJTSHME SHTETËRORE, QË I KALOJNË NË PËRGJEGJËSI ADMINISTRIMI MINISTRISË SË MBROJTJES”, TË NDRYSHUAR</w:t>
      </w:r>
    </w:p>
    <w:p w:rsidR="00FF7DA0" w:rsidRPr="008817B4" w:rsidRDefault="00FF7DA0" w:rsidP="00FF7DA0">
      <w:pPr>
        <w:pStyle w:val="Hapesira7"/>
        <w:rPr>
          <w:spacing w:val="-4"/>
          <w:lang w:val="sq-AL"/>
        </w:rPr>
      </w:pP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>Në mbështetje të nenit 100 të Kushtetutës dhe të neneve 13 e 15, të ligjit nr.</w:t>
      </w:r>
      <w:r>
        <w:rPr>
          <w:spacing w:val="-4"/>
          <w:lang w:val="sq-AL"/>
        </w:rPr>
        <w:t xml:space="preserve"> </w:t>
      </w:r>
      <w:r w:rsidRPr="008817B4">
        <w:rPr>
          <w:spacing w:val="-4"/>
          <w:lang w:val="sq-AL"/>
        </w:rPr>
        <w:t>8743, datë 22.2.2001, “Për pronat e paluajtshme të shtetit”, të ndryshuar, me propozimin e ministrit të Mbrojtjes, Këshilli i Ministrave</w:t>
      </w:r>
    </w:p>
    <w:p w:rsidR="00FF7DA0" w:rsidRPr="008817B4" w:rsidRDefault="00FF7DA0" w:rsidP="00FF7DA0">
      <w:pPr>
        <w:pStyle w:val="Hapesira7"/>
        <w:rPr>
          <w:spacing w:val="-4"/>
          <w:lang w:val="sq-AL"/>
        </w:rPr>
      </w:pPr>
    </w:p>
    <w:p w:rsidR="00FF7DA0" w:rsidRPr="008817B4" w:rsidRDefault="00FF7DA0" w:rsidP="00FF7DA0">
      <w:pPr>
        <w:pStyle w:val="Paragrafi"/>
        <w:jc w:val="center"/>
        <w:rPr>
          <w:spacing w:val="-4"/>
          <w:lang w:val="sq-AL"/>
        </w:rPr>
      </w:pPr>
      <w:r w:rsidRPr="008817B4">
        <w:rPr>
          <w:spacing w:val="-4"/>
          <w:lang w:val="sq-AL"/>
        </w:rPr>
        <w:t>VENDOSI:</w:t>
      </w:r>
    </w:p>
    <w:p w:rsidR="00FF7DA0" w:rsidRPr="008817B4" w:rsidRDefault="00FF7DA0" w:rsidP="00FF7DA0">
      <w:pPr>
        <w:pStyle w:val="Hapesira7"/>
        <w:rPr>
          <w:spacing w:val="-4"/>
          <w:lang w:val="sq-AL"/>
        </w:rPr>
      </w:pPr>
      <w:r w:rsidRPr="008817B4">
        <w:rPr>
          <w:spacing w:val="-4"/>
          <w:lang w:val="sq-AL"/>
        </w:rPr>
        <w:t xml:space="preserve">  </w:t>
      </w: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>1. Ndryshimin e përgjegjësisë së administrimit, nga Ministria e Mbrojtjes te  Ministria e Transportit dhe Infrastrukturës, për Autoritetin Rrugor Shqiptar, të objekteve dhe trojeve funksionale (S1 e S2), përkatësisht 2004 (dy mijë e katër) m² dhe 339 (treqind e tridhjetë e nëntë) m², me sipërfaqe të përgjithshme 2343 (dy mijë e treqind e dyzet e tre) m², pjesë të pronës nr.</w:t>
      </w:r>
      <w:r>
        <w:rPr>
          <w:spacing w:val="-4"/>
          <w:lang w:val="sq-AL"/>
        </w:rPr>
        <w:t xml:space="preserve"> </w:t>
      </w:r>
      <w:r w:rsidRPr="008817B4">
        <w:rPr>
          <w:spacing w:val="-4"/>
          <w:lang w:val="sq-AL"/>
        </w:rPr>
        <w:t>1042, me emërtim “Objekte të Repartit Ushtarak nr.</w:t>
      </w:r>
      <w:r>
        <w:rPr>
          <w:spacing w:val="-4"/>
          <w:lang w:val="sq-AL"/>
        </w:rPr>
        <w:t xml:space="preserve"> </w:t>
      </w:r>
      <w:r w:rsidRPr="008817B4">
        <w:rPr>
          <w:spacing w:val="-4"/>
          <w:lang w:val="sq-AL"/>
        </w:rPr>
        <w:t>5013”, me vendndodhje në Syzes, Berat, sipas planrilevimit që i bashkëlidhet këtij vendimi dhe është pjesë përbërëse e tij, për t’u përdorur për zgjerimin e rrugës nacionale automobilistike Lushnjë-Berat.</w:t>
      </w: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>2. Në listën e inventarit të pronave të paluajtshme shtetërore, që i bashkëlidhet vendimit nr.</w:t>
      </w:r>
      <w:r>
        <w:rPr>
          <w:spacing w:val="-4"/>
          <w:lang w:val="sq-AL"/>
        </w:rPr>
        <w:t xml:space="preserve"> </w:t>
      </w:r>
      <w:r w:rsidRPr="008817B4">
        <w:rPr>
          <w:spacing w:val="-4"/>
          <w:lang w:val="sq-AL"/>
        </w:rPr>
        <w:t>515, datë 18.7.2003, të Këshillit të Ministrave, “Për miratimin e listës së inventarit të pronave të paluajtshme shtetërore, të cilat i kalojnë në përgjegjësi administrimi Ministrisë së Mbrojtjes”, të ndryshuar, të hiqen objektet dhe trojet funksionale (S1 e S2), përkatësisht 2004 (dy mijë e katër) m² dhe 339 (treqind e tridhjetë e nëntë) m², me sipërfaqe të përgjithshme 2343 (dy mijë e treqind e dyzet e tre) m², nga objektet dhe trualli funksional i pronës nr.</w:t>
      </w:r>
      <w:r>
        <w:rPr>
          <w:spacing w:val="-4"/>
          <w:lang w:val="sq-AL"/>
        </w:rPr>
        <w:t xml:space="preserve"> </w:t>
      </w:r>
      <w:r w:rsidRPr="008817B4">
        <w:rPr>
          <w:spacing w:val="-4"/>
          <w:lang w:val="sq-AL"/>
        </w:rPr>
        <w:t>1042, me emërtim “Objekte të Repartit Ushtarak nr.</w:t>
      </w:r>
      <w:r>
        <w:rPr>
          <w:spacing w:val="-4"/>
          <w:lang w:val="sq-AL"/>
        </w:rPr>
        <w:t xml:space="preserve"> </w:t>
      </w:r>
      <w:r w:rsidRPr="008817B4">
        <w:rPr>
          <w:spacing w:val="-4"/>
          <w:lang w:val="sq-AL"/>
        </w:rPr>
        <w:t xml:space="preserve">5013”, me vendndodhje në Syzes, Berat, dhe të shtohen në listën e inventarit të pronave të paluajtshme shtetërore, që i kanë kaluar në përgjegjësi administrimi Ministrisë së Transportit dhe Infrastrukturës. </w:t>
      </w: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 xml:space="preserve">3. Ministrisë së Transportit dhe Infrastrukturës dhe Autoritetit Rrugor Shqiptar u ndalohet të ndryshojnë destinacionin e sipërfaqes së pronës, të përcaktuar në pikën 1, të këtij vendimi, ta tjetërsojnë atë ose t’ua japin në përdorim të tretëve. </w:t>
      </w: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 xml:space="preserve">4. Për sigurinë dhe ruajtjen e pronës së Forcave të Armatosura, Ministria e Transportit dhe Infrastrukturës, nëpërmjet Autoritetit Rrugor Shqiptar, të ndërtojë rrethimin, në kufijtë e rinj të pronës, të kryejë spostimin e rrjeteve inxhinierike, që prek gjurma e rrugës, sipas parametrave dhe kushteve teknike, duke i kthyer ato në gjendjen e tyre të mëparshme. Për këtë qëllim, të hartohet një aktmarrëveshje e përbashkët, ndërmjet Ministrisë së Transportit dhe Infrastrukturës, Autoritetit Rrugor Shqiptar dhe Komandës Mbështetëse të Ministrisë së Mbrojtjes. </w:t>
      </w: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>5. Ngarkohen ministri i Mbrojtjes, ministri i Transportit dhe Infrastrukturës dhe kryeregjistruesi i Regjistrimit të Pasurive të Paluajtshme të Republikës së Shqipërisë për zbatimin e këtij vendimi</w:t>
      </w:r>
    </w:p>
    <w:p w:rsidR="00FF7DA0" w:rsidRPr="008817B4" w:rsidRDefault="00FF7DA0" w:rsidP="00FF7DA0">
      <w:pPr>
        <w:pStyle w:val="Paragrafi"/>
        <w:rPr>
          <w:spacing w:val="-4"/>
          <w:lang w:val="sq-AL"/>
        </w:rPr>
      </w:pPr>
      <w:r w:rsidRPr="008817B4">
        <w:rPr>
          <w:spacing w:val="-4"/>
          <w:lang w:val="sq-AL"/>
        </w:rPr>
        <w:t>Ky vendim hyn në fuqi pas botimit në Fletoren Zyrtare.</w:t>
      </w:r>
    </w:p>
    <w:p w:rsidR="00FF7DA0" w:rsidRPr="008817B4" w:rsidRDefault="00FF7DA0" w:rsidP="00FF7DA0">
      <w:pPr>
        <w:pStyle w:val="Hapesira7"/>
        <w:rPr>
          <w:spacing w:val="-4"/>
          <w:lang w:val="sq-AL"/>
        </w:rPr>
      </w:pPr>
    </w:p>
    <w:p w:rsidR="00FF7DA0" w:rsidRPr="008817B4" w:rsidRDefault="00FF7DA0" w:rsidP="00FF7DA0">
      <w:pPr>
        <w:pStyle w:val="Paragrafi"/>
        <w:jc w:val="right"/>
        <w:rPr>
          <w:spacing w:val="-4"/>
          <w:lang w:val="sq-AL"/>
        </w:rPr>
      </w:pPr>
      <w:r w:rsidRPr="008817B4">
        <w:rPr>
          <w:spacing w:val="-4"/>
          <w:lang w:val="sq-AL"/>
        </w:rPr>
        <w:t>KRYEMINISTRI</w:t>
      </w:r>
    </w:p>
    <w:p w:rsidR="00FF7DA0" w:rsidRDefault="00FF7DA0" w:rsidP="00FF7DA0">
      <w:pPr>
        <w:pStyle w:val="Paragrafi"/>
        <w:jc w:val="right"/>
        <w:rPr>
          <w:b/>
          <w:spacing w:val="-4"/>
          <w:lang w:val="sq-AL"/>
        </w:rPr>
      </w:pPr>
      <w:r w:rsidRPr="008817B4">
        <w:rPr>
          <w:b/>
          <w:spacing w:val="-4"/>
          <w:lang w:val="sq-AL"/>
        </w:rPr>
        <w:t>Edi Rama</w:t>
      </w: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</w:p>
    <w:p w:rsidR="0072531E" w:rsidRDefault="0072531E" w:rsidP="00FF7DA0">
      <w:pPr>
        <w:pStyle w:val="Paragrafi"/>
        <w:jc w:val="right"/>
        <w:rPr>
          <w:b/>
          <w:spacing w:val="-4"/>
          <w:lang w:val="sq-AL"/>
        </w:rPr>
      </w:pPr>
      <w:bookmarkStart w:id="0" w:name="_GoBack"/>
      <w:bookmarkEnd w:id="0"/>
    </w:p>
    <w:p w:rsidR="00FF7DA0" w:rsidRPr="008817B4" w:rsidRDefault="00FF7DA0" w:rsidP="00FF7DA0">
      <w:pPr>
        <w:pStyle w:val="Paragrafi"/>
        <w:jc w:val="right"/>
        <w:rPr>
          <w:b/>
          <w:sz w:val="12"/>
          <w:lang w:val="sq-AL"/>
        </w:rPr>
      </w:pPr>
    </w:p>
    <w:p w:rsidR="00FF7DA0" w:rsidRPr="008817B4" w:rsidRDefault="00FF7DA0" w:rsidP="00FF7DA0">
      <w:pPr>
        <w:pStyle w:val="Paragrafi"/>
        <w:jc w:val="center"/>
        <w:rPr>
          <w:b/>
          <w:sz w:val="20"/>
          <w:szCs w:val="20"/>
          <w:lang w:val="sq-AL"/>
        </w:rPr>
      </w:pPr>
      <w:r w:rsidRPr="008817B4">
        <w:rPr>
          <w:b/>
          <w:sz w:val="20"/>
          <w:szCs w:val="20"/>
          <w:lang w:val="sq-AL"/>
        </w:rPr>
        <w:lastRenderedPageBreak/>
        <w:t>PLAN RILEVIMI</w:t>
      </w:r>
    </w:p>
    <w:p w:rsidR="00FF7DA0" w:rsidRPr="008817B4" w:rsidRDefault="00FF7DA0" w:rsidP="00FF7DA0">
      <w:pPr>
        <w:pStyle w:val="Paragrafi"/>
        <w:jc w:val="center"/>
        <w:rPr>
          <w:b/>
          <w:sz w:val="20"/>
          <w:szCs w:val="20"/>
          <w:lang w:val="sq-AL"/>
        </w:rPr>
      </w:pPr>
      <w:r w:rsidRPr="008817B4">
        <w:rPr>
          <w:b/>
          <w:sz w:val="20"/>
          <w:szCs w:val="20"/>
          <w:lang w:val="sq-AL"/>
        </w:rPr>
        <w:t>PRONA NR.</w:t>
      </w:r>
      <w:r>
        <w:rPr>
          <w:b/>
          <w:sz w:val="20"/>
          <w:szCs w:val="20"/>
          <w:lang w:val="sq-AL"/>
        </w:rPr>
        <w:t xml:space="preserve"> </w:t>
      </w:r>
      <w:r w:rsidRPr="008817B4">
        <w:rPr>
          <w:b/>
          <w:sz w:val="20"/>
          <w:szCs w:val="20"/>
          <w:lang w:val="sq-AL"/>
        </w:rPr>
        <w:t>1042 (ISH REPARTI USHTARAK NR. 5013, SYZES, BERAT</w:t>
      </w:r>
    </w:p>
    <w:p w:rsidR="00FF7DA0" w:rsidRPr="008817B4" w:rsidRDefault="00FF7DA0" w:rsidP="00FF7DA0">
      <w:pPr>
        <w:pStyle w:val="Paragrafi"/>
        <w:jc w:val="center"/>
        <w:rPr>
          <w:b/>
          <w:sz w:val="20"/>
          <w:szCs w:val="20"/>
          <w:lang w:val="sq-AL"/>
        </w:rPr>
      </w:pPr>
      <w:r w:rsidRPr="008817B4">
        <w:rPr>
          <w:b/>
          <w:sz w:val="20"/>
          <w:szCs w:val="20"/>
          <w:lang w:val="sq-AL"/>
        </w:rPr>
        <w:t>(Sipërfaqja që z</w:t>
      </w:r>
      <w:r>
        <w:rPr>
          <w:b/>
          <w:sz w:val="20"/>
          <w:szCs w:val="20"/>
          <w:lang w:val="sq-AL"/>
        </w:rPr>
        <w:t>ë</w:t>
      </w:r>
      <w:r w:rsidRPr="008817B4">
        <w:rPr>
          <w:b/>
          <w:sz w:val="20"/>
          <w:szCs w:val="20"/>
          <w:lang w:val="sq-AL"/>
        </w:rPr>
        <w:t xml:space="preserve"> projekti i rrugës Lushnj</w:t>
      </w:r>
      <w:r>
        <w:rPr>
          <w:b/>
          <w:sz w:val="20"/>
          <w:szCs w:val="20"/>
          <w:lang w:val="sq-AL"/>
        </w:rPr>
        <w:t>ë-</w:t>
      </w:r>
      <w:r w:rsidRPr="008817B4">
        <w:rPr>
          <w:b/>
          <w:sz w:val="20"/>
          <w:szCs w:val="20"/>
          <w:lang w:val="sq-AL"/>
        </w:rPr>
        <w:t>Berat mbi pronën 1042)</w:t>
      </w:r>
    </w:p>
    <w:p w:rsidR="00FF7DA0" w:rsidRPr="00762570" w:rsidRDefault="00FF7DA0" w:rsidP="00FF7DA0">
      <w:pPr>
        <w:pStyle w:val="Paragrafi"/>
        <w:jc w:val="right"/>
        <w:rPr>
          <w:b/>
          <w:sz w:val="14"/>
        </w:rPr>
      </w:pPr>
    </w:p>
    <w:p w:rsidR="00FF7DA0" w:rsidRPr="003E653E" w:rsidRDefault="00FF7DA0" w:rsidP="00FF7DA0">
      <w:pPr>
        <w:pStyle w:val="Paragrafi"/>
        <w:jc w:val="center"/>
        <w:rPr>
          <w:b/>
        </w:rPr>
      </w:pPr>
      <w:r w:rsidRPr="00C651C6">
        <w:rPr>
          <w:noProof/>
          <w:lang w:val="sq-AL" w:eastAsia="sq-AL"/>
        </w:rPr>
        <w:drawing>
          <wp:inline distT="0" distB="0" distL="0" distR="0" wp14:anchorId="6475D3D3" wp14:editId="174C3CB7">
            <wp:extent cx="5491204" cy="469126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28" t="7819" b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204" cy="46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DA0" w:rsidRDefault="00FF7DA0" w:rsidP="00FF7DA0">
      <w:pPr>
        <w:pStyle w:val="Paragrafi"/>
        <w:jc w:val="center"/>
        <w:rPr>
          <w:b/>
          <w:lang w:val="sq-AL"/>
        </w:rPr>
        <w:sectPr w:rsidR="00FF7DA0" w:rsidSect="0072531E">
          <w:headerReference w:type="even" r:id="rId8"/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D57DC" w:rsidRDefault="0072531E"/>
    <w:sectPr w:rsidR="00FD57DC" w:rsidSect="00725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2531E">
      <w:pPr>
        <w:spacing w:after="0" w:line="240" w:lineRule="auto"/>
      </w:pPr>
      <w:r>
        <w:separator/>
      </w:r>
    </w:p>
  </w:endnote>
  <w:endnote w:type="continuationSeparator" w:id="0">
    <w:p w:rsidR="00000000" w:rsidRDefault="00725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2531E">
      <w:pPr>
        <w:spacing w:after="0" w:line="240" w:lineRule="auto"/>
      </w:pPr>
      <w:r>
        <w:separator/>
      </w:r>
    </w:p>
  </w:footnote>
  <w:footnote w:type="continuationSeparator" w:id="0">
    <w:p w:rsidR="00000000" w:rsidRDefault="00725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B240B" w:rsidRPr="00EB260B" w:rsidTr="00A4382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B240B" w:rsidRPr="00EB260B" w:rsidRDefault="00FF7DA0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B240B" w:rsidRPr="00EB260B" w:rsidRDefault="00FF7DA0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eastAsia="sq-AL"/>
            </w:rPr>
            <w:drawing>
              <wp:inline distT="0" distB="0" distL="0" distR="0" wp14:anchorId="46F251FF" wp14:editId="59407409">
                <wp:extent cx="304524" cy="427512"/>
                <wp:effectExtent l="0" t="0" r="635" b="0"/>
                <wp:docPr id="9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6B240B" w:rsidRPr="00EB260B" w:rsidRDefault="00FF7DA0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36  </w:t>
          </w:r>
        </w:p>
      </w:tc>
    </w:tr>
  </w:tbl>
  <w:p w:rsidR="006B240B" w:rsidRPr="00385E2C" w:rsidRDefault="0072531E" w:rsidP="00385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DA0"/>
    <w:rsid w:val="00013606"/>
    <w:rsid w:val="001D125B"/>
    <w:rsid w:val="002C0AA4"/>
    <w:rsid w:val="002E7553"/>
    <w:rsid w:val="00315A5C"/>
    <w:rsid w:val="00332E0F"/>
    <w:rsid w:val="00455FC5"/>
    <w:rsid w:val="004A4709"/>
    <w:rsid w:val="00627136"/>
    <w:rsid w:val="0072531E"/>
    <w:rsid w:val="007A33AA"/>
    <w:rsid w:val="00912120"/>
    <w:rsid w:val="00A3508F"/>
    <w:rsid w:val="00B441A3"/>
    <w:rsid w:val="00D27DAF"/>
    <w:rsid w:val="00E12DC7"/>
    <w:rsid w:val="00F5353D"/>
    <w:rsid w:val="00F7668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DA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F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F7DA0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F7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DA0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FF7DA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F7DA0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FF7DA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DA0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25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31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3012</Characters>
  <Application>Microsoft Office Word</Application>
  <DocSecurity>0</DocSecurity>
  <Lines>25</Lines>
  <Paragraphs>7</Paragraphs>
  <ScaleCrop>false</ScaleCrop>
  <Company>Grizli777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Ermira Bukaci</cp:lastModifiedBy>
  <cp:revision>2</cp:revision>
  <dcterms:created xsi:type="dcterms:W3CDTF">2015-03-13T14:26:00Z</dcterms:created>
  <dcterms:modified xsi:type="dcterms:W3CDTF">2019-01-29T10:22:00Z</dcterms:modified>
</cp:coreProperties>
</file>