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449" w:rsidRPr="002F3A32" w:rsidRDefault="00401449" w:rsidP="00401449">
      <w:pPr>
        <w:pStyle w:val="Paragrafi"/>
        <w:jc w:val="center"/>
        <w:rPr>
          <w:b/>
          <w:spacing w:val="-4"/>
          <w:lang w:val="sq-AL"/>
        </w:rPr>
      </w:pPr>
      <w:r w:rsidRPr="002F3A32">
        <w:rPr>
          <w:b/>
          <w:spacing w:val="-4"/>
          <w:lang w:val="sq-AL"/>
        </w:rPr>
        <w:t>VENDIM</w:t>
      </w:r>
    </w:p>
    <w:p w:rsidR="00401449" w:rsidRPr="002F3A32" w:rsidRDefault="00401449" w:rsidP="00401449">
      <w:pPr>
        <w:pStyle w:val="Paragrafi"/>
        <w:jc w:val="center"/>
        <w:rPr>
          <w:b/>
          <w:spacing w:val="-4"/>
          <w:lang w:val="sq-AL"/>
        </w:rPr>
      </w:pPr>
      <w:r w:rsidRPr="002F3A32">
        <w:rPr>
          <w:b/>
          <w:spacing w:val="-4"/>
          <w:lang w:val="sq-AL"/>
        </w:rPr>
        <w:t>Nr. 200, datë 4.3.2015</w:t>
      </w:r>
    </w:p>
    <w:p w:rsidR="00401449" w:rsidRPr="002F3A32" w:rsidRDefault="00401449" w:rsidP="00401449">
      <w:pPr>
        <w:pStyle w:val="Hapesira7"/>
        <w:rPr>
          <w:spacing w:val="-4"/>
          <w:lang w:val="sq-AL"/>
        </w:rPr>
      </w:pPr>
    </w:p>
    <w:p w:rsidR="00401449" w:rsidRPr="002F3A32" w:rsidRDefault="00401449" w:rsidP="00401449">
      <w:pPr>
        <w:pStyle w:val="Paragrafi"/>
        <w:jc w:val="center"/>
        <w:rPr>
          <w:b/>
          <w:spacing w:val="-4"/>
          <w:lang w:val="sq-AL"/>
        </w:rPr>
      </w:pPr>
      <w:r w:rsidRPr="002F3A32">
        <w:rPr>
          <w:b/>
          <w:spacing w:val="-4"/>
          <w:lang w:val="sq-AL"/>
        </w:rPr>
        <w:t>PËR KALIMIN NË PËRGJEGJËSI ADMINISTRIMI, NGA MINISTRIA E MIRËQENIES SOCIALE DHE RINISË TE DREJTORIA  E PËRGJITHSHME E ARKIVAVE, TË OBJEKTIT ME EMËRTIMIN “ISH-DREJTORIA RAJONALE E SHËRBIMIT KOMBËTAR TË PUNËSIMIT, KORÇË”, PËR NJË NDRYSHIM NË VENDIMIN NR. 906, DATË 19.12.2007, TË KËSHILLIT TË MINISTRAVE, TË NDRYSHUAR, DHE PËR NJË SHTESË NË VENDIMIN NR. 660, DATË 4.8.2010, TË KËSHILLIT TË MINISTRAVE</w:t>
      </w:r>
    </w:p>
    <w:p w:rsidR="00401449" w:rsidRPr="002F3A32" w:rsidRDefault="00401449" w:rsidP="00401449">
      <w:pPr>
        <w:pStyle w:val="Hapesira7"/>
        <w:rPr>
          <w:spacing w:val="-4"/>
          <w:lang w:val="sq-AL"/>
        </w:rPr>
      </w:pPr>
    </w:p>
    <w:p w:rsidR="00401449" w:rsidRPr="002F3A32" w:rsidRDefault="00401449" w:rsidP="00401449">
      <w:pPr>
        <w:pStyle w:val="Paragrafi"/>
        <w:rPr>
          <w:spacing w:val="-4"/>
          <w:lang w:val="sq-AL"/>
        </w:rPr>
      </w:pPr>
      <w:r w:rsidRPr="002F3A32">
        <w:rPr>
          <w:spacing w:val="-4"/>
          <w:lang w:val="sq-AL"/>
        </w:rPr>
        <w:t xml:space="preserve">Në mbështetje të nenit 100 të Kushtetutës dhe të neneve 13 e 15, të ligjit nr. 8743, datë 22.2.2001, “Për pasuritë e paluajtshme të shtetit”, të ndryshuar, me propozimin e ministrit të Mirëqenies Sociale dhe Rinisë, Këshilli i Ministrave </w:t>
      </w:r>
    </w:p>
    <w:p w:rsidR="00401449" w:rsidRPr="002F3A32" w:rsidRDefault="00401449" w:rsidP="00401449">
      <w:pPr>
        <w:pStyle w:val="Hapesira7"/>
        <w:rPr>
          <w:spacing w:val="-4"/>
          <w:lang w:val="sq-AL"/>
        </w:rPr>
      </w:pPr>
    </w:p>
    <w:p w:rsidR="00401449" w:rsidRPr="002F3A32" w:rsidRDefault="00401449" w:rsidP="00401449">
      <w:pPr>
        <w:pStyle w:val="Paragrafi"/>
        <w:jc w:val="center"/>
        <w:rPr>
          <w:spacing w:val="-4"/>
          <w:lang w:val="sq-AL"/>
        </w:rPr>
      </w:pPr>
      <w:r w:rsidRPr="002F3A32">
        <w:rPr>
          <w:spacing w:val="-4"/>
          <w:lang w:val="sq-AL"/>
        </w:rPr>
        <w:t>VENDOSI:</w:t>
      </w:r>
      <w:bookmarkStart w:id="0" w:name="_GoBack"/>
      <w:bookmarkEnd w:id="0"/>
    </w:p>
    <w:p w:rsidR="00401449" w:rsidRPr="002F3A32" w:rsidRDefault="00401449" w:rsidP="00401449">
      <w:pPr>
        <w:pStyle w:val="Hapesira7"/>
        <w:rPr>
          <w:spacing w:val="-4"/>
          <w:lang w:val="sq-AL"/>
        </w:rPr>
      </w:pPr>
    </w:p>
    <w:p w:rsidR="00401449" w:rsidRPr="002F3A32" w:rsidRDefault="00401449" w:rsidP="00401449">
      <w:pPr>
        <w:pStyle w:val="Paragrafi"/>
        <w:rPr>
          <w:spacing w:val="-4"/>
          <w:lang w:val="sq-AL"/>
        </w:rPr>
      </w:pPr>
      <w:r w:rsidRPr="002F3A32">
        <w:rPr>
          <w:spacing w:val="-4"/>
          <w:lang w:val="sq-AL"/>
        </w:rPr>
        <w:t xml:space="preserve">1. Kalimin në përgjegjësi administrimi, nga Ministria e Mirëqenies Sociale dhe Rinisë te Drejtoria e Përgjithshme e Arkivave, të objektit me emërtimin “Ish-Drejtoria Rajonale e Shërbimit Kombëtar të Punësimit, Korçë”, sipas formularit bashkëlidhur këtij vendimi, për t’u përdorur për mjedise pune, për krijimin e kushteve për zhvillimin normal të veprimtarisë administrative të këtij institucioni. </w:t>
      </w:r>
    </w:p>
    <w:p w:rsidR="00401449" w:rsidRPr="002F3A32" w:rsidRDefault="00401449" w:rsidP="00401449">
      <w:pPr>
        <w:pStyle w:val="Paragrafi"/>
        <w:rPr>
          <w:spacing w:val="-4"/>
          <w:lang w:val="sq-AL"/>
        </w:rPr>
      </w:pPr>
      <w:r w:rsidRPr="002F3A32">
        <w:rPr>
          <w:spacing w:val="-4"/>
          <w:lang w:val="sq-AL"/>
        </w:rPr>
        <w:t xml:space="preserve">2. Drejtoria e Përgjithshme e Arkivave dhe Arkivi Shtetëror Vendor, Korçë, nuk mund t’a ndryshojnë destinacionin e pronës, të përcaktuar në pikën 1, të këtij vendimi, t’a tjetërsojë atë apo t’ua japin në përdorim të tretëve. </w:t>
      </w:r>
    </w:p>
    <w:p w:rsidR="00401449" w:rsidRPr="002F3A32" w:rsidRDefault="00401449" w:rsidP="00401449">
      <w:pPr>
        <w:pStyle w:val="Paragrafi"/>
        <w:rPr>
          <w:spacing w:val="-4"/>
          <w:lang w:val="sq-AL"/>
        </w:rPr>
      </w:pPr>
      <w:r w:rsidRPr="002F3A32">
        <w:rPr>
          <w:spacing w:val="-4"/>
          <w:lang w:val="sq-AL"/>
        </w:rPr>
        <w:t xml:space="preserve">3. Prona, e përcaktuar në pikën 1, të këtij vendimi, të hiqet nga lista e inventarit të pronave të paluajtshme shtetërore, të miratuar me vendimin nr. 906, datë 19.12.2007, të Këshillit të Ministrave, të ndryshuar, dhe t’i shtohet listës së inventarit të pronave të paluajtshme shtetërore, të miratuara me vendimin nr. 660, datë 4.8.2010, të Këshillit të Ministrave. </w:t>
      </w:r>
    </w:p>
    <w:p w:rsidR="00401449" w:rsidRPr="002F3A32" w:rsidRDefault="00401449" w:rsidP="00401449">
      <w:pPr>
        <w:pStyle w:val="Paragrafi"/>
        <w:rPr>
          <w:spacing w:val="-4"/>
          <w:lang w:val="sq-AL"/>
        </w:rPr>
      </w:pPr>
      <w:r w:rsidRPr="002F3A32">
        <w:rPr>
          <w:spacing w:val="-4"/>
          <w:lang w:val="sq-AL"/>
        </w:rPr>
        <w:t>4. Ngarkohen Ministria e Mirëqenies Sociale dhe Rinisë, Ministria e Punëve të Brendshme, Drejtoria e Përgjithshme e Arkivave dhe Kryeregjistruesi i Pasurive të Paluajtshme të Republikës së Shqipërisë për zbatimin e këtij vendimi.</w:t>
      </w:r>
    </w:p>
    <w:p w:rsidR="00401449" w:rsidRPr="002F3A32" w:rsidRDefault="00401449" w:rsidP="00401449">
      <w:pPr>
        <w:pStyle w:val="Paragrafi"/>
        <w:rPr>
          <w:spacing w:val="-4"/>
          <w:lang w:val="sq-AL"/>
        </w:rPr>
      </w:pPr>
      <w:r w:rsidRPr="002F3A32">
        <w:rPr>
          <w:spacing w:val="-4"/>
          <w:lang w:val="sq-AL"/>
        </w:rPr>
        <w:t>Ky vendim hyn në fuqi pas botimit në Fletoren Zyrtare.</w:t>
      </w:r>
    </w:p>
    <w:p w:rsidR="00401449" w:rsidRPr="002F3A32" w:rsidRDefault="00401449" w:rsidP="00401449">
      <w:pPr>
        <w:pStyle w:val="Hapesira7"/>
        <w:rPr>
          <w:spacing w:val="-4"/>
          <w:lang w:val="sq-AL"/>
        </w:rPr>
      </w:pPr>
    </w:p>
    <w:p w:rsidR="00401449" w:rsidRPr="002F3A32" w:rsidRDefault="00401449" w:rsidP="00401449">
      <w:pPr>
        <w:pStyle w:val="Paragrafi"/>
        <w:jc w:val="right"/>
        <w:rPr>
          <w:spacing w:val="-4"/>
          <w:lang w:val="sq-AL"/>
        </w:rPr>
      </w:pPr>
      <w:r w:rsidRPr="002F3A32">
        <w:rPr>
          <w:spacing w:val="-4"/>
          <w:lang w:val="sq-AL"/>
        </w:rPr>
        <w:t>KRYEMINISTRI</w:t>
      </w:r>
    </w:p>
    <w:p w:rsidR="00401449" w:rsidRPr="002F3A32" w:rsidRDefault="00401449" w:rsidP="00401449">
      <w:pPr>
        <w:pStyle w:val="Paragrafi"/>
        <w:jc w:val="right"/>
        <w:rPr>
          <w:b/>
          <w:spacing w:val="-4"/>
          <w:lang w:val="sq-AL"/>
        </w:rPr>
      </w:pPr>
      <w:r w:rsidRPr="002F3A32">
        <w:rPr>
          <w:b/>
          <w:spacing w:val="-4"/>
          <w:lang w:val="sq-AL"/>
        </w:rPr>
        <w:t>Edi Rama</w:t>
      </w:r>
    </w:p>
    <w:p w:rsidR="00401449" w:rsidRDefault="00401449" w:rsidP="00401449">
      <w:pPr>
        <w:pStyle w:val="Paragrafi"/>
        <w:jc w:val="left"/>
        <w:rPr>
          <w:lang w:val="sq-AL"/>
        </w:rPr>
        <w:sectPr w:rsidR="00401449" w:rsidSect="00A93FA7">
          <w:pgSz w:w="11907" w:h="16840" w:code="9"/>
          <w:pgMar w:top="720" w:right="1134" w:bottom="720" w:left="1134" w:header="851" w:footer="851" w:gutter="0"/>
          <w:cols w:space="454"/>
          <w:docGrid w:linePitch="360"/>
        </w:sectPr>
      </w:pPr>
    </w:p>
    <w:p w:rsidR="00401449" w:rsidRPr="000D777D" w:rsidRDefault="00401449" w:rsidP="00401449">
      <w:pPr>
        <w:pStyle w:val="Paragrafi"/>
        <w:jc w:val="left"/>
        <w:rPr>
          <w:lang w:val="sq-AL"/>
        </w:rPr>
      </w:pPr>
      <w:r w:rsidRPr="000D777D">
        <w:rPr>
          <w:noProof/>
        </w:rPr>
        <w:lastRenderedPageBreak/>
        <w:drawing>
          <wp:inline distT="0" distB="0" distL="0" distR="0" wp14:anchorId="5A1E0076" wp14:editId="4C04A03C">
            <wp:extent cx="5939147" cy="3554233"/>
            <wp:effectExtent l="19050" t="0" r="4453" b="0"/>
            <wp:docPr id="15"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stretch>
                      <a:fillRect/>
                    </a:stretch>
                  </pic:blipFill>
                  <pic:spPr>
                    <a:xfrm>
                      <a:off x="0" y="0"/>
                      <a:ext cx="5943600" cy="3556898"/>
                    </a:xfrm>
                    <a:prstGeom prst="rect">
                      <a:avLst/>
                    </a:prstGeom>
                  </pic:spPr>
                </pic:pic>
              </a:graphicData>
            </a:graphic>
          </wp:inline>
        </w:drawing>
      </w:r>
    </w:p>
    <w:p w:rsidR="00401449" w:rsidRDefault="00401449" w:rsidP="00401449">
      <w:pPr>
        <w:pStyle w:val="Paragrafi"/>
        <w:jc w:val="center"/>
        <w:rPr>
          <w:b/>
          <w:lang w:val="sq-AL"/>
        </w:rPr>
        <w:sectPr w:rsidR="00401449" w:rsidSect="00A93FA7">
          <w:type w:val="continuous"/>
          <w:pgSz w:w="11907" w:h="16840" w:code="9"/>
          <w:pgMar w:top="720" w:right="1134" w:bottom="720" w:left="1134" w:header="851" w:footer="851" w:gutter="0"/>
          <w:cols w:space="720"/>
          <w:docGrid w:linePitch="360"/>
        </w:sectPr>
      </w:pPr>
    </w:p>
    <w:p w:rsidR="00FD57DC" w:rsidRDefault="00A93FA7"/>
    <w:sectPr w:rsidR="00FD57DC" w:rsidSect="00A93F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449"/>
    <w:rsid w:val="00013606"/>
    <w:rsid w:val="001D125B"/>
    <w:rsid w:val="002C0AA4"/>
    <w:rsid w:val="002E7553"/>
    <w:rsid w:val="00315A5C"/>
    <w:rsid w:val="00332E0F"/>
    <w:rsid w:val="00401449"/>
    <w:rsid w:val="00455FC5"/>
    <w:rsid w:val="004A4709"/>
    <w:rsid w:val="00627136"/>
    <w:rsid w:val="007A33AA"/>
    <w:rsid w:val="00912120"/>
    <w:rsid w:val="00A3508F"/>
    <w:rsid w:val="00A93FA7"/>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0144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01449"/>
    <w:rPr>
      <w:rFonts w:ascii="Garamond" w:eastAsia="MS Mincho" w:hAnsi="Garamond" w:cs="CG Times"/>
      <w:sz w:val="24"/>
    </w:rPr>
  </w:style>
  <w:style w:type="paragraph" w:customStyle="1" w:styleId="Hapesira7">
    <w:name w:val="Hapesira 7"/>
    <w:basedOn w:val="Paragrafi"/>
    <w:qFormat/>
    <w:rsid w:val="00401449"/>
    <w:rPr>
      <w:sz w:val="14"/>
      <w:szCs w:val="24"/>
    </w:rPr>
  </w:style>
  <w:style w:type="paragraph" w:styleId="BalloonText">
    <w:name w:val="Balloon Text"/>
    <w:basedOn w:val="Normal"/>
    <w:link w:val="BalloonTextChar"/>
    <w:uiPriority w:val="99"/>
    <w:semiHidden/>
    <w:unhideWhenUsed/>
    <w:rsid w:val="004014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4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0144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01449"/>
    <w:rPr>
      <w:rFonts w:ascii="Garamond" w:eastAsia="MS Mincho" w:hAnsi="Garamond" w:cs="CG Times"/>
      <w:sz w:val="24"/>
    </w:rPr>
  </w:style>
  <w:style w:type="paragraph" w:customStyle="1" w:styleId="Hapesira7">
    <w:name w:val="Hapesira 7"/>
    <w:basedOn w:val="Paragrafi"/>
    <w:qFormat/>
    <w:rsid w:val="00401449"/>
    <w:rPr>
      <w:sz w:val="14"/>
      <w:szCs w:val="24"/>
    </w:rPr>
  </w:style>
  <w:style w:type="paragraph" w:styleId="BalloonText">
    <w:name w:val="Balloon Text"/>
    <w:basedOn w:val="Normal"/>
    <w:link w:val="BalloonTextChar"/>
    <w:uiPriority w:val="99"/>
    <w:semiHidden/>
    <w:unhideWhenUsed/>
    <w:rsid w:val="004014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4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1691</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2019-01-29T10:25:00Z</cp:lastPrinted>
  <dcterms:created xsi:type="dcterms:W3CDTF">2019-01-29T10:25:00Z</dcterms:created>
  <dcterms:modified xsi:type="dcterms:W3CDTF">2019-01-29T10:25:00Z</dcterms:modified>
</cp:coreProperties>
</file>