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3CA" w:rsidRPr="00791BFE" w:rsidRDefault="002213CA" w:rsidP="002213CA">
      <w:pPr>
        <w:pStyle w:val="Akti"/>
        <w:rPr>
          <w:lang w:val="sq-AL"/>
        </w:rPr>
      </w:pPr>
      <w:r w:rsidRPr="00791BFE">
        <w:rPr>
          <w:lang w:val="sq-AL"/>
        </w:rPr>
        <w:t>VENDIM</w:t>
      </w:r>
    </w:p>
    <w:p w:rsidR="002213CA" w:rsidRPr="00791BFE" w:rsidRDefault="002213CA" w:rsidP="002213CA">
      <w:pPr>
        <w:pStyle w:val="NumriData"/>
        <w:rPr>
          <w:lang w:val="sq-AL"/>
        </w:rPr>
      </w:pPr>
      <w:r w:rsidRPr="00791BFE">
        <w:rPr>
          <w:lang w:val="sq-AL"/>
        </w:rPr>
        <w:t>Nr.</w:t>
      </w:r>
      <w:r>
        <w:rPr>
          <w:lang w:val="sq-AL"/>
        </w:rPr>
        <w:t xml:space="preserve"> </w:t>
      </w:r>
      <w:r w:rsidRPr="00791BFE">
        <w:rPr>
          <w:lang w:val="sq-AL"/>
        </w:rPr>
        <w:t>216, datë 11.3.2015</w:t>
      </w:r>
    </w:p>
    <w:p w:rsidR="002213CA" w:rsidRPr="00791BFE" w:rsidRDefault="002213CA" w:rsidP="002213CA">
      <w:pPr>
        <w:pStyle w:val="Hapesira7"/>
        <w:rPr>
          <w:lang w:val="sq-AL"/>
        </w:rPr>
      </w:pPr>
    </w:p>
    <w:p w:rsidR="002213CA" w:rsidRPr="00791BFE" w:rsidRDefault="002213CA" w:rsidP="002213CA">
      <w:pPr>
        <w:pStyle w:val="Titulli"/>
        <w:rPr>
          <w:lang w:val="sq-AL"/>
        </w:rPr>
      </w:pPr>
      <w:r w:rsidRPr="00791BFE">
        <w:rPr>
          <w:lang w:val="sq-AL"/>
        </w:rPr>
        <w:t>PËR NJË SHTESË FONDI NË BUXHETIN E VITIT 2015, MIRATUAR PËR MINISTRINË E DREJTËSISË, PËR PAGESËN E SHPENZIMEVE ADMINISTRATIVE TË ARBITRAZHIT NDËRKOMBËTAR PËR ÇËSHTJEN NR. ARB/11/24, “MAMIDOIL JETOIL GREEK PETRO</w:t>
      </w:r>
      <w:r>
        <w:rPr>
          <w:lang w:val="sq-AL"/>
        </w:rPr>
        <w:t>LEUM PRODUCTS SOCIETE ANONYME SA</w:t>
      </w:r>
      <w:r w:rsidRPr="00791BFE">
        <w:rPr>
          <w:lang w:val="sq-AL"/>
        </w:rPr>
        <w:t xml:space="preserve"> KUNDËR REPUBLIKËS SË SHQIPËRISË”</w:t>
      </w:r>
    </w:p>
    <w:p w:rsidR="002213CA" w:rsidRPr="00791BFE" w:rsidRDefault="002213CA" w:rsidP="002213CA">
      <w:pPr>
        <w:pStyle w:val="Hapesira7"/>
        <w:rPr>
          <w:lang w:val="sq-AL"/>
        </w:rPr>
      </w:pPr>
    </w:p>
    <w:p w:rsidR="002213CA" w:rsidRPr="00791BFE" w:rsidRDefault="002213CA" w:rsidP="002213CA">
      <w:pPr>
        <w:pStyle w:val="Paragraf02"/>
        <w:rPr>
          <w:lang w:val="sq-AL"/>
        </w:rPr>
      </w:pPr>
      <w:r w:rsidRPr="00791BFE">
        <w:rPr>
          <w:lang w:val="sq-AL"/>
        </w:rPr>
        <w:t>Në mbështetje të nenit 100 të Kushtetutës, të neneve 5 e 45, të ligjit nr.</w:t>
      </w:r>
      <w:r>
        <w:rPr>
          <w:lang w:val="sq-AL"/>
        </w:rPr>
        <w:t xml:space="preserve"> </w:t>
      </w:r>
      <w:r w:rsidRPr="00791BFE">
        <w:rPr>
          <w:lang w:val="sq-AL"/>
        </w:rPr>
        <w:t>9936, datë 26.6.2008, “Për menaxhimin e sistemit buxhetor në Republikën e Shqipërisë”, dhe të nenit 13, të ligjit nr.</w:t>
      </w:r>
      <w:r>
        <w:rPr>
          <w:lang w:val="sq-AL"/>
        </w:rPr>
        <w:t xml:space="preserve"> </w:t>
      </w:r>
      <w:r w:rsidRPr="00791BFE">
        <w:rPr>
          <w:lang w:val="sq-AL"/>
        </w:rPr>
        <w:t>160/2014, “Për buxhetin e vitit 2015”, me propozimin e ministrit të Drejtësisë, Këshilli i Ministrave</w:t>
      </w:r>
    </w:p>
    <w:p w:rsidR="002213CA" w:rsidRPr="00791BFE" w:rsidRDefault="002213CA" w:rsidP="002213CA">
      <w:pPr>
        <w:pStyle w:val="Hapesira7"/>
        <w:rPr>
          <w:lang w:val="sq-AL"/>
        </w:rPr>
      </w:pPr>
    </w:p>
    <w:p w:rsidR="002213CA" w:rsidRPr="00791BFE" w:rsidRDefault="002213CA" w:rsidP="002213CA">
      <w:pPr>
        <w:pStyle w:val="Vendosi"/>
        <w:rPr>
          <w:lang w:val="sq-AL"/>
        </w:rPr>
      </w:pPr>
      <w:r w:rsidRPr="00791BFE">
        <w:rPr>
          <w:lang w:val="sq-AL"/>
        </w:rPr>
        <w:t>VENDOSI:</w:t>
      </w:r>
    </w:p>
    <w:p w:rsidR="002213CA" w:rsidRPr="00791BFE" w:rsidRDefault="002213CA" w:rsidP="002213CA">
      <w:pPr>
        <w:pStyle w:val="Hapesira7"/>
        <w:rPr>
          <w:lang w:val="sq-AL"/>
        </w:rPr>
      </w:pPr>
    </w:p>
    <w:p w:rsidR="002213CA" w:rsidRPr="00791BFE" w:rsidRDefault="002213CA" w:rsidP="002213CA">
      <w:pPr>
        <w:pStyle w:val="Paragraf02"/>
        <w:rPr>
          <w:lang w:val="sq-AL"/>
        </w:rPr>
      </w:pPr>
      <w:r w:rsidRPr="00791BFE">
        <w:rPr>
          <w:lang w:val="sq-AL"/>
        </w:rPr>
        <w:t>1. Në buxhetin e vitit 2015, miratuar për Ministrinë e Drejtësisë, të shtohet fondi 125 040 (njëqind e njëzet e pesë mijë e dyzet) dollarë për të përballuar shpenzimet administrative të arbitrazhit ndërkombëtar për çështjen nr.</w:t>
      </w:r>
      <w:r>
        <w:rPr>
          <w:lang w:val="sq-AL"/>
        </w:rPr>
        <w:t xml:space="preserve"> </w:t>
      </w:r>
      <w:r w:rsidRPr="00791BFE">
        <w:rPr>
          <w:lang w:val="sq-AL"/>
        </w:rPr>
        <w:t>ARB/11/24, “Mamidoil Jetoil Greek Petro</w:t>
      </w:r>
      <w:r>
        <w:rPr>
          <w:lang w:val="sq-AL"/>
        </w:rPr>
        <w:t>leum Products Societe Anonyme SA</w:t>
      </w:r>
      <w:r w:rsidRPr="00791BFE">
        <w:rPr>
          <w:lang w:val="sq-AL"/>
        </w:rPr>
        <w:t xml:space="preserve">, kundër Republikës së Shqipërisë”, që zhvillohet në Qendrën Ndërkombëtare për Zgjidhjen e Konflikteve në Investimet (ICSID). </w:t>
      </w:r>
    </w:p>
    <w:p w:rsidR="002213CA" w:rsidRPr="00791BFE" w:rsidRDefault="002213CA" w:rsidP="002213CA">
      <w:pPr>
        <w:pStyle w:val="Paragraf02"/>
        <w:rPr>
          <w:lang w:val="sq-AL"/>
        </w:rPr>
      </w:pPr>
      <w:r w:rsidRPr="00791BFE">
        <w:rPr>
          <w:lang w:val="sq-AL"/>
        </w:rPr>
        <w:t xml:space="preserve">2. Fondi prej 125 040 (njëqind e njëzet e pesë mijë e dyzet) dollarësh, i konvertuar në lekë, me kursin e këmbimit të Bankës së Shqipërisë në datën kur do të kryhet pagesa, t’i transferohet Ministrisë së Drejtësisë për të bërë pagesën. </w:t>
      </w:r>
    </w:p>
    <w:p w:rsidR="002213CA" w:rsidRPr="00791BFE" w:rsidRDefault="002213CA" w:rsidP="002213CA">
      <w:pPr>
        <w:pStyle w:val="Paragraf02"/>
        <w:rPr>
          <w:lang w:val="sq-AL"/>
        </w:rPr>
      </w:pPr>
      <w:r w:rsidRPr="00791BFE">
        <w:rPr>
          <w:lang w:val="sq-AL"/>
        </w:rPr>
        <w:t>3. Efektet financiare, që rrjedhin nga zbatimi i këtij vendimi, t</w:t>
      </w:r>
      <w:r>
        <w:rPr>
          <w:lang w:val="sq-AL"/>
        </w:rPr>
        <w:t>ë përballohen nga fondi i konti</w:t>
      </w:r>
      <w:r w:rsidRPr="00791BFE">
        <w:rPr>
          <w:lang w:val="sq-AL"/>
        </w:rPr>
        <w:t xml:space="preserve">gjencës. </w:t>
      </w:r>
    </w:p>
    <w:p w:rsidR="002213CA" w:rsidRPr="00791BFE" w:rsidRDefault="002213CA" w:rsidP="002213CA">
      <w:pPr>
        <w:pStyle w:val="Paragraf02"/>
        <w:rPr>
          <w:lang w:val="sq-AL"/>
        </w:rPr>
      </w:pPr>
      <w:r w:rsidRPr="00791BFE">
        <w:rPr>
          <w:lang w:val="sq-AL"/>
        </w:rPr>
        <w:t>4. Ngarkohen Ministria e Drejtësisë dhe Ministria e Financave për zbatimin e këtij vendimi.</w:t>
      </w:r>
    </w:p>
    <w:p w:rsidR="002213CA" w:rsidRPr="00791BFE" w:rsidRDefault="002213CA" w:rsidP="002213CA">
      <w:pPr>
        <w:pStyle w:val="Paragraf02"/>
        <w:rPr>
          <w:lang w:val="sq-AL"/>
        </w:rPr>
      </w:pPr>
      <w:r w:rsidRPr="00791BFE">
        <w:rPr>
          <w:lang w:val="sq-AL"/>
        </w:rPr>
        <w:t>Ky vendim hyn në fuqi menjëherë.</w:t>
      </w:r>
    </w:p>
    <w:p w:rsidR="002213CA" w:rsidRPr="00791BFE" w:rsidRDefault="002213CA" w:rsidP="002213CA">
      <w:pPr>
        <w:pStyle w:val="Hapesira7"/>
        <w:rPr>
          <w:lang w:val="sq-AL"/>
        </w:rPr>
      </w:pPr>
    </w:p>
    <w:p w:rsidR="00FD57DC" w:rsidRDefault="002213CA" w:rsidP="002213CA">
      <w:r w:rsidRPr="00791BFE">
        <w:rPr>
          <w:lang w:val="sq-AL"/>
        </w:rPr>
        <w:t>KRYEMINISTRI</w:t>
      </w:r>
      <w:r>
        <w:rPr>
          <w:lang w:val="sq-AL"/>
        </w:rPr>
        <w:t xml:space="preserve">                                                                                                                    </w:t>
      </w:r>
      <w:r w:rsidRPr="00FE720F">
        <w:rPr>
          <w:b/>
          <w:lang w:val="sq-AL"/>
        </w:rPr>
        <w:t>Edi Rama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grammar="clean"/>
  <w:revisionView w:inkAnnotations="0"/>
  <w:defaultTabStop w:val="720"/>
  <w:characterSpacingControl w:val="doNotCompress"/>
  <w:compat/>
  <w:rsids>
    <w:rsidRoot w:val="002213CA"/>
    <w:rsid w:val="00013606"/>
    <w:rsid w:val="001D125B"/>
    <w:rsid w:val="002213CA"/>
    <w:rsid w:val="002C0AA4"/>
    <w:rsid w:val="002E7553"/>
    <w:rsid w:val="00332E0F"/>
    <w:rsid w:val="00455FC5"/>
    <w:rsid w:val="004A4709"/>
    <w:rsid w:val="00627136"/>
    <w:rsid w:val="007A33AA"/>
    <w:rsid w:val="00912120"/>
    <w:rsid w:val="00A3508F"/>
    <w:rsid w:val="00B441A3"/>
    <w:rsid w:val="00CA44E2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3CA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213C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213CA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213CA"/>
    <w:rPr>
      <w:rFonts w:ascii="Garamond" w:eastAsia="MS Mincho" w:hAnsi="Garamond" w:cs="CG Times"/>
      <w:b/>
      <w:bCs/>
      <w:sz w:val="24"/>
      <w:lang w:val="en-GB"/>
    </w:rPr>
  </w:style>
  <w:style w:type="paragraph" w:customStyle="1" w:styleId="Titulli">
    <w:name w:val="Titulli"/>
    <w:next w:val="Normal"/>
    <w:link w:val="TitulliChar"/>
    <w:uiPriority w:val="99"/>
    <w:rsid w:val="002213CA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uiPriority w:val="99"/>
    <w:rsid w:val="002213CA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213CA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Vendosi">
    <w:name w:val="Vendosi"/>
    <w:basedOn w:val="Normal"/>
    <w:qFormat/>
    <w:rsid w:val="002213CA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2213CA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paragraph" w:customStyle="1" w:styleId="Paragraf02">
    <w:name w:val="Paragraf 0.2"/>
    <w:basedOn w:val="Normal"/>
    <w:qFormat/>
    <w:rsid w:val="002213CA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245</Words>
  <Characters>1402</Characters>
  <Application>Microsoft Office Word</Application>
  <DocSecurity>0</DocSecurity>
  <Lines>11</Lines>
  <Paragraphs>3</Paragraphs>
  <ScaleCrop>false</ScaleCrop>
  <Company>Grizli777</Company>
  <LinksUpToDate>false</LinksUpToDate>
  <CharactersWithSpaces>1644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2015-03-23T13:30:00Z</dcterms:created>
  <dcterms:modified xsi:type="dcterms:W3CDTF">2015-03-23T13:30:00Z</dcterms:modified>
</cp:coreProperties>
</file>