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B0F" w:rsidRPr="00804645" w:rsidRDefault="00715B0F" w:rsidP="00715B0F">
      <w:pPr>
        <w:pStyle w:val="Paragrafi"/>
        <w:ind w:firstLine="0"/>
        <w:jc w:val="center"/>
        <w:rPr>
          <w:b/>
          <w:lang w:val="sq-AL"/>
        </w:rPr>
      </w:pPr>
      <w:r w:rsidRPr="00804645">
        <w:rPr>
          <w:b/>
          <w:lang w:val="sq-AL"/>
        </w:rPr>
        <w:t>VENDIM</w:t>
      </w:r>
    </w:p>
    <w:p w:rsidR="00715B0F" w:rsidRPr="00804645" w:rsidRDefault="00715B0F" w:rsidP="00715B0F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Nr. </w:t>
      </w:r>
      <w:r w:rsidRPr="00804645">
        <w:rPr>
          <w:b/>
          <w:lang w:val="sq-AL"/>
        </w:rPr>
        <w:t>219, datë 11.3.2015</w:t>
      </w:r>
    </w:p>
    <w:p w:rsidR="00715B0F" w:rsidRPr="00804645" w:rsidRDefault="00715B0F" w:rsidP="00715B0F">
      <w:pPr>
        <w:pStyle w:val="Hapesira7"/>
        <w:ind w:firstLine="0"/>
        <w:rPr>
          <w:lang w:val="sq-AL"/>
        </w:rPr>
      </w:pPr>
    </w:p>
    <w:p w:rsidR="00715B0F" w:rsidRPr="00804645" w:rsidRDefault="00715B0F" w:rsidP="00715B0F">
      <w:pPr>
        <w:pStyle w:val="Paragrafi"/>
        <w:ind w:firstLine="0"/>
        <w:jc w:val="center"/>
        <w:rPr>
          <w:b/>
          <w:szCs w:val="24"/>
          <w:lang w:val="sq-AL"/>
        </w:rPr>
      </w:pPr>
      <w:r w:rsidRPr="00804645">
        <w:rPr>
          <w:b/>
          <w:szCs w:val="24"/>
          <w:lang w:val="sq-AL"/>
        </w:rPr>
        <w:t>PËR PËRCAKTIMIN E RREGULLAVE E TË PROCEDURAVEPËR KONSULTIMIN ME GRUPET E INTERESIT DHE PUBLIKUN, SI DHE DËGJESËN PUBLIKE GJATË PROCESIT TË VLERËSIMIT STRATEGJIK MJEDISOR</w:t>
      </w:r>
      <w:r>
        <w:rPr>
          <w:rStyle w:val="FootnoteReference"/>
          <w:b/>
          <w:szCs w:val="24"/>
          <w:lang w:val="sq-AL"/>
        </w:rPr>
        <w:footnoteReference w:id="2"/>
      </w:r>
    </w:p>
    <w:p w:rsidR="00715B0F" w:rsidRPr="00804645" w:rsidRDefault="00715B0F" w:rsidP="00715B0F">
      <w:pPr>
        <w:pStyle w:val="Hapesira7"/>
        <w:rPr>
          <w:lang w:val="sq-AL"/>
        </w:rPr>
      </w:pP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Në mbështetje të nenit 100 të Kushtetutës dhe të pikës 9, të nenit 10,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 datë 28.2.2013, “Për vlerësimin strategjik mjedisor”, me propozimin e ministrit të Mjedisit, Këshilli i Ministrave</w:t>
      </w:r>
    </w:p>
    <w:p w:rsidR="00715B0F" w:rsidRPr="00804645" w:rsidRDefault="00715B0F" w:rsidP="00715B0F">
      <w:pPr>
        <w:pStyle w:val="Hapesira7"/>
        <w:rPr>
          <w:lang w:val="sq-AL"/>
        </w:rPr>
      </w:pPr>
    </w:p>
    <w:p w:rsidR="00715B0F" w:rsidRPr="00804645" w:rsidRDefault="00715B0F" w:rsidP="00715B0F">
      <w:pPr>
        <w:pStyle w:val="Paragrafi"/>
        <w:jc w:val="center"/>
        <w:rPr>
          <w:lang w:val="sq-AL"/>
        </w:rPr>
      </w:pPr>
      <w:r w:rsidRPr="00804645">
        <w:rPr>
          <w:lang w:val="sq-AL"/>
        </w:rPr>
        <w:t>VENDOSI:</w:t>
      </w:r>
    </w:p>
    <w:p w:rsidR="00715B0F" w:rsidRPr="00804645" w:rsidRDefault="00715B0F" w:rsidP="00715B0F">
      <w:pPr>
        <w:pStyle w:val="Hapesira7"/>
        <w:rPr>
          <w:lang w:val="sq-AL"/>
        </w:rPr>
      </w:pP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bookmarkStart w:id="0" w:name="_Ref402180070"/>
      <w:r w:rsidRPr="00804645">
        <w:rPr>
          <w:szCs w:val="24"/>
          <w:lang w:val="sq-AL"/>
        </w:rPr>
        <w:t>1. Përcaktimin e rregullave, kërkesave dhe procedurave për informimin, përfshirjen dhe konsultimin me publikun dhe grupet e interesit gjatë procesit tëvlerësimit strategjik mjedisor (VSM).</w:t>
      </w:r>
      <w:bookmarkEnd w:id="0"/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2. Për qëllim të këtij vendimi, do të zbatohen përkufizimet përkatëse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 xml:space="preserve">10431, datë 9.6.2011, “Për mbrojtjen e mjedisit”, të ndryshuar,dhe tëligjit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 datë 28.2.2013, “Për vlerësimin strategjik mjedisor”.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I. </w:t>
      </w:r>
      <w:r w:rsidRPr="00660575">
        <w:rPr>
          <w:spacing w:val="-4"/>
          <w:szCs w:val="24"/>
          <w:lang w:val="sq-AL"/>
        </w:rPr>
        <w:t>NJOFTIMI DHE KONSULTIMI ME GRUPET E INTERESIT PËR HARTIMIN, NDRYSHIMIN, RISHIKIMIN OSE MODI</w:t>
      </w:r>
      <w:r>
        <w:rPr>
          <w:spacing w:val="-4"/>
          <w:szCs w:val="24"/>
          <w:lang w:val="sq-AL"/>
        </w:rPr>
        <w:t>-</w:t>
      </w:r>
      <w:r w:rsidRPr="00660575">
        <w:rPr>
          <w:spacing w:val="-4"/>
          <w:szCs w:val="24"/>
          <w:lang w:val="sq-AL"/>
        </w:rPr>
        <w:t>FIKIMIN E NJË PLANI APO PROGRAMI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1. Ministria, brenda 7(shtatë) ditëve nga data e marrjes së njoftimit nga autoriteti propozues për hartimin, ndryshimin, rishikimin ose modifikimine një plani apo programi, sipas përcaktimeve të pikës 1,të nenit 8, tëligjit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 xml:space="preserve">91/2013, datë 28.2.2013, “Për vlerësimin strategjik mjedisor”,e dërgonpropozimin në formë elektronike për mendim te grupet e interesit, të përcaktuara nëshkronjën“d”, të nenit 4,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91/2013,dhe i njofton ato për datën, orën dhe vendin e organizimit të takimit, siç përcaktohet në vijim të këtij kreu.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2. Autoriteti propozues,në bashkëpunim me ministrinë,organizon takimin e thërret për pjesëmarrjegrupet e interesit të përcaktuara në shkronjën“d”, të nenit 4,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 “Për vlerësimin strategjik mjedisor”,brenda 15 (pesëmbëdhjetë) ditëve nga data e njoftimit.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Shpenzimet për organizimin e takimit mbulohen nga autoriteti propozues.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4. Grupet e interesit iadërgojnë mendimin e tyre me shkrimministrisë,brenda 7 (shtatë) ditëve nga data etakimit, për nevojën ose jo të kryerjes së procesit tëVSM-së për hartimin, rishikimin, ndryshimin apo modifikimin e planit ose programit të propozuar dhe, nëse ato nuk shprehen brenda afatit ligjor, nënkuptohet se nuk kanë kërkesa për propozimin.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5. Ministria, brenda 30(tridhjetë) ditëve nga data e marrjes së njoftimit, vendos nëse hartimi, rishikimi, ndryshimi apo modifikimi i planit ose programit duhet t’i nënshtrohet procesit tëVSM-së dhe i dërgon autoritetit propozues vendimin e saj duke i bashkëlidhur edhe sqarimet e kërkesat, sipas pikës 2, të nenit 8,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 “Për vlerësimin strategjik mjedisor”.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6. Ministria,brenda 5 (pesë) ditëve nga data e marrjes së vendimit, e publikon atë në faqen e vet zyrtare t</w:t>
      </w:r>
      <w:r>
        <w:rPr>
          <w:szCs w:val="24"/>
          <w:lang w:val="sq-AL"/>
        </w:rPr>
        <w:t>ë internetit, ndërsa një kopje i</w:t>
      </w:r>
      <w:r w:rsidRPr="00804645">
        <w:rPr>
          <w:szCs w:val="24"/>
          <w:lang w:val="sq-AL"/>
        </w:rPr>
        <w:t xml:space="preserve"> dërgohet AKPT-së, në formë shkresore, dhe grupeve të interesit të konsultuara </w:t>
      </w:r>
      <w:r>
        <w:rPr>
          <w:szCs w:val="24"/>
          <w:lang w:val="sq-AL"/>
        </w:rPr>
        <w:t>sipas pikës 2</w:t>
      </w:r>
      <w:r w:rsidRPr="00804645">
        <w:rPr>
          <w:szCs w:val="24"/>
          <w:lang w:val="sq-AL"/>
        </w:rPr>
        <w:t xml:space="preserve"> të këtij vendimi, në formë elektronike.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II. KONSULTIMI ME GRUPET E INTERESIT PËR ÇËSHTJET QË DO TË TRAJTOHEN NË RAPORTIN E VSM-SË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1. Për konsultimin e grupeve të interesit për çështjet që duan të trajtohen në raportin e VSM-së, autoriteti propozues u dërgon një njoftim në formë shkresore dhe elektronikegrupeve të interesit tëpërcaktuara nëpikënl, të nenit 9,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 xml:space="preserve">91/2013, “Për vlerësimin strategjik mjedisor”, ku </w:t>
      </w:r>
      <w:r w:rsidRPr="00804645">
        <w:rPr>
          <w:szCs w:val="24"/>
          <w:lang w:val="sq-AL"/>
        </w:rPr>
        <w:lastRenderedPageBreak/>
        <w:t>përcaktohen data, ora dhe vendi i organizimit të takimit.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2. Në njoftimpërcaktohen gjithashtu: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a) qëllimi i propozimit, shoqëruar me të dhëna të tjera të nevojshme, si: relacion shpjegues, hartat e të dhëna të tjera ndihmëse që disponon autoritetilidhur me propozimin; 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b) arsyetimi për nevojën e hartimit, ndryshimit, rishikimit ose modifikimit të planit apo programit;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c) autoriteti miratues i planit apo programit;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ç) procedura që do të zbatohet për hartimin, ndryshimin, rishikimin apo modifikimin e planit ose programit, si dhe afatet kohore të para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>shikuara për këtë.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Autoriteti propozues organizon takimin megrupet e interesit, ku prezantohet në mënyrë të përmbledhur plani apo programi i propozuar, brenda 10 (dhjetë) ditëve nga data e dërgimit të njoftimit.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4. Grupet e interesit i përgjigjen autoritetit propozues brenda 10 (dhjetë) ditëve nga data e takimit. Në rast se ato nuk përgjigjen brenda këtij afati, atëherë nënkuptohet se nuk kanë kërkesa të veçanta për t’u trajtuar në raportin paraprak të VSM-së, përveç atyre të përcaktuara në pikën 3, të nenit 10,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 datë 28.2.2013, “Për vlerësimin strategjik mjedisor”.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5. Nëse grupet e interesit kanë kërkesa apo sugjerime për çështjet që duhet të trajtohen në raportin e VSM-së, ato merren në konsideratë nga autoriteti propozues gjatë hartimit të raportit paraprak dhe përfundimtar të këtij raporti ose argumentohet mosmarrja parasysh e tyre.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6. Gjatë organizimit të takimit</w:t>
      </w:r>
      <w:r>
        <w:rPr>
          <w:szCs w:val="24"/>
          <w:lang w:val="sq-AL"/>
        </w:rPr>
        <w:t>,</w:t>
      </w:r>
      <w:r w:rsidRPr="00804645">
        <w:rPr>
          <w:szCs w:val="24"/>
          <w:lang w:val="sq-AL"/>
        </w:rPr>
        <w:t xml:space="preserve"> autoriteti propozues i dërgon njoftim ministrisë për pjesë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>marrje.</w:t>
      </w:r>
    </w:p>
    <w:p w:rsidR="00715B0F" w:rsidRPr="00660575" w:rsidRDefault="00715B0F" w:rsidP="00715B0F">
      <w:pPr>
        <w:pStyle w:val="Paragrafi"/>
        <w:rPr>
          <w:spacing w:val="-4"/>
          <w:szCs w:val="24"/>
          <w:lang w:val="sq-AL"/>
        </w:rPr>
      </w:pPr>
      <w:r w:rsidRPr="00804645">
        <w:rPr>
          <w:szCs w:val="24"/>
          <w:lang w:val="sq-AL"/>
        </w:rPr>
        <w:t xml:space="preserve">III. </w:t>
      </w:r>
      <w:r w:rsidRPr="00660575">
        <w:rPr>
          <w:spacing w:val="-4"/>
          <w:szCs w:val="24"/>
          <w:lang w:val="sq-AL"/>
        </w:rPr>
        <w:t>KONSULTIMI I RAPORTIT PARA</w:t>
      </w:r>
      <w:r>
        <w:rPr>
          <w:spacing w:val="-4"/>
          <w:szCs w:val="24"/>
          <w:lang w:val="sq-AL"/>
        </w:rPr>
        <w:t>-</w:t>
      </w:r>
      <w:r w:rsidRPr="00660575">
        <w:rPr>
          <w:spacing w:val="-4"/>
          <w:szCs w:val="24"/>
          <w:lang w:val="sq-AL"/>
        </w:rPr>
        <w:t>PRAK TË VSM-SË ME PUBLIKUN DHE GRUPET E INTERESIT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1. Autoriteti propozues, pas hartimit të raportit paraprak të VSM-së, e publikon atëpër të paktën 30 (tridhjetë) ditë në faqen zyrtare elektronike.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2. Pas publikimit të raportit paraprak të VSM-së</w:t>
      </w:r>
      <w:r>
        <w:rPr>
          <w:szCs w:val="24"/>
          <w:lang w:val="sq-AL"/>
        </w:rPr>
        <w:t>, sipas pikës 1</w:t>
      </w:r>
      <w:r w:rsidRPr="00804645">
        <w:rPr>
          <w:szCs w:val="24"/>
          <w:lang w:val="sq-AL"/>
        </w:rPr>
        <w:t xml:space="preserve"> të këtij kreu, autoriteti propozues njoftonministrinë dhe grupet e interesit të konsul</w:t>
      </w:r>
      <w:r>
        <w:rPr>
          <w:szCs w:val="24"/>
          <w:lang w:val="sq-AL"/>
        </w:rPr>
        <w:t>tuara sipas pikës 1, të kreut I</w:t>
      </w:r>
      <w:r w:rsidRPr="00804645">
        <w:rPr>
          <w:szCs w:val="24"/>
          <w:lang w:val="sq-AL"/>
        </w:rPr>
        <w:t xml:space="preserve"> të këtij vendimi, duke i sqaruar mënyrën për t’u njohur me raportin,si dhe datën kur do të organizohet dëgjesa publike.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Autoriteti propozuese publikon njoftimin e përcak</w:t>
      </w:r>
      <w:r>
        <w:rPr>
          <w:szCs w:val="24"/>
          <w:lang w:val="sq-AL"/>
        </w:rPr>
        <w:t>tuar në pikën 2</w:t>
      </w:r>
      <w:r w:rsidRPr="00804645">
        <w:rPr>
          <w:szCs w:val="24"/>
          <w:lang w:val="sq-AL"/>
        </w:rPr>
        <w:t xml:space="preserve"> të këtij kreu, edhe nëtë paktën njëmedia audiovizive ose të shkruar lokale dhe kombëtare.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4. Dëgjesa publike organizohet nga autoriteti propozues, brenda 15 (pesëmbëdhjetë) ditëve nga data e njoftimit të grupeve të interesit, sipas përcaktimeve të pikës 2, të këtij kreu.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ab/>
        <w:t>5. Gru</w:t>
      </w:r>
      <w:r>
        <w:rPr>
          <w:szCs w:val="24"/>
          <w:lang w:val="sq-AL"/>
        </w:rPr>
        <w:t>pet e konsultuara sipas pikës 2 të këtij kreu</w:t>
      </w:r>
      <w:r w:rsidRPr="00804645">
        <w:rPr>
          <w:szCs w:val="24"/>
          <w:lang w:val="sq-AL"/>
        </w:rPr>
        <w:t xml:space="preserve"> dhe publiku</w:t>
      </w:r>
      <w:r>
        <w:rPr>
          <w:szCs w:val="24"/>
          <w:lang w:val="sq-AL"/>
        </w:rPr>
        <w:t>,</w:t>
      </w:r>
      <w:r w:rsidRPr="00804645">
        <w:rPr>
          <w:szCs w:val="24"/>
          <w:lang w:val="sq-AL"/>
        </w:rPr>
        <w:t xml:space="preserve"> shprehin mendimet e sugje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>rimet e tyre gjatë dëgjesës publikedhe gëzojnë të drejtën të dërgojnëme shkrim komente pranëautoritetit propozues,brenda 15 (pesëmbëdhjetë) ditëve nga data e mbajtjes së dëgjesës publike.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6. Autoriteti propozues dokumenton procesin e konsultimit në raportin përfundimtar të VSM-së, në të cilin pasqyron reflektimin e mendimeve, komenteve e tësugjerimeve, si dhe argumenton mosmarrjen parasysh të mendimeve apo sugje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>rimeve të ngritura gjatë procesit të konsultimit.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7. Zhvillimi i konsultimit me grupet e interesit dhe publikun</w:t>
      </w:r>
      <w:r>
        <w:rPr>
          <w:szCs w:val="24"/>
          <w:lang w:val="sq-AL"/>
        </w:rPr>
        <w:t>,</w:t>
      </w:r>
      <w:r w:rsidRPr="00804645">
        <w:rPr>
          <w:szCs w:val="24"/>
          <w:lang w:val="sq-AL"/>
        </w:rPr>
        <w:t xml:space="preserve"> për raportin paraprak të VSM-së, sipas përcaktimeve të këtij kreu, është kusht i domosdoshëm që ministria të marrë në shqyrtim dhe të miratojë deklaratën.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IV. DËGJESA ME PUBLIKUN GJATË SHQYRTIMIT PËR DHËNIEN E DEKLA</w:t>
      </w:r>
      <w:r>
        <w:rPr>
          <w:szCs w:val="24"/>
          <w:lang w:val="sq-AL"/>
        </w:rPr>
        <w:t>-</w:t>
      </w:r>
      <w:r w:rsidRPr="00804645">
        <w:rPr>
          <w:szCs w:val="24"/>
          <w:lang w:val="sq-AL"/>
        </w:rPr>
        <w:t>RATËS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1. Ministria, brenda 10 (dhjetë) ditëve nga data e marrjes së kërkesës për deklaratën, sipas përcaktimeve të pikës 4, të nenit 12,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91/2013,“Për vlerësimin strategjik mjedisor”, në rast se e sheh të nevojshme që për dhënien e deklaratës të organizojë vetë një dëgjesë me publikun, atëherë njofton autoritetin propozues, duke i argumentuar edhe nevojën për organizimin e dëgjesës publike dhe duke i përcaktuar kohën e vendin.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2. Ministria, brenda 7(shtatë) ditëve nga data e njoftimit që i bën autoritetit propozues për dëgjesën publike, kryen këto veprime: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a) njofton me shkrim dhe në formë elektroniketë gjitha grupet e interesit dhe publikun, për të </w:t>
      </w:r>
      <w:r w:rsidRPr="00804645">
        <w:rPr>
          <w:szCs w:val="24"/>
          <w:lang w:val="sq-AL"/>
        </w:rPr>
        <w:lastRenderedPageBreak/>
        <w:t>cilat mendon se duhet të jenë të pranishme gjatë dëgjesës;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b) publikon në faqen e saj të internetit njoftimin për organizimin e dëgjesës publike dhe përmbledhjen joteknike të raportit përfundimtar tëVSM-së; 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c) afishon në hapësirën e informimit të publikut një kopje të njoftimit për dëgjesën publike.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Autoriteti propozues, brenda 7(shtatë) ditëve nga data e marrjes së njoftimit nga ministria, kryen këto veprime: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a) njofton me shkrim dhe mee-mailgrupet e interesit, të cilatjanë konsultuar sipas përcaktimeve të kreut 2, të këtij vendimi, për organizimin e dëgjesës publike;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b) përgatit prezantimin e planit apo programit që propozohet për t’u pajisur me deklaratë, i cili përmban të paktën qëllimin e propozimit, shoqëruar me të dhëna të tjera të nevojshme, si: hartat e të dhëna të tjera ndihmëse që disponon lidhur me propozimin, arsyetimin për nevojën e hartimit, ndryshimit, rishikimit ose modifikimit të planit apo programit, konsultimet e kryera deri në hartimin e raportit përfundimtar të VSM-së si dhe rezultatet e raportit përfundimtar të VSM-së;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c) u shpërndankopje të prezantimitdhe përmbledhjes në gjuhë joteknike të raportit përfundimtar të VSM-sëtë pranishmëve në dëgjesën publike;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ç) njofton subjektin fizik/juridik që ka hartuar raportin e VSM-së që të marrë pjesë në dëgjesën publike;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d) publikon njoftimin për dëgjesën publike në të paktën një media audiovizive ose të shkruar lokale dhe kombëtare.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4. Përfaqësuesit e ministrisë mbajnë shënime në mënyrë të pavarur për diskutimet e plota të dëgjesës publike dhe i pasqyrojnë ato në një raport të posaçëm.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5. Në rast se gjatë dëgjesës publike janë shprehur mendime apo sugjerime të cilat duhet të reflektohen në raportin përfundimtar të VSM-së, ministria, brenda 10 (dhjetë) ditëve,ia dërgon ato autoritetit propozues për t’i reflektuar në raportin përfundimtar të VSM-së.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6. Autoriteti propozues,pas marrjessë komenteve dhe sugjerimeve nga ministria, i reflekton në raportin përfundimtar të VSM-sëose argumenton mosmarrjen parasysh të mendimeve apo sugjerimeve të ngritura gjatë dëgjesës dhe e dërgon raportin në ministri.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7. Ministria, pas marrjes së raportit të VSM-së, vijon procedurën për shqyrtimin dhe pajisjen me deklaratën e ministrit sipas përcaktimeve të nenit 12, tëligjit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 datë 28.2.2013, “Për vlerësimin strategjik mjedisor”.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V. INFORMIMI GJATË MONITORIMITDHE DISPOZITAT PËRFUNDIMTARE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 xml:space="preserve">1. Ministria, brenda 15 (pesëmbëdhjetë) ditëve nga data e marrjes së raportit sipas pikës 2, të nenit 15, të ligjit </w:t>
      </w:r>
      <w:r>
        <w:rPr>
          <w:szCs w:val="24"/>
          <w:lang w:val="sq-AL"/>
        </w:rPr>
        <w:t xml:space="preserve">nr. </w:t>
      </w:r>
      <w:r w:rsidRPr="00804645">
        <w:rPr>
          <w:szCs w:val="24"/>
          <w:lang w:val="sq-AL"/>
        </w:rPr>
        <w:t>91/2013, “Për vlerësimin strategjik mjedisor”, nga autoriteti propozues,i publikon të dhënat e monitorimit gjatë zbatimit të planit apo programit në faqen elektronike të saj.</w:t>
      </w:r>
    </w:p>
    <w:p w:rsidR="00715B0F" w:rsidRDefault="00715B0F" w:rsidP="00715B0F">
      <w:pPr>
        <w:pStyle w:val="Paragrafi"/>
        <w:rPr>
          <w:szCs w:val="24"/>
          <w:lang w:val="sq-AL"/>
        </w:rPr>
      </w:pP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2. Me kërkesë nga grupet e interesit dhe publiku, ministria u siguron kopje të shtypura të të dhënave të monitorimit të paraqitura nga autoriteti propozues.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3. Grupet e interesit dhe publiku mund të dërgojnë mendime dhe komente për të dhënat e monitorimit pranë ministrisë.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4. Çdo grup interesi dhe publiku kanë të drejtë të ankohen ndaj akteve, veprimeve apo mosveprimeve gjatë zhvillimit të procedurës së informimit dhe pjesëmarrjes së publikut në procesin e VSM-së, në zbatim të legjislacionit në fuqi.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5. Ngarkohen Ministria e Mjedisit dhe autoriteti/et propozues/e dhe miratues/e të planeve apo programevepër zbatimin e këtij vendimi.</w:t>
      </w:r>
    </w:p>
    <w:p w:rsidR="00715B0F" w:rsidRPr="00804645" w:rsidRDefault="00715B0F" w:rsidP="00715B0F">
      <w:pPr>
        <w:pStyle w:val="Paragrafi"/>
        <w:rPr>
          <w:szCs w:val="24"/>
          <w:lang w:val="sq-AL"/>
        </w:rPr>
      </w:pPr>
      <w:r w:rsidRPr="00804645">
        <w:rPr>
          <w:szCs w:val="24"/>
          <w:lang w:val="sq-AL"/>
        </w:rPr>
        <w:t>Ky vendim hyn në fuqi pas botimit në Fletoren Zyrtare dhe i shtrin efektet nga data 1 prill 2015.</w:t>
      </w:r>
    </w:p>
    <w:p w:rsidR="00715B0F" w:rsidRPr="00804645" w:rsidRDefault="00715B0F" w:rsidP="00715B0F">
      <w:pPr>
        <w:pStyle w:val="Hapesira7"/>
        <w:rPr>
          <w:lang w:val="sq-AL"/>
        </w:rPr>
      </w:pPr>
    </w:p>
    <w:p w:rsidR="00715B0F" w:rsidRPr="00804645" w:rsidRDefault="00715B0F" w:rsidP="00715B0F">
      <w:pPr>
        <w:pStyle w:val="Autoriteti"/>
        <w:rPr>
          <w:lang w:val="sq-AL"/>
        </w:rPr>
      </w:pPr>
      <w:r w:rsidRPr="00804645">
        <w:rPr>
          <w:lang w:val="sq-AL"/>
        </w:rPr>
        <w:t>KRYEMINISTRI</w:t>
      </w:r>
    </w:p>
    <w:p w:rsidR="00715B0F" w:rsidRPr="00804645" w:rsidRDefault="00715B0F" w:rsidP="00715B0F">
      <w:pPr>
        <w:pStyle w:val="AutoritetiEmer"/>
        <w:rPr>
          <w:lang w:val="sq-AL"/>
        </w:rPr>
      </w:pPr>
      <w:r w:rsidRPr="00804645">
        <w:rPr>
          <w:lang w:val="sq-AL"/>
        </w:rPr>
        <w:t>Edi Rama</w:t>
      </w:r>
    </w:p>
    <w:p w:rsidR="00FD57DC" w:rsidRDefault="00715B0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5B0F" w:rsidRDefault="00715B0F" w:rsidP="00715B0F">
      <w:pPr>
        <w:spacing w:after="0" w:line="240" w:lineRule="auto"/>
      </w:pPr>
      <w:r>
        <w:separator/>
      </w:r>
    </w:p>
  </w:endnote>
  <w:endnote w:type="continuationSeparator" w:id="1">
    <w:p w:rsidR="00715B0F" w:rsidRDefault="00715B0F" w:rsidP="0071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5B0F" w:rsidRDefault="00715B0F" w:rsidP="00715B0F">
      <w:pPr>
        <w:spacing w:after="0" w:line="240" w:lineRule="auto"/>
      </w:pPr>
      <w:r>
        <w:separator/>
      </w:r>
    </w:p>
  </w:footnote>
  <w:footnote w:type="continuationSeparator" w:id="1">
    <w:p w:rsidR="00715B0F" w:rsidRDefault="00715B0F" w:rsidP="00715B0F">
      <w:pPr>
        <w:spacing w:after="0" w:line="240" w:lineRule="auto"/>
      </w:pPr>
      <w:r>
        <w:continuationSeparator/>
      </w:r>
    </w:p>
  </w:footnote>
  <w:footnote w:id="2">
    <w:p w:rsidR="00715B0F" w:rsidRPr="00643A06" w:rsidRDefault="00715B0F" w:rsidP="00715B0F">
      <w:pPr>
        <w:pStyle w:val="FootnoteText"/>
        <w:ind w:firstLine="0"/>
        <w:rPr>
          <w:lang w:val="en-US"/>
        </w:rPr>
      </w:pPr>
      <w:r w:rsidRPr="00643A06">
        <w:rPr>
          <w:rStyle w:val="FootnoteReference"/>
        </w:rPr>
        <w:footnoteRef/>
      </w:r>
      <w:r w:rsidRPr="00643A06">
        <w:rPr>
          <w:i/>
          <w:iCs/>
          <w:lang w:val="en-US"/>
        </w:rPr>
        <w:t xml:space="preserve">Ky vendim është përafruar pjesërisht me: </w:t>
      </w:r>
      <w:r>
        <w:rPr>
          <w:i/>
          <w:iCs/>
          <w:lang w:val="en-US"/>
        </w:rPr>
        <w:t>d</w:t>
      </w:r>
      <w:r w:rsidRPr="00643A06">
        <w:rPr>
          <w:i/>
          <w:iCs/>
          <w:lang w:val="en-US"/>
        </w:rPr>
        <w:t>irektivën 2001/42/KE të Parlamentit Evropian dhe të Këshillit, datë 27 qershor 2001, “Për vlerësimin e pasojave në mjedis të planeve dhe programeve të caktuara”, Numri CELEX: 32001L0042, Fletorja Zyrtare e Bashkimit Evropian, seria L, nr.197</w:t>
      </w:r>
      <w:r w:rsidRPr="00643A06">
        <w:rPr>
          <w:bCs/>
          <w:lang w:val="en-US"/>
        </w:rPr>
        <w:t>,</w:t>
      </w:r>
      <w:r w:rsidRPr="00643A06">
        <w:rPr>
          <w:bCs/>
          <w:i/>
          <w:iCs/>
          <w:lang w:val="en-US"/>
        </w:rPr>
        <w:t>datë 21.7.2001, faqe 30 - 37.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5B0F"/>
    <w:rsid w:val="00013606"/>
    <w:rsid w:val="001D125B"/>
    <w:rsid w:val="00285383"/>
    <w:rsid w:val="002C0AA4"/>
    <w:rsid w:val="002E7553"/>
    <w:rsid w:val="00332E0F"/>
    <w:rsid w:val="00455FC5"/>
    <w:rsid w:val="004A4709"/>
    <w:rsid w:val="00627136"/>
    <w:rsid w:val="00715B0F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15B0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15B0F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715B0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15B0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15B0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15B0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15B0F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715B0F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715B0F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715B0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1581</Words>
  <Characters>9014</Characters>
  <Application>Microsoft Office Word</Application>
  <DocSecurity>0</DocSecurity>
  <Lines>75</Lines>
  <Paragraphs>21</Paragraphs>
  <ScaleCrop>false</ScaleCrop>
  <Company>Grizli777</Company>
  <LinksUpToDate>false</LinksUpToDate>
  <CharactersWithSpaces>10574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2015-03-23T13:19:00Z</dcterms:created>
  <dcterms:modified xsi:type="dcterms:W3CDTF">2015-03-23T13:19:00Z</dcterms:modified>
</cp:coreProperties>
</file>