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66E" w:rsidRPr="00D519DC" w:rsidRDefault="0037466E" w:rsidP="0037466E">
      <w:pPr>
        <w:pStyle w:val="Paragrafi"/>
        <w:jc w:val="center"/>
        <w:rPr>
          <w:b/>
        </w:rPr>
      </w:pPr>
      <w:r w:rsidRPr="00D519DC">
        <w:rPr>
          <w:b/>
        </w:rPr>
        <w:t>VENDIM</w:t>
      </w:r>
    </w:p>
    <w:p w:rsidR="0037466E" w:rsidRPr="00D519DC" w:rsidRDefault="0037466E" w:rsidP="0037466E">
      <w:pPr>
        <w:pStyle w:val="Paragrafi"/>
        <w:jc w:val="center"/>
        <w:rPr>
          <w:b/>
        </w:rPr>
      </w:pPr>
      <w:r w:rsidRPr="00D519DC">
        <w:rPr>
          <w:b/>
        </w:rPr>
        <w:t>Nr. 230, datë 13.3.2015</w:t>
      </w:r>
    </w:p>
    <w:p w:rsidR="0037466E" w:rsidRPr="00D519DC" w:rsidRDefault="0037466E" w:rsidP="0037466E">
      <w:pPr>
        <w:pStyle w:val="Paragrafi"/>
        <w:jc w:val="center"/>
        <w:rPr>
          <w:b/>
          <w:sz w:val="14"/>
        </w:rPr>
      </w:pPr>
    </w:p>
    <w:p w:rsidR="0037466E" w:rsidRPr="00D519DC" w:rsidRDefault="0037466E" w:rsidP="0037466E">
      <w:pPr>
        <w:pStyle w:val="Paragrafi"/>
        <w:jc w:val="center"/>
        <w:rPr>
          <w:b/>
        </w:rPr>
      </w:pPr>
      <w:r w:rsidRPr="00D519DC">
        <w:rPr>
          <w:b/>
        </w:rPr>
        <w:t>PËR TRAJTIMIN ME PAGESË TË QIRASË PËR DISA FAMILJE QË PREKEN NGA ZBATIMI I PROJEKTIT “UNAZA E MADHE E TIRANËS, SEGMENTI “KOMUNA E PARISIT-RRUGA E KAVAJËS””</w:t>
      </w:r>
    </w:p>
    <w:p w:rsidR="0037466E" w:rsidRPr="00D519DC" w:rsidRDefault="0037466E" w:rsidP="0037466E">
      <w:pPr>
        <w:pStyle w:val="Paragrafi"/>
        <w:rPr>
          <w:sz w:val="14"/>
          <w:szCs w:val="14"/>
        </w:rPr>
      </w:pPr>
    </w:p>
    <w:p w:rsidR="0037466E" w:rsidRPr="00D519DC" w:rsidRDefault="0037466E" w:rsidP="0037466E">
      <w:pPr>
        <w:pStyle w:val="Paragrafi"/>
      </w:pPr>
      <w:r w:rsidRPr="00D519DC">
        <w:t>Në mbështetje të nenit 100 të Kushtetutës dhe të neneve 30 e 33, të ligjit nr. 9232, datë 13.5.2004, “Për programet sociale të strehimit”, të ndryshuar, me propozimin e ministrit të Transportit dhe Infrastrukturës dhe të ministrit të Zhvillimit Urban, Këshilli i Ministrave</w:t>
      </w:r>
    </w:p>
    <w:p w:rsidR="0037466E" w:rsidRPr="00D519DC" w:rsidRDefault="0037466E" w:rsidP="0037466E">
      <w:pPr>
        <w:pStyle w:val="Paragrafi"/>
        <w:rPr>
          <w:sz w:val="14"/>
          <w:szCs w:val="14"/>
        </w:rPr>
      </w:pPr>
    </w:p>
    <w:p w:rsidR="0037466E" w:rsidRPr="00D519DC" w:rsidRDefault="0037466E" w:rsidP="0037466E">
      <w:pPr>
        <w:pStyle w:val="Paragrafi"/>
        <w:jc w:val="center"/>
      </w:pPr>
      <w:r w:rsidRPr="00D519DC">
        <w:t>VENDOSI:</w:t>
      </w:r>
    </w:p>
    <w:p w:rsidR="0037466E" w:rsidRPr="00D519DC" w:rsidRDefault="0037466E" w:rsidP="0037466E">
      <w:pPr>
        <w:pStyle w:val="Paragrafi"/>
        <w:rPr>
          <w:sz w:val="14"/>
        </w:rPr>
      </w:pPr>
    </w:p>
    <w:p w:rsidR="0037466E" w:rsidRPr="00D519DC" w:rsidRDefault="0037466E" w:rsidP="0037466E">
      <w:pPr>
        <w:pStyle w:val="Paragrafi"/>
      </w:pPr>
      <w:r w:rsidRPr="00D519DC">
        <w:t xml:space="preserve">1. Subjektet, sipas lidhjes 1 bashkëlidhur këtij vendimi, që posedojnë ndërtime pa leje, me funksion banimi, të cilat preken nga zbatimi i projektit “Unaza e Madhe e Tiranës”, segmenti “Komuna e Parisit - Rruga e Kavajës”, përfitojnë pagesën e qirasë për një periudhë dyvjeçare, nga data e hyrjes në fuqi të këtij vendimi. </w:t>
      </w:r>
    </w:p>
    <w:p w:rsidR="0037466E" w:rsidRPr="00D519DC" w:rsidRDefault="0037466E" w:rsidP="0037466E">
      <w:pPr>
        <w:pStyle w:val="Paragrafi"/>
      </w:pPr>
      <w:r w:rsidRPr="00D519DC">
        <w:t>2. Ministria e Transportit dhe Infrastrukturës mbulon në masën 80%  pagesën e qirasë për këto subjekte, nëpërmjet fondit të shpronësimit.</w:t>
      </w:r>
    </w:p>
    <w:p w:rsidR="0037466E" w:rsidRPr="00D519DC" w:rsidRDefault="0037466E" w:rsidP="0037466E">
      <w:pPr>
        <w:pStyle w:val="Paragrafi"/>
      </w:pPr>
      <w:r w:rsidRPr="00D519DC">
        <w:t>3. Ministria e Zhvillimit Urban mbulon në masën 20% pagesën e qirasë për këto familje, nëpërmjet fondit të programit të strehimit.</w:t>
      </w:r>
    </w:p>
    <w:p w:rsidR="0037466E" w:rsidRPr="00D519DC" w:rsidRDefault="0037466E" w:rsidP="0037466E">
      <w:pPr>
        <w:pStyle w:val="Paragrafi"/>
      </w:pPr>
      <w:r w:rsidRPr="00D519DC">
        <w:t>4. Enti Kombëtar i Banesave, brenda 10 (dhjetë) ditëve nga hyrja në fuqi e këtij vendimi, përcakton vlerën e qirasë mujore, e cila miratohet nga ministri i Zhvillimit Urban.</w:t>
      </w:r>
    </w:p>
    <w:p w:rsidR="0037466E" w:rsidRPr="00D519DC" w:rsidRDefault="0037466E" w:rsidP="0037466E">
      <w:pPr>
        <w:pStyle w:val="Paragrafi"/>
      </w:pPr>
      <w:r w:rsidRPr="00D519DC">
        <w:t>5. Për llogaritjen e vlerës së qirasë mujore, që përfiton çdo subjekt, Enti bazohet në:</w:t>
      </w:r>
    </w:p>
    <w:p w:rsidR="0037466E" w:rsidRPr="00D519DC" w:rsidRDefault="0037466E" w:rsidP="0037466E">
      <w:pPr>
        <w:pStyle w:val="Paragrafi"/>
      </w:pPr>
      <w:r w:rsidRPr="00D519DC">
        <w:t>a) normat e strehimit sipas vendimit nr. 814, datë 3.12.2004, të Këshillit të Ministrave, dhe strukturën e apartamentit që përfiton familja;</w:t>
      </w:r>
    </w:p>
    <w:p w:rsidR="0037466E" w:rsidRPr="00D519DC" w:rsidRDefault="0037466E" w:rsidP="0037466E">
      <w:pPr>
        <w:pStyle w:val="Paragrafi"/>
      </w:pPr>
      <w:r w:rsidRPr="00D519DC">
        <w:t>b) vlerën mesatare të qirasë së banesave në treg, të shprehur në lekë/m</w:t>
      </w:r>
      <w:r w:rsidRPr="00D519DC">
        <w:rPr>
          <w:vertAlign w:val="superscript"/>
        </w:rPr>
        <w:t>2</w:t>
      </w:r>
      <w:r w:rsidRPr="00D519DC">
        <w:t>.</w:t>
      </w:r>
    </w:p>
    <w:p w:rsidR="0037466E" w:rsidRPr="00D519DC" w:rsidRDefault="0037466E" w:rsidP="0037466E">
      <w:pPr>
        <w:pStyle w:val="Paragrafi"/>
      </w:pPr>
      <w:r w:rsidRPr="00D519DC">
        <w:t>6. Të dhënat sipas shkronjës “b”, të pikës 5, t’i referohen të njëjtës zonë ose zonave të ngjashme dhe të merren nga agjencitë imobiliare.</w:t>
      </w:r>
    </w:p>
    <w:p w:rsidR="0037466E" w:rsidRDefault="0037466E" w:rsidP="0037466E">
      <w:pPr>
        <w:pStyle w:val="Paragrafi"/>
      </w:pPr>
      <w:r w:rsidRPr="00D519DC">
        <w:t>7. Subjektet e përcaktuara në lidhjen nr. 1, bashkëlidhur këtij vendimi, duhet të paraqesin pranë EKB-së certifikatën e gjendjes familjare.</w:t>
      </w:r>
    </w:p>
    <w:p w:rsidR="0037466E" w:rsidRDefault="0037466E" w:rsidP="0037466E">
      <w:pPr>
        <w:pStyle w:val="Paragrafi"/>
      </w:pPr>
    </w:p>
    <w:p w:rsidR="0037466E" w:rsidRDefault="0037466E" w:rsidP="0037466E">
      <w:pPr>
        <w:pStyle w:val="Paragrafi"/>
      </w:pPr>
    </w:p>
    <w:p w:rsidR="0037466E" w:rsidRPr="00D519DC" w:rsidRDefault="0037466E" w:rsidP="0037466E">
      <w:pPr>
        <w:pStyle w:val="Paragrafi"/>
      </w:pPr>
    </w:p>
    <w:p w:rsidR="0037466E" w:rsidRPr="00D519DC" w:rsidRDefault="0037466E" w:rsidP="0037466E">
      <w:pPr>
        <w:pStyle w:val="Paragrafi"/>
      </w:pPr>
      <w:r w:rsidRPr="00D519DC">
        <w:t>8. Ngarkohen Ministria e Transportit dhe Infrastrukturës, Ministria e Zhvillimit Urban dhe Enti Kombëtar i Banesave për zbatimin e këtij vendimi.</w:t>
      </w:r>
    </w:p>
    <w:p w:rsidR="0037466E" w:rsidRPr="00D519DC" w:rsidRDefault="0037466E" w:rsidP="0037466E">
      <w:pPr>
        <w:pStyle w:val="Paragrafi"/>
      </w:pPr>
      <w:r w:rsidRPr="00D519DC">
        <w:t>Ky vendim hyn në fuqi pas botimit në Fletoren Zyrtare.</w:t>
      </w:r>
    </w:p>
    <w:p w:rsidR="0037466E" w:rsidRPr="00D519DC" w:rsidRDefault="0037466E" w:rsidP="0037466E">
      <w:pPr>
        <w:pStyle w:val="Paragrafi"/>
        <w:jc w:val="right"/>
      </w:pPr>
      <w:r w:rsidRPr="00D519DC">
        <w:t>KRYEMINISTRI</w:t>
      </w:r>
    </w:p>
    <w:p w:rsidR="0037466E" w:rsidRPr="00D519DC" w:rsidRDefault="0037466E" w:rsidP="0037466E">
      <w:pPr>
        <w:pStyle w:val="Paragrafi"/>
        <w:jc w:val="right"/>
        <w:rPr>
          <w:b/>
        </w:rPr>
      </w:pPr>
      <w:r w:rsidRPr="00D519DC">
        <w:rPr>
          <w:b/>
        </w:rPr>
        <w:t>Edi Rama</w:t>
      </w:r>
    </w:p>
    <w:p w:rsidR="0037466E" w:rsidRDefault="0037466E" w:rsidP="0037466E">
      <w:pPr>
        <w:pStyle w:val="Paragrafi"/>
      </w:pPr>
    </w:p>
    <w:p w:rsidR="00683EE4" w:rsidRDefault="00683EE4" w:rsidP="0037466E">
      <w:pPr>
        <w:pStyle w:val="Paragrafi"/>
      </w:pPr>
    </w:p>
    <w:p w:rsidR="00683EE4" w:rsidRDefault="00683EE4" w:rsidP="0037466E">
      <w:pPr>
        <w:pStyle w:val="Paragrafi"/>
      </w:pPr>
    </w:p>
    <w:p w:rsidR="00683EE4" w:rsidRDefault="00683EE4" w:rsidP="0037466E">
      <w:pPr>
        <w:pStyle w:val="Paragrafi"/>
      </w:pPr>
    </w:p>
    <w:p w:rsidR="00683EE4" w:rsidRDefault="00683EE4" w:rsidP="0037466E">
      <w:pPr>
        <w:pStyle w:val="Paragrafi"/>
      </w:pPr>
    </w:p>
    <w:p w:rsidR="00683EE4" w:rsidRDefault="00683EE4" w:rsidP="0037466E">
      <w:pPr>
        <w:pStyle w:val="Paragrafi"/>
      </w:pPr>
    </w:p>
    <w:p w:rsidR="00683EE4" w:rsidRDefault="00683EE4" w:rsidP="0037466E">
      <w:pPr>
        <w:pStyle w:val="Paragrafi"/>
      </w:pPr>
    </w:p>
    <w:p w:rsidR="00683EE4" w:rsidRDefault="00683EE4" w:rsidP="0037466E">
      <w:pPr>
        <w:pStyle w:val="Paragrafi"/>
      </w:pPr>
    </w:p>
    <w:p w:rsidR="00683EE4" w:rsidRDefault="00683EE4" w:rsidP="0037466E">
      <w:pPr>
        <w:pStyle w:val="Paragrafi"/>
      </w:pPr>
    </w:p>
    <w:p w:rsidR="00683EE4" w:rsidRPr="00D01FED" w:rsidRDefault="00683EE4" w:rsidP="0037466E">
      <w:pPr>
        <w:pStyle w:val="Paragrafi"/>
      </w:pPr>
      <w:bookmarkStart w:id="0" w:name="_GoBack"/>
      <w:bookmarkEnd w:id="0"/>
    </w:p>
    <w:p w:rsidR="0037466E" w:rsidRDefault="0037466E" w:rsidP="0037466E">
      <w:pPr>
        <w:pStyle w:val="Paragrafi"/>
        <w:ind w:firstLine="0"/>
        <w:jc w:val="center"/>
        <w:rPr>
          <w:rFonts w:eastAsia="Times New Roman" w:cs="Calibri"/>
          <w:lang w:val="sq-AL"/>
        </w:rPr>
      </w:pPr>
      <w:r>
        <w:rPr>
          <w:rFonts w:eastAsia="Times New Roman" w:cs="Calibri"/>
          <w:lang w:val="sq-AL"/>
        </w:rPr>
        <w:lastRenderedPageBreak/>
        <w:t>Lista emërore e subjekteve që do të përfshihen në kategoritë e trajtimit me qira</w:t>
      </w:r>
    </w:p>
    <w:p w:rsidR="0037466E" w:rsidRPr="007923DA" w:rsidRDefault="0037466E" w:rsidP="0037466E">
      <w:pPr>
        <w:pStyle w:val="Paragrafi"/>
        <w:ind w:firstLine="0"/>
        <w:rPr>
          <w:rFonts w:eastAsia="Times New Roman" w:cs="Calibri"/>
          <w:sz w:val="14"/>
          <w:lang w:val="sq-AL"/>
        </w:rPr>
      </w:pPr>
    </w:p>
    <w:tbl>
      <w:tblPr>
        <w:tblW w:w="3932" w:type="dxa"/>
        <w:jc w:val="center"/>
        <w:tblLook w:val="04A0" w:firstRow="1" w:lastRow="0" w:firstColumn="1" w:lastColumn="0" w:noHBand="0" w:noVBand="1"/>
      </w:tblPr>
      <w:tblGrid>
        <w:gridCol w:w="672"/>
        <w:gridCol w:w="3260"/>
      </w:tblGrid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>Nr.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 xml:space="preserve">Emer Mbiemër 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Murat Mus Tafilaku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Thanas Grigor Todhri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Floresha Ramazan Sherifi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Altin Agim Isiu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Fatjon Agim Muharremi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Astrit  Idriz Demiri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Bujar Mehmet Muharremi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Hyrie Selman Karamani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Bajram Zyber Osmani(Ylvie)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Esat Ahmet Jashari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Gezim (Shpetim, Dritan)Seit Berisha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Shpetim Xhelal Hakrama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Mehdi Shyqyri Haskasa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Vasil Xhidra, Besnik Hysen Gjunkshi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Isuf Sefedin Ademi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Gezim Ismail Rezi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Saimir Xhelal Hakrama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Aleks  Zafer Andrea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Vagner  Hiqmet Bushka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Arben Shaqir Mersini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Gezim Shaqir Mersini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Shkelqim (Gezim) Amdi Shaba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Kujtim Nazmi Shaba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Sami  Shyqyri Haskasa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Shaqir Avdi Mersini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Zamira Mehmet Muharremi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Vasil Riza Mejdani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Gjergj Gezim (B/P) Jashari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Bashkim Ibrahim Qershori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Agustin  (Kadrije) MyrtezaXhepa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Vath  Rexhep Ymeri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Arben  Minella Bardhi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Petrit Skender Xhani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Fatjon Kujtim Shaba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Zaimir Kujtim Shaba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Natasha Reshat Sherifi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Flamur Ramazan Sherifi 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Mimoza Hilami Sherifi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Ramazan Ymer Sherifi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Gezim Ahmet Jashari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Perparim Emin Gatali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Kujtim Sulejman Maliqi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Ardian Ramazan Serjani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Petrit Mahmut Velia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Nazmi Mehmet Muharremi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Memedije Muhamet Kamberi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Ardian Mehmet Muharremi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Kosto Ramadan Abedini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Kostandin Thanas Theodhori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Ethem Riza Vila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Bujar  Demir Mehmeti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Gafur Hysen Velia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Emiljan Agim Abedini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Ramis  Myftar Malushaj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Kasem  Shazivar Peza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Faik  Nibi Mejdani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lastRenderedPageBreak/>
              <w:t>57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Abaz Braçe Demo Sherifi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Minushe Tahir Xhepa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Mujo  Rexh Berisha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Sabri Rushit Gjana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Lumturije (Altin) Jahja Sherifi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Erjon (Miri) Rasim Dako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Elvis Rasim Dako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Qazim Faslli Ymeri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Besim  Sehit Basha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Fatime Zeqo Ymeri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Ilir Qazim Sherifi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Fatime Miksail Qemal Mehmeti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Resmi Kastriot Muça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Arber Bektash Barzezi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Shkelqim Bektash Barzezi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Astrit Lipo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Perparim Kamberi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Edison Kamberi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Romeo Kamberi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Romeo Ramiz Sulejmani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iCs/>
                <w:color w:val="000000"/>
                <w:sz w:val="18"/>
                <w:szCs w:val="18"/>
              </w:rPr>
            </w:pPr>
            <w:r w:rsidRPr="00932C52">
              <w:rPr>
                <w:rFonts w:ascii="Garamond" w:eastAsia="Times New Roman" w:hAnsi="Garamond"/>
                <w:b/>
                <w:bCs/>
                <w:iCs/>
                <w:color w:val="000000"/>
                <w:sz w:val="18"/>
                <w:szCs w:val="18"/>
              </w:rPr>
              <w:t>TOTALI</w:t>
            </w:r>
          </w:p>
        </w:tc>
      </w:tr>
      <w:tr w:rsidR="0037466E" w:rsidRPr="00932C52" w:rsidTr="00C404EA">
        <w:trPr>
          <w:trHeight w:val="162"/>
          <w:jc w:val="center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66E" w:rsidRPr="00932C52" w:rsidRDefault="0037466E" w:rsidP="00C404E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</w:tr>
    </w:tbl>
    <w:p w:rsidR="0037466E" w:rsidRPr="003A416E" w:rsidRDefault="0037466E" w:rsidP="0037466E">
      <w:pPr>
        <w:pStyle w:val="Paragrafi"/>
      </w:pPr>
      <w:r>
        <w:t>Numri total i</w:t>
      </w:r>
      <w:r w:rsidRPr="003A416E">
        <w:t xml:space="preserve"> k/familjarëve 76</w:t>
      </w:r>
      <w:r>
        <w:t>, nga të</w:t>
      </w:r>
      <w:r w:rsidRPr="003A416E">
        <w:t xml:space="preserve"> cilët  48 nga njësia 5, 24 nga njësia bashkiake nr. 6 , 3 nga njësia nr.</w:t>
      </w:r>
      <w:r>
        <w:t xml:space="preserve"> </w:t>
      </w:r>
      <w:r w:rsidRPr="003A416E">
        <w:t>4 dhe 1 nga njësia nr.</w:t>
      </w:r>
      <w:r>
        <w:t xml:space="preserve"> </w:t>
      </w:r>
      <w:r w:rsidRPr="003A416E">
        <w:t>9</w:t>
      </w:r>
      <w:r>
        <w:t>.</w:t>
      </w:r>
    </w:p>
    <w:p w:rsidR="0037466E" w:rsidRPr="003A416E" w:rsidRDefault="0037466E" w:rsidP="0037466E">
      <w:pPr>
        <w:pStyle w:val="Paragrafi"/>
      </w:pPr>
      <w:r>
        <w:t xml:space="preserve">Shënim. </w:t>
      </w:r>
      <w:r w:rsidRPr="003A416E">
        <w:t>Emrat e k/familjarëve janë verifikua</w:t>
      </w:r>
      <w:r>
        <w:t>r në terren nga DR. e EKB Tiranë, si dhe janë konfimuar nga njësitë</w:t>
      </w:r>
      <w:r w:rsidRPr="003A416E">
        <w:t xml:space="preserve"> bashkiake</w:t>
      </w:r>
      <w:r>
        <w:t>.</w:t>
      </w:r>
    </w:p>
    <w:p w:rsidR="0037466E" w:rsidRPr="003A416E" w:rsidRDefault="0037466E" w:rsidP="0037466E">
      <w:pPr>
        <w:pStyle w:val="Paragrafi"/>
      </w:pPr>
      <w:r>
        <w:t>Për tre k/familjarët të një</w:t>
      </w:r>
      <w:r w:rsidRPr="003A416E">
        <w:t>sis</w:t>
      </w:r>
      <w:r>
        <w:t>ë</w:t>
      </w:r>
      <w:r w:rsidRPr="003A416E">
        <w:t xml:space="preserve"> bashkiake nr.4 nuk jemi pajisur me certifikata fami</w:t>
      </w:r>
      <w:r>
        <w:t>l</w:t>
      </w:r>
      <w:r w:rsidRPr="003A416E">
        <w:t xml:space="preserve">jare </w:t>
      </w:r>
      <w:r>
        <w:t>nga një</w:t>
      </w:r>
      <w:r w:rsidRPr="003A416E">
        <w:t>sia</w:t>
      </w:r>
      <w:r>
        <w:t>, por kemi vetë</w:t>
      </w:r>
      <w:r w:rsidRPr="003A416E">
        <w:t>m</w:t>
      </w:r>
      <w:r>
        <w:t xml:space="preserve"> konfirmin e numrit të frymëve të</w:t>
      </w:r>
      <w:r w:rsidRPr="003A416E">
        <w:t xml:space="preserve"> atyre familjeve</w:t>
      </w:r>
      <w:r>
        <w:t>.</w:t>
      </w:r>
    </w:p>
    <w:p w:rsidR="00FD57DC" w:rsidRDefault="00683EE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7466E"/>
    <w:rsid w:val="00013606"/>
    <w:rsid w:val="00032E53"/>
    <w:rsid w:val="001D125B"/>
    <w:rsid w:val="002C0AA4"/>
    <w:rsid w:val="002E7553"/>
    <w:rsid w:val="002F2703"/>
    <w:rsid w:val="00332E0F"/>
    <w:rsid w:val="0037466E"/>
    <w:rsid w:val="00455FC5"/>
    <w:rsid w:val="004A4709"/>
    <w:rsid w:val="00627136"/>
    <w:rsid w:val="006815F0"/>
    <w:rsid w:val="00683EE4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66E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7466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7466E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2019-01-29T12:45:00Z</cp:lastPrinted>
  <dcterms:created xsi:type="dcterms:W3CDTF">2015-04-03T08:10:00Z</dcterms:created>
  <dcterms:modified xsi:type="dcterms:W3CDTF">2019-01-29T12:46:00Z</dcterms:modified>
</cp:coreProperties>
</file>